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E09" w:rsidRDefault="00C03E09">
      <w:pPr>
        <w:rPr>
          <w:rFonts w:ascii="宋体" w:hAnsi="宋体"/>
          <w:b/>
          <w:color w:val="000000" w:themeColor="text1"/>
          <w:sz w:val="36"/>
          <w:szCs w:val="36"/>
        </w:rPr>
      </w:pPr>
    </w:p>
    <w:p w:rsidR="00C03E09" w:rsidRDefault="00C03E09">
      <w:pPr>
        <w:pStyle w:val="Default"/>
      </w:pPr>
    </w:p>
    <w:p w:rsidR="00C03E09" w:rsidRDefault="00C03E09">
      <w:pPr>
        <w:pStyle w:val="Default"/>
      </w:pPr>
    </w:p>
    <w:p w:rsidR="00C03E09" w:rsidRDefault="00C03E09">
      <w:pPr>
        <w:pStyle w:val="Default"/>
      </w:pPr>
    </w:p>
    <w:p w:rsidR="00C03E09" w:rsidRDefault="00C03E09">
      <w:pPr>
        <w:pStyle w:val="Default"/>
      </w:pPr>
    </w:p>
    <w:p w:rsidR="00C03E09" w:rsidRDefault="00C03E09">
      <w:pPr>
        <w:pStyle w:val="Default"/>
      </w:pPr>
    </w:p>
    <w:p w:rsidR="00C03E09" w:rsidRDefault="00BE4049">
      <w:pPr>
        <w:spacing w:line="360" w:lineRule="auto"/>
        <w:jc w:val="center"/>
        <w:rPr>
          <w:rFonts w:ascii="宋体" w:hAnsi="宋体"/>
          <w:b/>
          <w:color w:val="000000" w:themeColor="text1"/>
          <w:sz w:val="48"/>
          <w:szCs w:val="48"/>
        </w:rPr>
      </w:pPr>
      <w:r>
        <w:rPr>
          <w:rFonts w:ascii="宋体" w:hAnsi="宋体" w:hint="eastAsia"/>
          <w:b/>
          <w:color w:val="000000" w:themeColor="text1"/>
          <w:sz w:val="48"/>
          <w:szCs w:val="48"/>
        </w:rPr>
        <w:t>中国人民公安大学饮食中心食堂空调购置项目（第二次）</w:t>
      </w:r>
    </w:p>
    <w:p w:rsidR="00C03E09" w:rsidRDefault="00C03E09">
      <w:pPr>
        <w:jc w:val="center"/>
        <w:rPr>
          <w:rFonts w:ascii="宋体" w:hAnsi="宋体"/>
          <w:b/>
          <w:color w:val="000000" w:themeColor="text1"/>
          <w:sz w:val="36"/>
        </w:rPr>
      </w:pPr>
    </w:p>
    <w:p w:rsidR="00C03E09" w:rsidRDefault="00C03E09">
      <w:pPr>
        <w:jc w:val="center"/>
        <w:rPr>
          <w:rFonts w:ascii="宋体" w:hAnsi="宋体"/>
          <w:b/>
          <w:color w:val="000000" w:themeColor="text1"/>
          <w:sz w:val="36"/>
        </w:rPr>
      </w:pPr>
    </w:p>
    <w:p w:rsidR="00C03E09" w:rsidRDefault="00BE4049">
      <w:pPr>
        <w:ind w:firstLineChars="600" w:firstLine="2168"/>
        <w:rPr>
          <w:rFonts w:ascii="宋体" w:hAnsi="宋体"/>
          <w:b/>
          <w:color w:val="000000" w:themeColor="text1"/>
          <w:sz w:val="36"/>
          <w:szCs w:val="36"/>
        </w:rPr>
      </w:pPr>
      <w:r>
        <w:rPr>
          <w:rFonts w:ascii="宋体" w:hAnsi="宋体" w:hint="eastAsia"/>
          <w:b/>
          <w:color w:val="000000" w:themeColor="text1"/>
          <w:sz w:val="36"/>
          <w:szCs w:val="36"/>
        </w:rPr>
        <w:t>项目编号：</w:t>
      </w:r>
      <w:r>
        <w:rPr>
          <w:rFonts w:ascii="宋体" w:hAnsi="宋体"/>
          <w:b/>
          <w:color w:val="000000" w:themeColor="text1"/>
          <w:sz w:val="36"/>
          <w:szCs w:val="36"/>
        </w:rPr>
        <w:t>BIECC-24ZB0123</w:t>
      </w:r>
    </w:p>
    <w:p w:rsidR="00C03E09" w:rsidRDefault="00C03E09">
      <w:pPr>
        <w:jc w:val="center"/>
        <w:rPr>
          <w:rFonts w:ascii="宋体" w:hAnsi="宋体"/>
          <w:b/>
          <w:color w:val="000000" w:themeColor="text1"/>
          <w:sz w:val="36"/>
          <w:szCs w:val="36"/>
        </w:rPr>
      </w:pPr>
    </w:p>
    <w:p w:rsidR="00C03E09" w:rsidRDefault="00C03E09"/>
    <w:p w:rsidR="00C03E09" w:rsidRDefault="00C03E09">
      <w:pPr>
        <w:rPr>
          <w:sz w:val="44"/>
          <w:szCs w:val="44"/>
        </w:rPr>
      </w:pPr>
    </w:p>
    <w:p w:rsidR="00C03E09" w:rsidRDefault="00C03E09">
      <w:pPr>
        <w:spacing w:line="400" w:lineRule="atLeast"/>
        <w:rPr>
          <w:rFonts w:ascii="宋体" w:hAnsi="宋体"/>
          <w:color w:val="000000" w:themeColor="text1"/>
          <w:sz w:val="44"/>
          <w:szCs w:val="44"/>
        </w:rPr>
      </w:pPr>
    </w:p>
    <w:p w:rsidR="00C03E09" w:rsidRDefault="00BE4049">
      <w:pPr>
        <w:spacing w:line="400" w:lineRule="atLeast"/>
        <w:jc w:val="center"/>
        <w:outlineLvl w:val="0"/>
        <w:rPr>
          <w:rFonts w:ascii="宋体" w:hAnsi="宋体"/>
          <w:color w:val="000000" w:themeColor="text1"/>
          <w:sz w:val="72"/>
          <w:szCs w:val="72"/>
        </w:rPr>
      </w:pPr>
      <w:r>
        <w:rPr>
          <w:rFonts w:ascii="宋体" w:hAnsi="宋体" w:hint="eastAsia"/>
          <w:b/>
          <w:color w:val="000000" w:themeColor="text1"/>
          <w:sz w:val="72"/>
          <w:szCs w:val="72"/>
        </w:rPr>
        <w:t xml:space="preserve"> 招</w:t>
      </w:r>
      <w:r>
        <w:rPr>
          <w:rFonts w:ascii="宋体" w:hAnsi="宋体"/>
          <w:b/>
          <w:color w:val="000000" w:themeColor="text1"/>
          <w:sz w:val="72"/>
          <w:szCs w:val="72"/>
        </w:rPr>
        <w:t xml:space="preserve"> </w:t>
      </w:r>
      <w:r>
        <w:rPr>
          <w:rFonts w:ascii="宋体" w:hAnsi="宋体" w:hint="eastAsia"/>
          <w:b/>
          <w:color w:val="000000" w:themeColor="text1"/>
          <w:sz w:val="72"/>
          <w:szCs w:val="72"/>
        </w:rPr>
        <w:t>标</w:t>
      </w:r>
      <w:r>
        <w:rPr>
          <w:rFonts w:ascii="宋体" w:hAnsi="宋体"/>
          <w:b/>
          <w:color w:val="000000" w:themeColor="text1"/>
          <w:sz w:val="72"/>
          <w:szCs w:val="72"/>
        </w:rPr>
        <w:t xml:space="preserve"> </w:t>
      </w:r>
      <w:r>
        <w:rPr>
          <w:rFonts w:ascii="宋体" w:hAnsi="宋体" w:hint="eastAsia"/>
          <w:b/>
          <w:color w:val="000000" w:themeColor="text1"/>
          <w:sz w:val="72"/>
          <w:szCs w:val="72"/>
        </w:rPr>
        <w:t>文</w:t>
      </w:r>
      <w:r>
        <w:rPr>
          <w:rFonts w:ascii="宋体" w:hAnsi="宋体"/>
          <w:b/>
          <w:color w:val="000000" w:themeColor="text1"/>
          <w:sz w:val="72"/>
          <w:szCs w:val="72"/>
        </w:rPr>
        <w:t xml:space="preserve"> </w:t>
      </w:r>
      <w:r>
        <w:rPr>
          <w:rFonts w:ascii="宋体" w:hAnsi="宋体" w:hint="eastAsia"/>
          <w:b/>
          <w:color w:val="000000" w:themeColor="text1"/>
          <w:sz w:val="72"/>
          <w:szCs w:val="72"/>
        </w:rPr>
        <w:t>件</w:t>
      </w:r>
    </w:p>
    <w:p w:rsidR="00C03E09" w:rsidRDefault="00C03E09">
      <w:pPr>
        <w:spacing w:line="400" w:lineRule="atLeast"/>
        <w:rPr>
          <w:rFonts w:ascii="宋体" w:hAnsi="宋体"/>
          <w:color w:val="000000" w:themeColor="text1"/>
          <w:sz w:val="44"/>
          <w:szCs w:val="44"/>
        </w:rPr>
      </w:pPr>
    </w:p>
    <w:p w:rsidR="00C03E09" w:rsidRDefault="00BE4049">
      <w:pPr>
        <w:spacing w:line="400" w:lineRule="atLeast"/>
        <w:jc w:val="center"/>
        <w:rPr>
          <w:rFonts w:ascii="宋体" w:hAnsi="宋体"/>
          <w:b/>
          <w:color w:val="000000" w:themeColor="text1"/>
          <w:sz w:val="44"/>
          <w:szCs w:val="44"/>
        </w:rPr>
      </w:pPr>
      <w:r>
        <w:rPr>
          <w:rFonts w:ascii="宋体" w:hAnsi="宋体"/>
          <w:b/>
          <w:color w:val="000000" w:themeColor="text1"/>
          <w:sz w:val="44"/>
          <w:szCs w:val="44"/>
        </w:rPr>
        <w:t xml:space="preserve">          </w:t>
      </w:r>
    </w:p>
    <w:p w:rsidR="00C03E09" w:rsidRDefault="00C03E09">
      <w:pPr>
        <w:spacing w:line="400" w:lineRule="atLeast"/>
        <w:jc w:val="center"/>
        <w:rPr>
          <w:rFonts w:ascii="宋体" w:hAnsi="宋体"/>
          <w:color w:val="000000" w:themeColor="text1"/>
          <w:sz w:val="44"/>
          <w:szCs w:val="44"/>
        </w:rPr>
      </w:pPr>
    </w:p>
    <w:p w:rsidR="00C03E09" w:rsidRDefault="00C03E09">
      <w:pPr>
        <w:spacing w:line="400" w:lineRule="atLeast"/>
        <w:jc w:val="center"/>
        <w:rPr>
          <w:rFonts w:ascii="宋体" w:hAnsi="宋体"/>
          <w:color w:val="000000" w:themeColor="text1"/>
          <w:sz w:val="44"/>
          <w:szCs w:val="44"/>
        </w:rPr>
      </w:pPr>
    </w:p>
    <w:p w:rsidR="00C03E09" w:rsidRDefault="00C03E09">
      <w:pPr>
        <w:spacing w:line="400" w:lineRule="atLeast"/>
        <w:jc w:val="center"/>
        <w:rPr>
          <w:rFonts w:ascii="宋体" w:hAnsi="宋体"/>
          <w:color w:val="000000" w:themeColor="text1"/>
          <w:sz w:val="44"/>
          <w:szCs w:val="44"/>
        </w:rPr>
      </w:pPr>
    </w:p>
    <w:p w:rsidR="00C03E09" w:rsidRDefault="00C03E09">
      <w:pPr>
        <w:spacing w:line="400" w:lineRule="atLeast"/>
        <w:jc w:val="center"/>
        <w:rPr>
          <w:rFonts w:ascii="宋体" w:hAnsi="宋体"/>
          <w:color w:val="000000" w:themeColor="text1"/>
          <w:sz w:val="44"/>
          <w:szCs w:val="44"/>
        </w:rPr>
      </w:pPr>
    </w:p>
    <w:p w:rsidR="00C03E09" w:rsidRDefault="00BE4049">
      <w:pPr>
        <w:jc w:val="center"/>
      </w:pPr>
      <w:r>
        <w:rPr>
          <w:rFonts w:ascii="宋体" w:hAnsi="宋体" w:hint="eastAsia"/>
          <w:b/>
          <w:color w:val="000000" w:themeColor="text1"/>
          <w:sz w:val="36"/>
          <w:szCs w:val="36"/>
        </w:rPr>
        <w:t>北京国际工程咨询有限公司</w:t>
      </w:r>
    </w:p>
    <w:p w:rsidR="00C03E09" w:rsidRDefault="00C03E09">
      <w:pPr>
        <w:spacing w:line="400" w:lineRule="atLeast"/>
        <w:jc w:val="center"/>
        <w:rPr>
          <w:rFonts w:ascii="宋体" w:hAnsi="宋体"/>
          <w:b/>
          <w:color w:val="000000" w:themeColor="text1"/>
          <w:sz w:val="36"/>
          <w:szCs w:val="36"/>
        </w:rPr>
      </w:pPr>
    </w:p>
    <w:p w:rsidR="00C03E09" w:rsidRDefault="00BE4049">
      <w:pPr>
        <w:jc w:val="center"/>
        <w:rPr>
          <w:rFonts w:ascii="宋体" w:hAnsi="宋体"/>
          <w:b/>
          <w:color w:val="000000" w:themeColor="text1"/>
          <w:sz w:val="36"/>
          <w:szCs w:val="36"/>
        </w:rPr>
        <w:sectPr w:rsidR="00C03E09">
          <w:headerReference w:type="default" r:id="rId9"/>
          <w:footerReference w:type="even" r:id="rId10"/>
          <w:footerReference w:type="default" r:id="rId11"/>
          <w:footerReference w:type="first" r:id="rId12"/>
          <w:pgSz w:w="11907" w:h="16840"/>
          <w:pgMar w:top="1440" w:right="1701" w:bottom="1440" w:left="1701" w:header="851" w:footer="992" w:gutter="0"/>
          <w:pgNumType w:start="0"/>
          <w:cols w:space="720"/>
          <w:titlePg/>
        </w:sectPr>
      </w:pPr>
      <w:r>
        <w:rPr>
          <w:rFonts w:ascii="宋体" w:hAnsi="宋体"/>
          <w:b/>
          <w:color w:val="000000" w:themeColor="text1"/>
          <w:sz w:val="36"/>
          <w:szCs w:val="36"/>
        </w:rPr>
        <w:t>202</w:t>
      </w:r>
      <w:r>
        <w:rPr>
          <w:rFonts w:ascii="宋体" w:hAnsi="宋体" w:hint="eastAsia"/>
          <w:b/>
          <w:color w:val="000000" w:themeColor="text1"/>
          <w:sz w:val="36"/>
          <w:szCs w:val="36"/>
        </w:rPr>
        <w:t>4</w:t>
      </w:r>
      <w:r>
        <w:rPr>
          <w:rFonts w:ascii="宋体" w:hAnsi="宋体"/>
          <w:b/>
          <w:color w:val="000000" w:themeColor="text1"/>
          <w:sz w:val="36"/>
          <w:szCs w:val="36"/>
        </w:rPr>
        <w:t>年</w:t>
      </w:r>
      <w:r>
        <w:rPr>
          <w:rFonts w:ascii="宋体" w:hAnsi="宋体" w:hint="eastAsia"/>
          <w:b/>
          <w:color w:val="000000" w:themeColor="text1"/>
          <w:sz w:val="36"/>
          <w:szCs w:val="36"/>
        </w:rPr>
        <w:t>5</w:t>
      </w:r>
      <w:r>
        <w:rPr>
          <w:rFonts w:ascii="宋体" w:hAnsi="宋体"/>
          <w:b/>
          <w:color w:val="000000" w:themeColor="text1"/>
          <w:sz w:val="36"/>
          <w:szCs w:val="36"/>
        </w:rPr>
        <w:t>月</w:t>
      </w:r>
    </w:p>
    <w:p w:rsidR="00C03E09" w:rsidRDefault="00C03E09"/>
    <w:p w:rsidR="00C03E09" w:rsidRDefault="00C03E09"/>
    <w:p w:rsidR="00C03E09" w:rsidRDefault="00BE4049">
      <w:pPr>
        <w:widowControl/>
        <w:jc w:val="center"/>
        <w:outlineLvl w:val="0"/>
        <w:rPr>
          <w:rFonts w:ascii="宋体" w:hAnsi="宋体"/>
          <w:b/>
          <w:color w:val="000000" w:themeColor="text1"/>
          <w:sz w:val="44"/>
          <w:szCs w:val="44"/>
        </w:rPr>
      </w:pPr>
      <w:r>
        <w:rPr>
          <w:rFonts w:ascii="宋体" w:hAnsi="宋体" w:hint="eastAsia"/>
          <w:b/>
          <w:color w:val="000000" w:themeColor="text1"/>
          <w:sz w:val="44"/>
          <w:szCs w:val="44"/>
        </w:rPr>
        <w:t>目</w:t>
      </w:r>
      <w:r>
        <w:rPr>
          <w:rFonts w:ascii="宋体" w:hAnsi="宋体"/>
          <w:b/>
          <w:color w:val="000000" w:themeColor="text1"/>
          <w:sz w:val="44"/>
          <w:szCs w:val="44"/>
        </w:rPr>
        <w:t xml:space="preserve">   </w:t>
      </w:r>
      <w:r>
        <w:rPr>
          <w:rFonts w:ascii="宋体" w:hAnsi="宋体" w:hint="eastAsia"/>
          <w:b/>
          <w:color w:val="000000" w:themeColor="text1"/>
          <w:sz w:val="44"/>
          <w:szCs w:val="44"/>
        </w:rPr>
        <w:t>录</w:t>
      </w:r>
    </w:p>
    <w:p w:rsidR="00C03E09" w:rsidRDefault="00C03E09"/>
    <w:p w:rsidR="00C03E09" w:rsidRDefault="00BE4049">
      <w:pPr>
        <w:pStyle w:val="10"/>
        <w:spacing w:line="360" w:lineRule="auto"/>
        <w:rPr>
          <w:rFonts w:asciiTheme="minorHAnsi" w:eastAsiaTheme="minorEastAsia" w:hAnsiTheme="minorHAnsi" w:cstheme="minorBidi"/>
          <w:noProof/>
          <w:color w:val="000000" w:themeColor="text1"/>
          <w:sz w:val="28"/>
          <w:szCs w:val="28"/>
        </w:rPr>
      </w:pPr>
      <w:r>
        <w:rPr>
          <w:rFonts w:hint="eastAsia"/>
          <w:b/>
          <w:caps/>
          <w:smallCaps/>
          <w:color w:val="000000" w:themeColor="text1"/>
          <w:sz w:val="24"/>
        </w:rPr>
        <w:fldChar w:fldCharType="begin"/>
      </w:r>
      <w:r>
        <w:rPr>
          <w:b/>
          <w:caps/>
          <w:smallCaps/>
          <w:color w:val="000000" w:themeColor="text1"/>
          <w:sz w:val="24"/>
        </w:rPr>
        <w:instrText xml:space="preserve"> TOC \o "1-1" \h \z </w:instrText>
      </w:r>
      <w:r>
        <w:rPr>
          <w:rFonts w:hint="eastAsia"/>
          <w:b/>
          <w:caps/>
          <w:smallCaps/>
          <w:color w:val="000000" w:themeColor="text1"/>
          <w:sz w:val="24"/>
        </w:rPr>
        <w:fldChar w:fldCharType="separate"/>
      </w:r>
      <w:hyperlink w:anchor="_Toc73434783" w:history="1">
        <w:r>
          <w:rPr>
            <w:rStyle w:val="afe"/>
            <w:rFonts w:hint="eastAsia"/>
            <w:noProof/>
            <w:color w:val="000000" w:themeColor="text1"/>
            <w:sz w:val="28"/>
            <w:szCs w:val="28"/>
          </w:rPr>
          <w:t>第一章</w:t>
        </w:r>
        <w:r>
          <w:rPr>
            <w:rStyle w:val="afe"/>
            <w:noProof/>
            <w:color w:val="000000" w:themeColor="text1"/>
            <w:sz w:val="28"/>
            <w:szCs w:val="28"/>
          </w:rPr>
          <w:t xml:space="preserve">  </w:t>
        </w:r>
        <w:r>
          <w:rPr>
            <w:rStyle w:val="afe"/>
            <w:rFonts w:hint="eastAsia"/>
            <w:noProof/>
            <w:color w:val="000000" w:themeColor="text1"/>
            <w:sz w:val="28"/>
            <w:szCs w:val="28"/>
          </w:rPr>
          <w:t>投</w:t>
        </w:r>
        <w:r>
          <w:rPr>
            <w:rStyle w:val="afe"/>
            <w:noProof/>
            <w:color w:val="000000" w:themeColor="text1"/>
            <w:sz w:val="28"/>
            <w:szCs w:val="28"/>
          </w:rPr>
          <w:t xml:space="preserve"> </w:t>
        </w:r>
        <w:r>
          <w:rPr>
            <w:rStyle w:val="afe"/>
            <w:rFonts w:hint="eastAsia"/>
            <w:noProof/>
            <w:color w:val="000000" w:themeColor="text1"/>
            <w:sz w:val="28"/>
            <w:szCs w:val="28"/>
          </w:rPr>
          <w:t>标</w:t>
        </w:r>
        <w:r>
          <w:rPr>
            <w:rStyle w:val="afe"/>
            <w:noProof/>
            <w:color w:val="000000" w:themeColor="text1"/>
            <w:sz w:val="28"/>
            <w:szCs w:val="28"/>
          </w:rPr>
          <w:t xml:space="preserve"> </w:t>
        </w:r>
        <w:r>
          <w:rPr>
            <w:rStyle w:val="afe"/>
            <w:rFonts w:hint="eastAsia"/>
            <w:noProof/>
            <w:color w:val="000000" w:themeColor="text1"/>
            <w:sz w:val="28"/>
            <w:szCs w:val="28"/>
          </w:rPr>
          <w:t>邀</w:t>
        </w:r>
        <w:r>
          <w:rPr>
            <w:rStyle w:val="afe"/>
            <w:noProof/>
            <w:color w:val="000000" w:themeColor="text1"/>
            <w:sz w:val="28"/>
            <w:szCs w:val="28"/>
          </w:rPr>
          <w:t xml:space="preserve"> </w:t>
        </w:r>
        <w:r>
          <w:rPr>
            <w:rStyle w:val="afe"/>
            <w:rFonts w:hint="eastAsia"/>
            <w:noProof/>
            <w:color w:val="000000" w:themeColor="text1"/>
            <w:sz w:val="28"/>
            <w:szCs w:val="28"/>
          </w:rPr>
          <w:t>请</w:t>
        </w:r>
        <w:r>
          <w:rPr>
            <w:noProof/>
            <w:color w:val="000000" w:themeColor="text1"/>
            <w:sz w:val="28"/>
            <w:szCs w:val="28"/>
          </w:rPr>
          <w:tab/>
        </w:r>
        <w:r>
          <w:rPr>
            <w:noProof/>
            <w:color w:val="000000" w:themeColor="text1"/>
            <w:sz w:val="28"/>
            <w:szCs w:val="28"/>
          </w:rPr>
          <w:fldChar w:fldCharType="begin"/>
        </w:r>
        <w:r>
          <w:rPr>
            <w:noProof/>
            <w:color w:val="000000" w:themeColor="text1"/>
            <w:sz w:val="28"/>
            <w:szCs w:val="28"/>
          </w:rPr>
          <w:instrText xml:space="preserve"> PAGEREF _Toc73434783 \h </w:instrText>
        </w:r>
        <w:r>
          <w:rPr>
            <w:noProof/>
            <w:color w:val="000000" w:themeColor="text1"/>
            <w:sz w:val="28"/>
            <w:szCs w:val="28"/>
          </w:rPr>
        </w:r>
        <w:r>
          <w:rPr>
            <w:noProof/>
            <w:color w:val="000000" w:themeColor="text1"/>
            <w:sz w:val="28"/>
            <w:szCs w:val="28"/>
          </w:rPr>
          <w:fldChar w:fldCharType="separate"/>
        </w:r>
        <w:r w:rsidR="00D13A8D">
          <w:rPr>
            <w:noProof/>
            <w:color w:val="000000" w:themeColor="text1"/>
            <w:sz w:val="28"/>
            <w:szCs w:val="28"/>
          </w:rPr>
          <w:t>2</w:t>
        </w:r>
        <w:r>
          <w:rPr>
            <w:noProof/>
            <w:color w:val="000000" w:themeColor="text1"/>
            <w:sz w:val="28"/>
            <w:szCs w:val="28"/>
          </w:rPr>
          <w:fldChar w:fldCharType="end"/>
        </w:r>
      </w:hyperlink>
    </w:p>
    <w:p w:rsidR="00C03E09" w:rsidRDefault="008A13BD">
      <w:pPr>
        <w:pStyle w:val="10"/>
        <w:spacing w:line="360" w:lineRule="auto"/>
        <w:rPr>
          <w:rFonts w:asciiTheme="minorHAnsi" w:eastAsiaTheme="minorEastAsia" w:hAnsiTheme="minorHAnsi" w:cstheme="minorBidi"/>
          <w:noProof/>
          <w:color w:val="000000" w:themeColor="text1"/>
          <w:sz w:val="28"/>
          <w:szCs w:val="28"/>
        </w:rPr>
      </w:pPr>
      <w:hyperlink w:anchor="_Toc73434784" w:history="1">
        <w:r w:rsidR="00BE4049">
          <w:rPr>
            <w:rStyle w:val="afe"/>
            <w:rFonts w:hint="eastAsia"/>
            <w:noProof/>
            <w:color w:val="000000" w:themeColor="text1"/>
            <w:sz w:val="28"/>
            <w:szCs w:val="28"/>
          </w:rPr>
          <w:t>第二章</w:t>
        </w:r>
        <w:r w:rsidR="00BE4049">
          <w:rPr>
            <w:rStyle w:val="afe"/>
            <w:noProof/>
            <w:color w:val="000000" w:themeColor="text1"/>
            <w:sz w:val="28"/>
            <w:szCs w:val="28"/>
          </w:rPr>
          <w:t xml:space="preserve">  </w:t>
        </w:r>
        <w:r w:rsidR="00BE4049">
          <w:rPr>
            <w:rStyle w:val="afe"/>
            <w:rFonts w:hint="eastAsia"/>
            <w:noProof/>
            <w:color w:val="000000" w:themeColor="text1"/>
            <w:sz w:val="28"/>
            <w:szCs w:val="28"/>
          </w:rPr>
          <w:t>投标资料表</w:t>
        </w:r>
        <w:r w:rsidR="00BE4049">
          <w:rPr>
            <w:noProof/>
            <w:color w:val="000000" w:themeColor="text1"/>
            <w:sz w:val="28"/>
            <w:szCs w:val="28"/>
          </w:rPr>
          <w:tab/>
        </w:r>
        <w:r w:rsidR="00BE4049">
          <w:rPr>
            <w:noProof/>
            <w:color w:val="000000" w:themeColor="text1"/>
            <w:sz w:val="28"/>
            <w:szCs w:val="28"/>
          </w:rPr>
          <w:fldChar w:fldCharType="begin"/>
        </w:r>
        <w:r w:rsidR="00BE4049">
          <w:rPr>
            <w:noProof/>
            <w:color w:val="000000" w:themeColor="text1"/>
            <w:sz w:val="28"/>
            <w:szCs w:val="28"/>
          </w:rPr>
          <w:instrText xml:space="preserve"> PAGEREF _Toc73434784 \h </w:instrText>
        </w:r>
        <w:r w:rsidR="00BE4049">
          <w:rPr>
            <w:noProof/>
            <w:color w:val="000000" w:themeColor="text1"/>
            <w:sz w:val="28"/>
            <w:szCs w:val="28"/>
          </w:rPr>
        </w:r>
        <w:r w:rsidR="00BE4049">
          <w:rPr>
            <w:noProof/>
            <w:color w:val="000000" w:themeColor="text1"/>
            <w:sz w:val="28"/>
            <w:szCs w:val="28"/>
          </w:rPr>
          <w:fldChar w:fldCharType="separate"/>
        </w:r>
        <w:r w:rsidR="00D13A8D">
          <w:rPr>
            <w:noProof/>
            <w:color w:val="000000" w:themeColor="text1"/>
            <w:sz w:val="28"/>
            <w:szCs w:val="28"/>
          </w:rPr>
          <w:t>6</w:t>
        </w:r>
        <w:r w:rsidR="00BE4049">
          <w:rPr>
            <w:noProof/>
            <w:color w:val="000000" w:themeColor="text1"/>
            <w:sz w:val="28"/>
            <w:szCs w:val="28"/>
          </w:rPr>
          <w:fldChar w:fldCharType="end"/>
        </w:r>
      </w:hyperlink>
    </w:p>
    <w:p w:rsidR="00C03E09" w:rsidRDefault="008A13BD">
      <w:pPr>
        <w:pStyle w:val="10"/>
        <w:spacing w:line="360" w:lineRule="auto"/>
        <w:rPr>
          <w:rFonts w:asciiTheme="minorHAnsi" w:eastAsiaTheme="minorEastAsia" w:hAnsiTheme="minorHAnsi" w:cstheme="minorBidi"/>
          <w:noProof/>
          <w:color w:val="000000" w:themeColor="text1"/>
          <w:sz w:val="28"/>
          <w:szCs w:val="28"/>
        </w:rPr>
      </w:pPr>
      <w:hyperlink w:anchor="_Toc73434785" w:history="1">
        <w:r w:rsidR="00BE4049">
          <w:rPr>
            <w:rStyle w:val="afe"/>
            <w:rFonts w:hint="eastAsia"/>
            <w:noProof/>
            <w:color w:val="000000" w:themeColor="text1"/>
            <w:sz w:val="28"/>
            <w:szCs w:val="28"/>
          </w:rPr>
          <w:t>第三章</w:t>
        </w:r>
        <w:r w:rsidR="00BE4049">
          <w:rPr>
            <w:rStyle w:val="afe"/>
            <w:noProof/>
            <w:color w:val="000000" w:themeColor="text1"/>
            <w:sz w:val="28"/>
            <w:szCs w:val="28"/>
          </w:rPr>
          <w:t xml:space="preserve">  </w:t>
        </w:r>
        <w:r w:rsidR="00BE4049">
          <w:rPr>
            <w:rStyle w:val="afe"/>
            <w:rFonts w:hint="eastAsia"/>
            <w:noProof/>
            <w:color w:val="000000" w:themeColor="text1"/>
            <w:sz w:val="28"/>
            <w:szCs w:val="28"/>
          </w:rPr>
          <w:t>投标人须知</w:t>
        </w:r>
        <w:r w:rsidR="00BE4049">
          <w:rPr>
            <w:noProof/>
            <w:color w:val="000000" w:themeColor="text1"/>
            <w:sz w:val="28"/>
            <w:szCs w:val="28"/>
          </w:rPr>
          <w:tab/>
        </w:r>
        <w:r w:rsidR="00BE4049">
          <w:rPr>
            <w:noProof/>
            <w:color w:val="000000" w:themeColor="text1"/>
            <w:sz w:val="28"/>
            <w:szCs w:val="28"/>
          </w:rPr>
          <w:fldChar w:fldCharType="begin"/>
        </w:r>
        <w:r w:rsidR="00BE4049">
          <w:rPr>
            <w:noProof/>
            <w:color w:val="000000" w:themeColor="text1"/>
            <w:sz w:val="28"/>
            <w:szCs w:val="28"/>
          </w:rPr>
          <w:instrText xml:space="preserve"> PAGEREF _Toc73434785 \h </w:instrText>
        </w:r>
        <w:r w:rsidR="00BE4049">
          <w:rPr>
            <w:noProof/>
            <w:color w:val="000000" w:themeColor="text1"/>
            <w:sz w:val="28"/>
            <w:szCs w:val="28"/>
          </w:rPr>
        </w:r>
        <w:r w:rsidR="00BE4049">
          <w:rPr>
            <w:noProof/>
            <w:color w:val="000000" w:themeColor="text1"/>
            <w:sz w:val="28"/>
            <w:szCs w:val="28"/>
          </w:rPr>
          <w:fldChar w:fldCharType="separate"/>
        </w:r>
        <w:r w:rsidR="00D13A8D">
          <w:rPr>
            <w:noProof/>
            <w:color w:val="000000" w:themeColor="text1"/>
            <w:sz w:val="28"/>
            <w:szCs w:val="28"/>
          </w:rPr>
          <w:t>8</w:t>
        </w:r>
        <w:r w:rsidR="00BE4049">
          <w:rPr>
            <w:noProof/>
            <w:color w:val="000000" w:themeColor="text1"/>
            <w:sz w:val="28"/>
            <w:szCs w:val="28"/>
          </w:rPr>
          <w:fldChar w:fldCharType="end"/>
        </w:r>
      </w:hyperlink>
    </w:p>
    <w:p w:rsidR="00C03E09" w:rsidRDefault="008A13BD">
      <w:pPr>
        <w:pStyle w:val="10"/>
        <w:spacing w:line="360" w:lineRule="auto"/>
        <w:rPr>
          <w:rFonts w:asciiTheme="minorHAnsi" w:eastAsiaTheme="minorEastAsia" w:hAnsiTheme="minorHAnsi" w:cstheme="minorBidi"/>
          <w:noProof/>
          <w:color w:val="000000" w:themeColor="text1"/>
          <w:sz w:val="28"/>
          <w:szCs w:val="28"/>
        </w:rPr>
      </w:pPr>
      <w:hyperlink w:anchor="_Toc73434786" w:history="1">
        <w:r w:rsidR="00BE4049">
          <w:rPr>
            <w:rStyle w:val="afe"/>
            <w:rFonts w:hint="eastAsia"/>
            <w:noProof/>
            <w:color w:val="000000" w:themeColor="text1"/>
            <w:sz w:val="28"/>
            <w:szCs w:val="28"/>
          </w:rPr>
          <w:t>第四章</w:t>
        </w:r>
        <w:r w:rsidR="00BE4049">
          <w:rPr>
            <w:rStyle w:val="afe"/>
            <w:noProof/>
            <w:color w:val="000000" w:themeColor="text1"/>
            <w:sz w:val="28"/>
            <w:szCs w:val="28"/>
          </w:rPr>
          <w:t xml:space="preserve">  </w:t>
        </w:r>
        <w:r w:rsidR="00BE4049">
          <w:rPr>
            <w:rStyle w:val="afe"/>
            <w:rFonts w:hint="eastAsia"/>
            <w:noProof/>
            <w:color w:val="000000" w:themeColor="text1"/>
            <w:sz w:val="28"/>
            <w:szCs w:val="28"/>
          </w:rPr>
          <w:t>采购合同格式</w:t>
        </w:r>
        <w:r w:rsidR="00BE4049">
          <w:rPr>
            <w:noProof/>
            <w:color w:val="000000" w:themeColor="text1"/>
            <w:sz w:val="28"/>
            <w:szCs w:val="28"/>
          </w:rPr>
          <w:tab/>
        </w:r>
        <w:r w:rsidR="00BE4049">
          <w:rPr>
            <w:noProof/>
            <w:color w:val="000000" w:themeColor="text1"/>
            <w:sz w:val="28"/>
            <w:szCs w:val="28"/>
          </w:rPr>
          <w:fldChar w:fldCharType="begin"/>
        </w:r>
        <w:r w:rsidR="00BE4049">
          <w:rPr>
            <w:noProof/>
            <w:color w:val="000000" w:themeColor="text1"/>
            <w:sz w:val="28"/>
            <w:szCs w:val="28"/>
          </w:rPr>
          <w:instrText xml:space="preserve"> PAGEREF _Toc73434786 \h </w:instrText>
        </w:r>
        <w:r w:rsidR="00BE4049">
          <w:rPr>
            <w:noProof/>
            <w:color w:val="000000" w:themeColor="text1"/>
            <w:sz w:val="28"/>
            <w:szCs w:val="28"/>
          </w:rPr>
        </w:r>
        <w:r w:rsidR="00BE4049">
          <w:rPr>
            <w:noProof/>
            <w:color w:val="000000" w:themeColor="text1"/>
            <w:sz w:val="28"/>
            <w:szCs w:val="28"/>
          </w:rPr>
          <w:fldChar w:fldCharType="separate"/>
        </w:r>
        <w:r w:rsidR="00D13A8D">
          <w:rPr>
            <w:noProof/>
            <w:color w:val="000000" w:themeColor="text1"/>
            <w:sz w:val="28"/>
            <w:szCs w:val="28"/>
          </w:rPr>
          <w:t>28</w:t>
        </w:r>
        <w:r w:rsidR="00BE4049">
          <w:rPr>
            <w:noProof/>
            <w:color w:val="000000" w:themeColor="text1"/>
            <w:sz w:val="28"/>
            <w:szCs w:val="28"/>
          </w:rPr>
          <w:fldChar w:fldCharType="end"/>
        </w:r>
      </w:hyperlink>
    </w:p>
    <w:p w:rsidR="00C03E09" w:rsidRDefault="008A13BD">
      <w:pPr>
        <w:pStyle w:val="10"/>
        <w:spacing w:line="360" w:lineRule="auto"/>
        <w:rPr>
          <w:rFonts w:asciiTheme="minorHAnsi" w:eastAsiaTheme="minorEastAsia" w:hAnsiTheme="minorHAnsi" w:cstheme="minorBidi"/>
          <w:noProof/>
          <w:color w:val="000000" w:themeColor="text1"/>
          <w:sz w:val="28"/>
          <w:szCs w:val="28"/>
        </w:rPr>
      </w:pPr>
      <w:hyperlink w:anchor="_Toc73434787" w:history="1">
        <w:r w:rsidR="00BE4049">
          <w:rPr>
            <w:rStyle w:val="afe"/>
            <w:rFonts w:hint="eastAsia"/>
            <w:noProof/>
            <w:color w:val="000000" w:themeColor="text1"/>
            <w:sz w:val="28"/>
            <w:szCs w:val="28"/>
          </w:rPr>
          <w:t>第五章</w:t>
        </w:r>
        <w:r w:rsidR="00BE4049">
          <w:rPr>
            <w:rStyle w:val="afe"/>
            <w:noProof/>
            <w:color w:val="000000" w:themeColor="text1"/>
            <w:sz w:val="28"/>
            <w:szCs w:val="28"/>
          </w:rPr>
          <w:t xml:space="preserve">  </w:t>
        </w:r>
        <w:r w:rsidR="00BE4049">
          <w:rPr>
            <w:rStyle w:val="afe"/>
            <w:rFonts w:hint="eastAsia"/>
            <w:noProof/>
            <w:color w:val="000000" w:themeColor="text1"/>
            <w:sz w:val="28"/>
            <w:szCs w:val="28"/>
          </w:rPr>
          <w:t>技术需求及服务需求</w:t>
        </w:r>
        <w:r w:rsidR="00BE4049">
          <w:rPr>
            <w:noProof/>
            <w:color w:val="000000" w:themeColor="text1"/>
            <w:sz w:val="28"/>
            <w:szCs w:val="28"/>
          </w:rPr>
          <w:tab/>
        </w:r>
        <w:r w:rsidR="00BE4049">
          <w:rPr>
            <w:noProof/>
            <w:color w:val="000000" w:themeColor="text1"/>
            <w:sz w:val="28"/>
            <w:szCs w:val="28"/>
          </w:rPr>
          <w:fldChar w:fldCharType="begin"/>
        </w:r>
        <w:r w:rsidR="00BE4049">
          <w:rPr>
            <w:noProof/>
            <w:color w:val="000000" w:themeColor="text1"/>
            <w:sz w:val="28"/>
            <w:szCs w:val="28"/>
          </w:rPr>
          <w:instrText xml:space="preserve"> PAGEREF _Toc73434787 \h </w:instrText>
        </w:r>
        <w:r w:rsidR="00BE4049">
          <w:rPr>
            <w:noProof/>
            <w:color w:val="000000" w:themeColor="text1"/>
            <w:sz w:val="28"/>
            <w:szCs w:val="28"/>
          </w:rPr>
        </w:r>
        <w:r w:rsidR="00BE4049">
          <w:rPr>
            <w:noProof/>
            <w:color w:val="000000" w:themeColor="text1"/>
            <w:sz w:val="28"/>
            <w:szCs w:val="28"/>
          </w:rPr>
          <w:fldChar w:fldCharType="separate"/>
        </w:r>
        <w:r w:rsidR="00D13A8D">
          <w:rPr>
            <w:noProof/>
            <w:color w:val="000000" w:themeColor="text1"/>
            <w:sz w:val="28"/>
            <w:szCs w:val="28"/>
          </w:rPr>
          <w:t>49</w:t>
        </w:r>
        <w:r w:rsidR="00BE4049">
          <w:rPr>
            <w:noProof/>
            <w:color w:val="000000" w:themeColor="text1"/>
            <w:sz w:val="28"/>
            <w:szCs w:val="28"/>
          </w:rPr>
          <w:fldChar w:fldCharType="end"/>
        </w:r>
      </w:hyperlink>
    </w:p>
    <w:p w:rsidR="00C03E09" w:rsidRDefault="008A13BD">
      <w:pPr>
        <w:pStyle w:val="10"/>
        <w:spacing w:line="360" w:lineRule="auto"/>
        <w:rPr>
          <w:rFonts w:asciiTheme="minorHAnsi" w:eastAsiaTheme="minorEastAsia" w:hAnsiTheme="minorHAnsi" w:cstheme="minorBidi"/>
          <w:noProof/>
          <w:color w:val="000000" w:themeColor="text1"/>
          <w:sz w:val="28"/>
          <w:szCs w:val="28"/>
        </w:rPr>
      </w:pPr>
      <w:hyperlink w:anchor="_Toc73434788" w:history="1">
        <w:r w:rsidR="00BE4049">
          <w:rPr>
            <w:rStyle w:val="afe"/>
            <w:rFonts w:hint="eastAsia"/>
            <w:noProof/>
            <w:color w:val="000000" w:themeColor="text1"/>
            <w:sz w:val="28"/>
            <w:szCs w:val="28"/>
          </w:rPr>
          <w:t>第六章</w:t>
        </w:r>
        <w:r w:rsidR="00BE4049">
          <w:rPr>
            <w:rStyle w:val="afe"/>
            <w:noProof/>
            <w:color w:val="000000" w:themeColor="text1"/>
            <w:sz w:val="28"/>
            <w:szCs w:val="28"/>
          </w:rPr>
          <w:t xml:space="preserve">  </w:t>
        </w:r>
        <w:r w:rsidR="00BE4049">
          <w:rPr>
            <w:rStyle w:val="afe"/>
            <w:rFonts w:hint="eastAsia"/>
            <w:noProof/>
            <w:color w:val="000000" w:themeColor="text1"/>
            <w:sz w:val="28"/>
            <w:szCs w:val="28"/>
          </w:rPr>
          <w:t>附件</w:t>
        </w:r>
        <w:r w:rsidR="00BE4049">
          <w:rPr>
            <w:noProof/>
            <w:color w:val="000000" w:themeColor="text1"/>
            <w:sz w:val="28"/>
            <w:szCs w:val="28"/>
          </w:rPr>
          <w:tab/>
        </w:r>
        <w:r w:rsidR="00BE4049">
          <w:rPr>
            <w:noProof/>
            <w:color w:val="000000" w:themeColor="text1"/>
            <w:sz w:val="28"/>
            <w:szCs w:val="28"/>
          </w:rPr>
          <w:fldChar w:fldCharType="begin"/>
        </w:r>
        <w:r w:rsidR="00BE4049">
          <w:rPr>
            <w:noProof/>
            <w:color w:val="000000" w:themeColor="text1"/>
            <w:sz w:val="28"/>
            <w:szCs w:val="28"/>
          </w:rPr>
          <w:instrText xml:space="preserve"> PAGEREF _Toc73434788 \h </w:instrText>
        </w:r>
        <w:r w:rsidR="00BE4049">
          <w:rPr>
            <w:noProof/>
            <w:color w:val="000000" w:themeColor="text1"/>
            <w:sz w:val="28"/>
            <w:szCs w:val="28"/>
          </w:rPr>
        </w:r>
        <w:r w:rsidR="00BE4049">
          <w:rPr>
            <w:noProof/>
            <w:color w:val="000000" w:themeColor="text1"/>
            <w:sz w:val="28"/>
            <w:szCs w:val="28"/>
          </w:rPr>
          <w:fldChar w:fldCharType="separate"/>
        </w:r>
        <w:r w:rsidR="00D13A8D">
          <w:rPr>
            <w:noProof/>
            <w:color w:val="000000" w:themeColor="text1"/>
            <w:sz w:val="28"/>
            <w:szCs w:val="28"/>
          </w:rPr>
          <w:t>52</w:t>
        </w:r>
        <w:r w:rsidR="00BE4049">
          <w:rPr>
            <w:noProof/>
            <w:color w:val="000000" w:themeColor="text1"/>
            <w:sz w:val="28"/>
            <w:szCs w:val="28"/>
          </w:rPr>
          <w:fldChar w:fldCharType="end"/>
        </w:r>
      </w:hyperlink>
    </w:p>
    <w:p w:rsidR="00C03E09" w:rsidRDefault="008A13BD">
      <w:pPr>
        <w:pStyle w:val="10"/>
        <w:spacing w:line="360" w:lineRule="auto"/>
        <w:rPr>
          <w:rFonts w:asciiTheme="minorHAnsi" w:eastAsiaTheme="minorEastAsia" w:hAnsiTheme="minorHAnsi" w:cstheme="minorBidi"/>
          <w:noProof/>
          <w:color w:val="000000" w:themeColor="text1"/>
          <w:szCs w:val="22"/>
        </w:rPr>
      </w:pPr>
      <w:hyperlink w:anchor="_Toc73434789" w:history="1">
        <w:r w:rsidR="00BE4049">
          <w:rPr>
            <w:rStyle w:val="afe"/>
            <w:rFonts w:hint="eastAsia"/>
            <w:noProof/>
            <w:color w:val="000000" w:themeColor="text1"/>
            <w:sz w:val="28"/>
            <w:szCs w:val="28"/>
          </w:rPr>
          <w:t>第七章</w:t>
        </w:r>
        <w:r w:rsidR="00BE4049">
          <w:rPr>
            <w:rStyle w:val="afe"/>
            <w:noProof/>
            <w:color w:val="000000" w:themeColor="text1"/>
            <w:sz w:val="28"/>
            <w:szCs w:val="28"/>
          </w:rPr>
          <w:t xml:space="preserve">  </w:t>
        </w:r>
        <w:r w:rsidR="00BE4049">
          <w:rPr>
            <w:rStyle w:val="afe"/>
            <w:rFonts w:hint="eastAsia"/>
            <w:noProof/>
            <w:color w:val="000000" w:themeColor="text1"/>
            <w:sz w:val="28"/>
            <w:szCs w:val="28"/>
          </w:rPr>
          <w:t>评标标准</w:t>
        </w:r>
        <w:r w:rsidR="00BE4049">
          <w:rPr>
            <w:noProof/>
            <w:color w:val="000000" w:themeColor="text1"/>
            <w:sz w:val="28"/>
            <w:szCs w:val="28"/>
          </w:rPr>
          <w:tab/>
        </w:r>
        <w:r w:rsidR="00BE4049">
          <w:rPr>
            <w:noProof/>
            <w:color w:val="000000" w:themeColor="text1"/>
            <w:sz w:val="28"/>
            <w:szCs w:val="28"/>
          </w:rPr>
          <w:fldChar w:fldCharType="begin"/>
        </w:r>
        <w:r w:rsidR="00BE4049">
          <w:rPr>
            <w:noProof/>
            <w:color w:val="000000" w:themeColor="text1"/>
            <w:sz w:val="28"/>
            <w:szCs w:val="28"/>
          </w:rPr>
          <w:instrText xml:space="preserve"> PAGEREF _Toc73434789 \h </w:instrText>
        </w:r>
        <w:r w:rsidR="00BE4049">
          <w:rPr>
            <w:noProof/>
            <w:color w:val="000000" w:themeColor="text1"/>
            <w:sz w:val="28"/>
            <w:szCs w:val="28"/>
          </w:rPr>
        </w:r>
        <w:r w:rsidR="00BE4049">
          <w:rPr>
            <w:noProof/>
            <w:color w:val="000000" w:themeColor="text1"/>
            <w:sz w:val="28"/>
            <w:szCs w:val="28"/>
          </w:rPr>
          <w:fldChar w:fldCharType="separate"/>
        </w:r>
        <w:r w:rsidR="00D13A8D">
          <w:rPr>
            <w:noProof/>
            <w:color w:val="000000" w:themeColor="text1"/>
            <w:sz w:val="28"/>
            <w:szCs w:val="28"/>
          </w:rPr>
          <w:t>81</w:t>
        </w:r>
        <w:r w:rsidR="00BE4049">
          <w:rPr>
            <w:noProof/>
            <w:color w:val="000000" w:themeColor="text1"/>
            <w:sz w:val="28"/>
            <w:szCs w:val="28"/>
          </w:rPr>
          <w:fldChar w:fldCharType="end"/>
        </w:r>
      </w:hyperlink>
    </w:p>
    <w:p w:rsidR="00C03E09" w:rsidRDefault="00BE4049">
      <w:pPr>
        <w:pStyle w:val="21"/>
        <w:tabs>
          <w:tab w:val="right" w:leader="dot" w:pos="8495"/>
        </w:tabs>
        <w:rPr>
          <w:rFonts w:ascii="宋体" w:hAnsi="宋体"/>
          <w:smallCaps w:val="0"/>
          <w:color w:val="000000" w:themeColor="text1"/>
          <w:sz w:val="24"/>
          <w:szCs w:val="24"/>
        </w:rPr>
      </w:pPr>
      <w:r>
        <w:rPr>
          <w:rFonts w:ascii="宋体" w:hAnsi="宋体" w:hint="eastAsia"/>
          <w:smallCaps w:val="0"/>
          <w:color w:val="000000" w:themeColor="text1"/>
          <w:sz w:val="24"/>
          <w:szCs w:val="24"/>
        </w:rPr>
        <w:fldChar w:fldCharType="end"/>
      </w:r>
      <w:bookmarkStart w:id="0" w:name="_Toc73427775"/>
    </w:p>
    <w:p w:rsidR="00C03E09" w:rsidRDefault="00C03E09">
      <w:pPr>
        <w:rPr>
          <w:rFonts w:ascii="宋体" w:hAnsi="宋体"/>
          <w:color w:val="000000" w:themeColor="text1"/>
        </w:rPr>
      </w:pPr>
    </w:p>
    <w:p w:rsidR="00C03E09" w:rsidRDefault="00C03E09">
      <w:pPr>
        <w:rPr>
          <w:rFonts w:ascii="宋体" w:hAnsi="宋体"/>
          <w:color w:val="000000" w:themeColor="text1"/>
        </w:rPr>
      </w:pPr>
    </w:p>
    <w:p w:rsidR="00C03E09" w:rsidRDefault="00C03E09">
      <w:pPr>
        <w:rPr>
          <w:rFonts w:ascii="宋体" w:hAnsi="宋体"/>
          <w:color w:val="000000" w:themeColor="text1"/>
        </w:rPr>
      </w:pPr>
    </w:p>
    <w:p w:rsidR="00C03E09" w:rsidRDefault="00C03E09">
      <w:pPr>
        <w:rPr>
          <w:rFonts w:ascii="宋体" w:hAnsi="宋体"/>
          <w:color w:val="000000" w:themeColor="text1"/>
        </w:rPr>
      </w:pPr>
    </w:p>
    <w:p w:rsidR="00C03E09" w:rsidRDefault="00C03E09">
      <w:pPr>
        <w:rPr>
          <w:rFonts w:ascii="宋体" w:hAnsi="宋体"/>
          <w:color w:val="000000" w:themeColor="text1"/>
        </w:rPr>
      </w:pPr>
    </w:p>
    <w:p w:rsidR="00C03E09" w:rsidRDefault="00C03E09">
      <w:pPr>
        <w:rPr>
          <w:rFonts w:ascii="宋体" w:hAnsi="宋体"/>
          <w:color w:val="000000" w:themeColor="text1"/>
        </w:rPr>
      </w:pPr>
    </w:p>
    <w:p w:rsidR="00C03E09" w:rsidRDefault="00C03E09">
      <w:pPr>
        <w:rPr>
          <w:rFonts w:ascii="宋体" w:hAnsi="宋体"/>
          <w:color w:val="000000" w:themeColor="text1"/>
        </w:rPr>
      </w:pPr>
    </w:p>
    <w:p w:rsidR="00C03E09" w:rsidRDefault="00C03E09">
      <w:pPr>
        <w:rPr>
          <w:rFonts w:ascii="宋体" w:hAnsi="宋体"/>
          <w:color w:val="000000" w:themeColor="text1"/>
        </w:rPr>
      </w:pPr>
    </w:p>
    <w:p w:rsidR="00C03E09" w:rsidRDefault="00C03E09">
      <w:pPr>
        <w:rPr>
          <w:rFonts w:ascii="宋体" w:hAnsi="宋体"/>
          <w:color w:val="000000" w:themeColor="text1"/>
        </w:rPr>
      </w:pPr>
    </w:p>
    <w:p w:rsidR="00C03E09" w:rsidRDefault="00C03E09">
      <w:pPr>
        <w:rPr>
          <w:rFonts w:ascii="宋体" w:hAnsi="宋体"/>
          <w:color w:val="000000" w:themeColor="text1"/>
        </w:rPr>
      </w:pPr>
    </w:p>
    <w:p w:rsidR="00C03E09" w:rsidRDefault="00C03E09">
      <w:pPr>
        <w:rPr>
          <w:rFonts w:ascii="宋体" w:hAnsi="宋体"/>
          <w:color w:val="000000" w:themeColor="text1"/>
        </w:rPr>
      </w:pPr>
    </w:p>
    <w:p w:rsidR="00C03E09" w:rsidRDefault="00C03E09">
      <w:pPr>
        <w:rPr>
          <w:rFonts w:ascii="宋体" w:hAnsi="宋体"/>
          <w:color w:val="000000" w:themeColor="text1"/>
        </w:rPr>
      </w:pPr>
    </w:p>
    <w:p w:rsidR="00C03E09" w:rsidRDefault="00C03E09">
      <w:pPr>
        <w:rPr>
          <w:rFonts w:ascii="宋体" w:hAnsi="宋体"/>
          <w:color w:val="000000" w:themeColor="text1"/>
        </w:rPr>
      </w:pPr>
    </w:p>
    <w:p w:rsidR="00C03E09" w:rsidRDefault="00C03E09">
      <w:pPr>
        <w:rPr>
          <w:rFonts w:ascii="宋体" w:hAnsi="宋体"/>
          <w:color w:val="000000" w:themeColor="text1"/>
        </w:rPr>
      </w:pPr>
    </w:p>
    <w:p w:rsidR="00C03E09" w:rsidRDefault="00C03E09">
      <w:pPr>
        <w:rPr>
          <w:rFonts w:ascii="宋体" w:hAnsi="宋体"/>
          <w:color w:val="000000" w:themeColor="text1"/>
        </w:rPr>
      </w:pPr>
    </w:p>
    <w:p w:rsidR="00C03E09" w:rsidRDefault="00C03E09">
      <w:pPr>
        <w:rPr>
          <w:rFonts w:ascii="宋体" w:hAnsi="宋体"/>
          <w:color w:val="000000" w:themeColor="text1"/>
        </w:rPr>
      </w:pPr>
    </w:p>
    <w:p w:rsidR="00C03E09" w:rsidRDefault="00C03E09">
      <w:pPr>
        <w:rPr>
          <w:rFonts w:ascii="宋体" w:hAnsi="宋体"/>
          <w:color w:val="000000" w:themeColor="text1"/>
        </w:rPr>
      </w:pPr>
    </w:p>
    <w:p w:rsidR="00C03E09" w:rsidRDefault="00C03E09">
      <w:pPr>
        <w:rPr>
          <w:rFonts w:ascii="宋体" w:hAnsi="宋体"/>
          <w:color w:val="000000" w:themeColor="text1"/>
        </w:rPr>
      </w:pPr>
    </w:p>
    <w:p w:rsidR="00C03E09" w:rsidRDefault="00C03E09">
      <w:pPr>
        <w:rPr>
          <w:rFonts w:ascii="宋体" w:hAnsi="宋体"/>
          <w:color w:val="000000" w:themeColor="text1"/>
        </w:rPr>
      </w:pPr>
    </w:p>
    <w:p w:rsidR="00C03E09" w:rsidRDefault="00C03E09">
      <w:pPr>
        <w:rPr>
          <w:rFonts w:ascii="宋体" w:hAnsi="宋体"/>
          <w:color w:val="000000" w:themeColor="text1"/>
        </w:rPr>
      </w:pPr>
    </w:p>
    <w:p w:rsidR="00C03E09" w:rsidRDefault="00C03E09">
      <w:pPr>
        <w:rPr>
          <w:rFonts w:ascii="宋体" w:hAnsi="宋体"/>
          <w:color w:val="000000" w:themeColor="text1"/>
        </w:rPr>
      </w:pPr>
    </w:p>
    <w:p w:rsidR="00C03E09" w:rsidRDefault="00C03E09">
      <w:pPr>
        <w:rPr>
          <w:rFonts w:ascii="宋体" w:hAnsi="宋体"/>
          <w:color w:val="000000" w:themeColor="text1"/>
        </w:rPr>
      </w:pPr>
    </w:p>
    <w:p w:rsidR="00C03E09" w:rsidRDefault="00C03E09">
      <w:pPr>
        <w:rPr>
          <w:rFonts w:ascii="宋体" w:hAnsi="宋体"/>
          <w:color w:val="000000" w:themeColor="text1"/>
        </w:rPr>
      </w:pPr>
    </w:p>
    <w:p w:rsidR="00C03E09" w:rsidRDefault="00C03E09">
      <w:pPr>
        <w:rPr>
          <w:rFonts w:ascii="宋体" w:hAnsi="宋体"/>
          <w:color w:val="000000" w:themeColor="text1"/>
        </w:rPr>
      </w:pPr>
    </w:p>
    <w:p w:rsidR="00C03E09" w:rsidRDefault="00C03E09">
      <w:pPr>
        <w:rPr>
          <w:rFonts w:ascii="宋体" w:hAnsi="宋体"/>
          <w:color w:val="000000" w:themeColor="text1"/>
        </w:rPr>
      </w:pPr>
    </w:p>
    <w:p w:rsidR="00C03E09" w:rsidRDefault="00C03E09">
      <w:pPr>
        <w:rPr>
          <w:rFonts w:ascii="宋体" w:hAnsi="宋体"/>
          <w:color w:val="000000" w:themeColor="text1"/>
        </w:rPr>
      </w:pPr>
    </w:p>
    <w:p w:rsidR="00C03E09" w:rsidRDefault="00C03E09">
      <w:pPr>
        <w:rPr>
          <w:rFonts w:ascii="宋体" w:hAnsi="宋体"/>
          <w:color w:val="000000" w:themeColor="text1"/>
        </w:rPr>
      </w:pPr>
    </w:p>
    <w:p w:rsidR="00C03E09" w:rsidRDefault="00C03E09">
      <w:pPr>
        <w:rPr>
          <w:rFonts w:ascii="宋体" w:hAnsi="宋体"/>
          <w:color w:val="000000" w:themeColor="text1"/>
        </w:rPr>
      </w:pPr>
    </w:p>
    <w:p w:rsidR="00C03E09" w:rsidRDefault="00C03E09">
      <w:pPr>
        <w:rPr>
          <w:rFonts w:ascii="宋体" w:hAnsi="宋体"/>
          <w:color w:val="000000" w:themeColor="text1"/>
        </w:rPr>
      </w:pPr>
    </w:p>
    <w:p w:rsidR="00C03E09" w:rsidRDefault="00BE4049">
      <w:pPr>
        <w:pStyle w:val="1"/>
        <w:spacing w:after="0" w:line="360" w:lineRule="auto"/>
        <w:jc w:val="center"/>
        <w:rPr>
          <w:rFonts w:ascii="宋体" w:hAnsi="宋体"/>
          <w:color w:val="000000" w:themeColor="text1"/>
          <w:sz w:val="24"/>
          <w:szCs w:val="24"/>
        </w:rPr>
      </w:pPr>
      <w:bookmarkStart w:id="1" w:name="_Toc73434783"/>
      <w:r>
        <w:rPr>
          <w:rFonts w:ascii="宋体" w:hAnsi="宋体" w:hint="eastAsia"/>
          <w:color w:val="000000" w:themeColor="text1"/>
          <w:sz w:val="24"/>
          <w:szCs w:val="24"/>
        </w:rPr>
        <w:lastRenderedPageBreak/>
        <w:t>第一章</w:t>
      </w:r>
      <w:r>
        <w:rPr>
          <w:rFonts w:ascii="宋体" w:hAnsi="宋体"/>
          <w:color w:val="000000" w:themeColor="text1"/>
          <w:sz w:val="24"/>
          <w:szCs w:val="24"/>
        </w:rPr>
        <w:t xml:space="preserve">  </w:t>
      </w:r>
      <w:r>
        <w:rPr>
          <w:rFonts w:ascii="宋体" w:hAnsi="宋体" w:hint="eastAsia"/>
          <w:color w:val="000000" w:themeColor="text1"/>
          <w:sz w:val="24"/>
          <w:szCs w:val="24"/>
        </w:rPr>
        <w:t>投</w:t>
      </w:r>
      <w:r>
        <w:rPr>
          <w:rFonts w:ascii="宋体" w:hAnsi="宋体"/>
          <w:color w:val="000000" w:themeColor="text1"/>
          <w:sz w:val="24"/>
          <w:szCs w:val="24"/>
        </w:rPr>
        <w:t xml:space="preserve"> </w:t>
      </w:r>
      <w:r>
        <w:rPr>
          <w:rFonts w:ascii="宋体" w:hAnsi="宋体" w:hint="eastAsia"/>
          <w:color w:val="000000" w:themeColor="text1"/>
          <w:sz w:val="24"/>
          <w:szCs w:val="24"/>
        </w:rPr>
        <w:t>标</w:t>
      </w:r>
      <w:r>
        <w:rPr>
          <w:rFonts w:ascii="宋体" w:hAnsi="宋体"/>
          <w:color w:val="000000" w:themeColor="text1"/>
          <w:sz w:val="24"/>
          <w:szCs w:val="24"/>
        </w:rPr>
        <w:t xml:space="preserve"> </w:t>
      </w:r>
      <w:r>
        <w:rPr>
          <w:rFonts w:ascii="宋体" w:hAnsi="宋体" w:hint="eastAsia"/>
          <w:color w:val="000000" w:themeColor="text1"/>
          <w:sz w:val="24"/>
          <w:szCs w:val="24"/>
        </w:rPr>
        <w:t>邀</w:t>
      </w:r>
      <w:r>
        <w:rPr>
          <w:rFonts w:ascii="宋体" w:hAnsi="宋体"/>
          <w:color w:val="000000" w:themeColor="text1"/>
          <w:sz w:val="24"/>
          <w:szCs w:val="24"/>
        </w:rPr>
        <w:t xml:space="preserve"> </w:t>
      </w:r>
      <w:r>
        <w:rPr>
          <w:rFonts w:ascii="宋体" w:hAnsi="宋体" w:hint="eastAsia"/>
          <w:color w:val="000000" w:themeColor="text1"/>
          <w:sz w:val="24"/>
          <w:szCs w:val="24"/>
        </w:rPr>
        <w:t>请</w:t>
      </w:r>
      <w:bookmarkEnd w:id="0"/>
      <w:bookmarkEnd w:id="1"/>
    </w:p>
    <w:p w:rsidR="00C03E09" w:rsidRDefault="00BE4049">
      <w:pPr>
        <w:spacing w:line="360" w:lineRule="auto"/>
        <w:ind w:firstLine="480"/>
        <w:jc w:val="left"/>
        <w:rPr>
          <w:rFonts w:ascii="宋体" w:hAnsi="宋体"/>
          <w:color w:val="000000" w:themeColor="text1"/>
          <w:sz w:val="24"/>
        </w:rPr>
      </w:pPr>
      <w:r>
        <w:rPr>
          <w:rFonts w:ascii="宋体" w:hAnsi="宋体" w:hint="eastAsia"/>
          <w:color w:val="000000" w:themeColor="text1"/>
          <w:sz w:val="24"/>
        </w:rPr>
        <w:t>北京国际工程咨询有限公司受中国人民公安大学的委托，对</w:t>
      </w:r>
      <w:r>
        <w:rPr>
          <w:rFonts w:ascii="宋体" w:hAnsi="宋体" w:hint="eastAsia"/>
          <w:color w:val="000000" w:themeColor="text1"/>
          <w:sz w:val="24"/>
          <w:szCs w:val="24"/>
        </w:rPr>
        <w:t>中国人民公安大学饮食中心食堂空调购置项目（第二次）</w:t>
      </w:r>
      <w:r>
        <w:rPr>
          <w:rFonts w:ascii="宋体" w:hAnsi="宋体" w:hint="eastAsia"/>
          <w:color w:val="000000" w:themeColor="text1"/>
          <w:sz w:val="24"/>
        </w:rPr>
        <w:t>中所需货物及服务进行国内公开招标。</w:t>
      </w:r>
      <w:proofErr w:type="gramStart"/>
      <w:r>
        <w:rPr>
          <w:rFonts w:ascii="宋体" w:hAnsi="宋体" w:hint="eastAsia"/>
          <w:color w:val="000000" w:themeColor="text1"/>
          <w:sz w:val="24"/>
        </w:rPr>
        <w:t>现邀请</w:t>
      </w:r>
      <w:proofErr w:type="gramEnd"/>
      <w:r>
        <w:rPr>
          <w:rFonts w:ascii="宋体" w:hAnsi="宋体" w:hint="eastAsia"/>
          <w:color w:val="000000" w:themeColor="text1"/>
          <w:sz w:val="24"/>
        </w:rPr>
        <w:t>合格的投标人参加该项目的投标。</w:t>
      </w:r>
    </w:p>
    <w:p w:rsidR="00C03E09" w:rsidRDefault="00BE4049">
      <w:pPr>
        <w:widowControl/>
        <w:adjustRightInd w:val="0"/>
        <w:snapToGrid w:val="0"/>
        <w:spacing w:line="360" w:lineRule="auto"/>
        <w:jc w:val="left"/>
        <w:outlineLvl w:val="1"/>
        <w:rPr>
          <w:rFonts w:ascii="宋体" w:hAnsi="宋体" w:cs="宋体"/>
          <w:color w:val="000000"/>
          <w:kern w:val="0"/>
          <w:sz w:val="24"/>
        </w:rPr>
      </w:pPr>
      <w:r>
        <w:rPr>
          <w:rFonts w:ascii="宋体" w:hAnsi="宋体" w:hint="eastAsia"/>
          <w:b/>
          <w:color w:val="000000"/>
          <w:sz w:val="24"/>
        </w:rPr>
        <w:t>一、项目基本情况</w:t>
      </w:r>
    </w:p>
    <w:p w:rsidR="00C03E09" w:rsidRDefault="00BE4049">
      <w:pPr>
        <w:widowControl/>
        <w:adjustRightInd w:val="0"/>
        <w:snapToGrid w:val="0"/>
        <w:spacing w:line="360" w:lineRule="auto"/>
        <w:ind w:firstLineChars="100" w:firstLine="240"/>
        <w:jc w:val="left"/>
        <w:rPr>
          <w:rFonts w:ascii="宋体" w:hAnsi="宋体" w:cs="宋体"/>
          <w:color w:val="000000"/>
          <w:kern w:val="0"/>
          <w:sz w:val="24"/>
        </w:rPr>
      </w:pPr>
      <w:r>
        <w:rPr>
          <w:rFonts w:ascii="宋体" w:hAnsi="宋体" w:cs="宋体" w:hint="eastAsia"/>
          <w:color w:val="000000"/>
          <w:kern w:val="0"/>
          <w:sz w:val="24"/>
        </w:rPr>
        <w:t>1.项目名称：</w:t>
      </w:r>
      <w:r>
        <w:rPr>
          <w:rFonts w:ascii="宋体" w:hAnsi="宋体" w:cs="宋体" w:hint="eastAsia"/>
          <w:color w:val="000000"/>
          <w:kern w:val="0"/>
          <w:sz w:val="24"/>
          <w:u w:val="single"/>
        </w:rPr>
        <w:t>中国人民公安大学饮食中心食堂空调购置项目（第二次）</w:t>
      </w:r>
    </w:p>
    <w:p w:rsidR="00C03E09" w:rsidRDefault="00BE4049">
      <w:pPr>
        <w:widowControl/>
        <w:adjustRightInd w:val="0"/>
        <w:snapToGrid w:val="0"/>
        <w:spacing w:line="360" w:lineRule="auto"/>
        <w:ind w:firstLineChars="100" w:firstLine="240"/>
        <w:jc w:val="left"/>
        <w:rPr>
          <w:rFonts w:ascii="宋体" w:hAnsi="宋体" w:cs="宋体"/>
          <w:color w:val="000000"/>
          <w:kern w:val="0"/>
          <w:sz w:val="24"/>
        </w:rPr>
      </w:pPr>
      <w:r>
        <w:rPr>
          <w:rFonts w:ascii="宋体" w:hAnsi="宋体" w:cs="宋体" w:hint="eastAsia"/>
          <w:color w:val="000000"/>
          <w:kern w:val="0"/>
          <w:sz w:val="24"/>
        </w:rPr>
        <w:t>2.项目编号：</w:t>
      </w:r>
      <w:r>
        <w:rPr>
          <w:rFonts w:ascii="宋体" w:hAnsi="宋体" w:cs="宋体"/>
          <w:color w:val="000000"/>
          <w:kern w:val="0"/>
          <w:sz w:val="24"/>
          <w:u w:val="single"/>
        </w:rPr>
        <w:t>BIECC-24ZB0123</w:t>
      </w:r>
    </w:p>
    <w:p w:rsidR="00C03E09" w:rsidRDefault="00BE4049">
      <w:pPr>
        <w:spacing w:line="360" w:lineRule="auto"/>
        <w:ind w:firstLineChars="100" w:firstLine="240"/>
        <w:rPr>
          <w:sz w:val="24"/>
        </w:rPr>
      </w:pPr>
      <w:r>
        <w:rPr>
          <w:sz w:val="24"/>
        </w:rPr>
        <w:t>3.</w:t>
      </w:r>
      <w:r>
        <w:rPr>
          <w:sz w:val="24"/>
        </w:rPr>
        <w:t>项目预算金额：</w:t>
      </w:r>
      <w:r>
        <w:rPr>
          <w:rFonts w:ascii="宋体" w:hAnsi="宋体" w:cs="宋体" w:hint="eastAsia"/>
          <w:color w:val="000000"/>
          <w:kern w:val="0"/>
          <w:sz w:val="24"/>
          <w:u w:val="single"/>
        </w:rPr>
        <w:t>140.00</w:t>
      </w:r>
      <w:r>
        <w:rPr>
          <w:sz w:val="24"/>
        </w:rPr>
        <w:t>万元、项目最高限价（如有）：</w:t>
      </w:r>
      <w:r>
        <w:rPr>
          <w:rFonts w:hint="eastAsia"/>
          <w:sz w:val="24"/>
          <w:u w:val="single"/>
        </w:rPr>
        <w:t xml:space="preserve"> </w:t>
      </w:r>
      <w:r>
        <w:rPr>
          <w:sz w:val="24"/>
          <w:u w:val="single"/>
        </w:rPr>
        <w:t>140.00</w:t>
      </w:r>
      <w:r>
        <w:rPr>
          <w:rFonts w:hint="eastAsia"/>
          <w:sz w:val="24"/>
          <w:u w:val="single"/>
        </w:rPr>
        <w:t xml:space="preserve"> </w:t>
      </w:r>
      <w:r>
        <w:rPr>
          <w:sz w:val="24"/>
        </w:rPr>
        <w:t>万元</w:t>
      </w:r>
    </w:p>
    <w:p w:rsidR="00C03E09" w:rsidRDefault="00BE4049">
      <w:pPr>
        <w:widowControl/>
        <w:adjustRightInd w:val="0"/>
        <w:snapToGrid w:val="0"/>
        <w:spacing w:line="360" w:lineRule="auto"/>
        <w:ind w:firstLineChars="100" w:firstLine="240"/>
        <w:jc w:val="left"/>
        <w:rPr>
          <w:rFonts w:ascii="宋体" w:hAnsi="宋体" w:cs="宋体"/>
          <w:color w:val="000000"/>
          <w:kern w:val="0"/>
          <w:sz w:val="24"/>
        </w:rPr>
      </w:pPr>
      <w:r>
        <w:rPr>
          <w:sz w:val="24"/>
        </w:rPr>
        <w:t>4.</w:t>
      </w:r>
      <w:r>
        <w:rPr>
          <w:sz w:val="24"/>
        </w:rPr>
        <w:t>采购需求：</w:t>
      </w:r>
      <w:r>
        <w:rPr>
          <w:rFonts w:ascii="宋体" w:hAnsi="宋体" w:cs="宋体" w:hint="eastAsia"/>
          <w:color w:val="000000"/>
          <w:kern w:val="0"/>
          <w:sz w:val="24"/>
        </w:rPr>
        <w:t xml:space="preserve"> </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1730"/>
        <w:gridCol w:w="1264"/>
        <w:gridCol w:w="916"/>
        <w:gridCol w:w="3925"/>
      </w:tblGrid>
      <w:tr w:rsidR="00C03E09">
        <w:trPr>
          <w:trHeight w:val="454"/>
        </w:trPr>
        <w:tc>
          <w:tcPr>
            <w:tcW w:w="381" w:type="pct"/>
            <w:vAlign w:val="center"/>
          </w:tcPr>
          <w:p w:rsidR="00C03E09" w:rsidRDefault="00BE4049">
            <w:pPr>
              <w:jc w:val="center"/>
              <w:rPr>
                <w:b/>
                <w:sz w:val="24"/>
              </w:rPr>
            </w:pPr>
            <w:proofErr w:type="gramStart"/>
            <w:r>
              <w:rPr>
                <w:b/>
                <w:sz w:val="24"/>
              </w:rPr>
              <w:t>包号</w:t>
            </w:r>
            <w:proofErr w:type="gramEnd"/>
          </w:p>
        </w:tc>
        <w:tc>
          <w:tcPr>
            <w:tcW w:w="1020" w:type="pct"/>
            <w:vAlign w:val="center"/>
          </w:tcPr>
          <w:p w:rsidR="00C03E09" w:rsidRDefault="00BE4049">
            <w:pPr>
              <w:jc w:val="center"/>
              <w:rPr>
                <w:b/>
                <w:sz w:val="24"/>
              </w:rPr>
            </w:pPr>
            <w:r>
              <w:rPr>
                <w:rFonts w:ascii="宋体" w:hAnsi="宋体" w:cs="宋体" w:hint="eastAsia"/>
                <w:b/>
                <w:sz w:val="24"/>
              </w:rPr>
              <w:t>分包名称</w:t>
            </w:r>
          </w:p>
        </w:tc>
        <w:tc>
          <w:tcPr>
            <w:tcW w:w="745" w:type="pct"/>
            <w:vAlign w:val="center"/>
          </w:tcPr>
          <w:p w:rsidR="00C03E09" w:rsidRDefault="00BE4049">
            <w:pPr>
              <w:jc w:val="center"/>
              <w:rPr>
                <w:b/>
                <w:sz w:val="24"/>
              </w:rPr>
            </w:pPr>
            <w:r>
              <w:rPr>
                <w:b/>
                <w:sz w:val="24"/>
              </w:rPr>
              <w:t>采购</w:t>
            </w:r>
            <w:proofErr w:type="gramStart"/>
            <w:r>
              <w:rPr>
                <w:b/>
                <w:sz w:val="24"/>
              </w:rPr>
              <w:t>包预算</w:t>
            </w:r>
            <w:proofErr w:type="gramEnd"/>
            <w:r>
              <w:rPr>
                <w:b/>
                <w:sz w:val="24"/>
              </w:rPr>
              <w:t>金额</w:t>
            </w:r>
          </w:p>
          <w:p w:rsidR="00C03E09" w:rsidRDefault="00BE4049">
            <w:pPr>
              <w:jc w:val="center"/>
              <w:rPr>
                <w:b/>
                <w:sz w:val="24"/>
              </w:rPr>
            </w:pPr>
            <w:r>
              <w:rPr>
                <w:b/>
                <w:sz w:val="24"/>
              </w:rPr>
              <w:t>（万元）</w:t>
            </w:r>
          </w:p>
        </w:tc>
        <w:tc>
          <w:tcPr>
            <w:tcW w:w="540" w:type="pct"/>
            <w:vAlign w:val="center"/>
          </w:tcPr>
          <w:p w:rsidR="00C03E09" w:rsidRDefault="00BE4049">
            <w:pPr>
              <w:jc w:val="center"/>
              <w:rPr>
                <w:b/>
                <w:sz w:val="24"/>
              </w:rPr>
            </w:pPr>
            <w:r>
              <w:rPr>
                <w:b/>
                <w:sz w:val="24"/>
              </w:rPr>
              <w:t>数量</w:t>
            </w:r>
          </w:p>
        </w:tc>
        <w:tc>
          <w:tcPr>
            <w:tcW w:w="2314" w:type="pct"/>
            <w:vAlign w:val="center"/>
          </w:tcPr>
          <w:p w:rsidR="00C03E09" w:rsidRDefault="00BE4049">
            <w:pPr>
              <w:jc w:val="center"/>
              <w:rPr>
                <w:b/>
                <w:sz w:val="24"/>
              </w:rPr>
            </w:pPr>
            <w:r>
              <w:rPr>
                <w:b/>
                <w:sz w:val="24"/>
              </w:rPr>
              <w:t>简要技术需求或服务要求</w:t>
            </w:r>
          </w:p>
        </w:tc>
      </w:tr>
      <w:tr w:rsidR="00C03E09">
        <w:trPr>
          <w:trHeight w:val="454"/>
        </w:trPr>
        <w:tc>
          <w:tcPr>
            <w:tcW w:w="381" w:type="pct"/>
            <w:vAlign w:val="center"/>
          </w:tcPr>
          <w:p w:rsidR="00C03E09" w:rsidRDefault="00BE4049">
            <w:pPr>
              <w:jc w:val="center"/>
              <w:rPr>
                <w:sz w:val="24"/>
              </w:rPr>
            </w:pPr>
            <w:r>
              <w:rPr>
                <w:sz w:val="24"/>
              </w:rPr>
              <w:t>01</w:t>
            </w:r>
          </w:p>
        </w:tc>
        <w:tc>
          <w:tcPr>
            <w:tcW w:w="1020" w:type="pct"/>
            <w:vAlign w:val="center"/>
          </w:tcPr>
          <w:p w:rsidR="00C03E09" w:rsidRDefault="00BE4049">
            <w:pPr>
              <w:jc w:val="center"/>
              <w:rPr>
                <w:sz w:val="24"/>
              </w:rPr>
            </w:pPr>
            <w:r>
              <w:rPr>
                <w:rFonts w:hint="eastAsia"/>
                <w:sz w:val="24"/>
              </w:rPr>
              <w:t>中国人民公安大学饮食中心食堂空调购置项目（第二次）</w:t>
            </w:r>
          </w:p>
        </w:tc>
        <w:tc>
          <w:tcPr>
            <w:tcW w:w="745" w:type="pct"/>
            <w:vAlign w:val="center"/>
          </w:tcPr>
          <w:p w:rsidR="00C03E09" w:rsidRDefault="00BE4049">
            <w:pPr>
              <w:jc w:val="center"/>
              <w:rPr>
                <w:sz w:val="24"/>
              </w:rPr>
            </w:pPr>
            <w:r>
              <w:rPr>
                <w:rFonts w:hint="eastAsia"/>
                <w:sz w:val="24"/>
              </w:rPr>
              <w:t>140.00</w:t>
            </w:r>
          </w:p>
        </w:tc>
        <w:tc>
          <w:tcPr>
            <w:tcW w:w="540" w:type="pct"/>
            <w:vAlign w:val="center"/>
          </w:tcPr>
          <w:p w:rsidR="00C03E09" w:rsidRDefault="00BE4049">
            <w:pPr>
              <w:jc w:val="center"/>
              <w:rPr>
                <w:sz w:val="24"/>
              </w:rPr>
            </w:pPr>
            <w:r>
              <w:rPr>
                <w:rFonts w:hint="eastAsia"/>
                <w:sz w:val="24"/>
              </w:rPr>
              <w:t>1</w:t>
            </w:r>
            <w:r>
              <w:rPr>
                <w:rFonts w:hint="eastAsia"/>
                <w:sz w:val="24"/>
              </w:rPr>
              <w:t>批</w:t>
            </w:r>
          </w:p>
        </w:tc>
        <w:tc>
          <w:tcPr>
            <w:tcW w:w="2314" w:type="pct"/>
            <w:vAlign w:val="center"/>
          </w:tcPr>
          <w:p w:rsidR="00C03E09" w:rsidRDefault="00BE4049">
            <w:pPr>
              <w:spacing w:line="360" w:lineRule="exact"/>
              <w:rPr>
                <w:sz w:val="24"/>
              </w:rPr>
            </w:pPr>
            <w:r>
              <w:rPr>
                <w:rFonts w:ascii="宋体" w:hAnsi="宋体" w:cs="宋体" w:hint="eastAsia"/>
                <w:sz w:val="24"/>
                <w:szCs w:val="24"/>
              </w:rPr>
              <w:t>投标人需</w:t>
            </w:r>
            <w:r>
              <w:rPr>
                <w:rFonts w:ascii="宋体" w:hAnsi="宋体" w:cs="宋体"/>
                <w:sz w:val="24"/>
                <w:szCs w:val="24"/>
              </w:rPr>
              <w:t>负责</w:t>
            </w:r>
            <w:r>
              <w:rPr>
                <w:rFonts w:ascii="宋体" w:hAnsi="宋体" w:cs="宋体" w:hint="eastAsia"/>
                <w:sz w:val="24"/>
                <w:szCs w:val="24"/>
              </w:rPr>
              <w:t>：</w:t>
            </w:r>
            <w:r>
              <w:rPr>
                <w:rFonts w:ascii="宋体" w:hAnsi="宋体" w:cs="宋体"/>
                <w:sz w:val="24"/>
                <w:szCs w:val="24"/>
              </w:rPr>
              <w:t>旧设备</w:t>
            </w:r>
            <w:r>
              <w:rPr>
                <w:rFonts w:ascii="宋体" w:hAnsi="宋体" w:cs="宋体" w:hint="eastAsia"/>
                <w:sz w:val="24"/>
                <w:szCs w:val="24"/>
              </w:rPr>
              <w:t>及</w:t>
            </w:r>
            <w:r>
              <w:rPr>
                <w:rFonts w:ascii="宋体" w:hAnsi="宋体" w:cs="宋体"/>
                <w:sz w:val="24"/>
                <w:szCs w:val="24"/>
              </w:rPr>
              <w:t>辅材的拆除</w:t>
            </w:r>
            <w:r>
              <w:rPr>
                <w:rFonts w:ascii="宋体" w:hAnsi="宋体" w:cs="宋体" w:hint="eastAsia"/>
                <w:sz w:val="24"/>
                <w:szCs w:val="24"/>
              </w:rPr>
              <w:t>并</w:t>
            </w:r>
            <w:r>
              <w:rPr>
                <w:rFonts w:ascii="宋体" w:hAnsi="宋体" w:cs="宋体"/>
                <w:sz w:val="24"/>
                <w:szCs w:val="24"/>
              </w:rPr>
              <w:t>运送至学校指定地点，新设备的安装</w:t>
            </w:r>
            <w:r>
              <w:rPr>
                <w:rFonts w:ascii="宋体" w:hAnsi="宋体" w:cs="宋体" w:hint="eastAsia"/>
                <w:sz w:val="24"/>
                <w:szCs w:val="24"/>
              </w:rPr>
              <w:t>及</w:t>
            </w:r>
            <w:r>
              <w:rPr>
                <w:rFonts w:ascii="宋体" w:hAnsi="宋体" w:cs="宋体"/>
                <w:sz w:val="24"/>
                <w:szCs w:val="24"/>
              </w:rPr>
              <w:t>调试，</w:t>
            </w:r>
            <w:r>
              <w:rPr>
                <w:rFonts w:ascii="宋体" w:hAnsi="宋体" w:cs="宋体" w:hint="eastAsia"/>
                <w:sz w:val="24"/>
                <w:szCs w:val="24"/>
              </w:rPr>
              <w:t>安装</w:t>
            </w:r>
            <w:r>
              <w:rPr>
                <w:rFonts w:ascii="宋体" w:hAnsi="宋体" w:cs="宋体"/>
                <w:sz w:val="24"/>
                <w:szCs w:val="24"/>
              </w:rPr>
              <w:t>过</w:t>
            </w:r>
            <w:r>
              <w:rPr>
                <w:rFonts w:ascii="宋体" w:hAnsi="宋体" w:cs="宋体" w:hint="eastAsia"/>
                <w:sz w:val="24"/>
                <w:szCs w:val="24"/>
              </w:rPr>
              <w:t>程</w:t>
            </w:r>
            <w:r>
              <w:rPr>
                <w:rFonts w:ascii="宋体" w:hAnsi="宋体" w:cs="宋体"/>
                <w:sz w:val="24"/>
                <w:szCs w:val="24"/>
              </w:rPr>
              <w:t>涉</w:t>
            </w:r>
            <w:r>
              <w:rPr>
                <w:rFonts w:ascii="宋体" w:hAnsi="宋体" w:cs="宋体" w:hint="eastAsia"/>
                <w:sz w:val="24"/>
                <w:szCs w:val="24"/>
              </w:rPr>
              <w:t>及</w:t>
            </w:r>
            <w:r>
              <w:rPr>
                <w:rFonts w:ascii="宋体" w:hAnsi="宋体" w:cs="宋体"/>
                <w:sz w:val="24"/>
                <w:szCs w:val="24"/>
              </w:rPr>
              <w:t>到的吊</w:t>
            </w:r>
            <w:r>
              <w:rPr>
                <w:rFonts w:ascii="宋体" w:hAnsi="宋体" w:cs="宋体" w:hint="eastAsia"/>
                <w:sz w:val="24"/>
                <w:szCs w:val="24"/>
              </w:rPr>
              <w:t>顶、</w:t>
            </w:r>
            <w:r>
              <w:rPr>
                <w:rFonts w:ascii="宋体" w:hAnsi="宋体" w:cs="宋体"/>
                <w:sz w:val="24"/>
                <w:szCs w:val="24"/>
              </w:rPr>
              <w:t>照明</w:t>
            </w:r>
            <w:r>
              <w:rPr>
                <w:rFonts w:ascii="宋体" w:hAnsi="宋体" w:cs="宋体" w:hint="eastAsia"/>
                <w:sz w:val="24"/>
                <w:szCs w:val="24"/>
              </w:rPr>
              <w:t>破</w:t>
            </w:r>
            <w:r>
              <w:rPr>
                <w:rFonts w:ascii="宋体" w:hAnsi="宋体" w:cs="宋体"/>
                <w:sz w:val="24"/>
                <w:szCs w:val="24"/>
              </w:rPr>
              <w:t>拆的恢复</w:t>
            </w:r>
            <w:r>
              <w:rPr>
                <w:rFonts w:ascii="宋体" w:hAnsi="宋体" w:cs="宋体" w:hint="eastAsia"/>
                <w:sz w:val="24"/>
                <w:szCs w:val="24"/>
              </w:rPr>
              <w:t>，破</w:t>
            </w:r>
            <w:r>
              <w:rPr>
                <w:rFonts w:ascii="宋体" w:hAnsi="宋体" w:cs="宋体"/>
                <w:sz w:val="24"/>
                <w:szCs w:val="24"/>
              </w:rPr>
              <w:t>拆的吊顶、照明</w:t>
            </w:r>
            <w:r>
              <w:rPr>
                <w:rFonts w:ascii="宋体" w:hAnsi="宋体" w:cs="宋体" w:hint="eastAsia"/>
                <w:sz w:val="24"/>
                <w:szCs w:val="24"/>
              </w:rPr>
              <w:t>的</w:t>
            </w:r>
            <w:r>
              <w:rPr>
                <w:rFonts w:ascii="宋体" w:hAnsi="宋体" w:cs="宋体"/>
                <w:sz w:val="24"/>
                <w:szCs w:val="24"/>
              </w:rPr>
              <w:t>恢复</w:t>
            </w:r>
            <w:r>
              <w:rPr>
                <w:rFonts w:ascii="宋体" w:hAnsi="宋体" w:cs="宋体" w:hint="eastAsia"/>
                <w:sz w:val="24"/>
                <w:szCs w:val="24"/>
              </w:rPr>
              <w:t>需</w:t>
            </w:r>
            <w:r>
              <w:rPr>
                <w:rFonts w:ascii="宋体" w:hAnsi="宋体" w:cs="宋体"/>
                <w:sz w:val="24"/>
                <w:szCs w:val="24"/>
              </w:rPr>
              <w:t>与周围环境</w:t>
            </w:r>
            <w:r>
              <w:rPr>
                <w:rFonts w:ascii="宋体" w:hAnsi="宋体" w:cs="宋体" w:hint="eastAsia"/>
                <w:sz w:val="24"/>
                <w:szCs w:val="24"/>
              </w:rPr>
              <w:t>保</w:t>
            </w:r>
            <w:r>
              <w:rPr>
                <w:rFonts w:ascii="宋体" w:hAnsi="宋体" w:cs="宋体"/>
                <w:sz w:val="24"/>
                <w:szCs w:val="24"/>
              </w:rPr>
              <w:t>持一致</w:t>
            </w:r>
            <w:r>
              <w:rPr>
                <w:rFonts w:ascii="宋体" w:hAnsi="宋体" w:cs="宋体" w:hint="eastAsia"/>
                <w:sz w:val="24"/>
                <w:szCs w:val="24"/>
              </w:rPr>
              <w:t>等，</w:t>
            </w:r>
            <w:r>
              <w:rPr>
                <w:rFonts w:ascii="宋体" w:hAnsi="宋体"/>
                <w:sz w:val="24"/>
              </w:rPr>
              <w:t>详见第五章</w:t>
            </w:r>
            <w:r>
              <w:rPr>
                <w:rFonts w:ascii="宋体" w:hAnsi="宋体" w:hint="eastAsia"/>
                <w:sz w:val="24"/>
              </w:rPr>
              <w:t xml:space="preserve"> 技术需求及服务需求。</w:t>
            </w:r>
          </w:p>
        </w:tc>
      </w:tr>
    </w:tbl>
    <w:p w:rsidR="00C03E09" w:rsidRDefault="00C03E09">
      <w:pPr>
        <w:spacing w:line="360" w:lineRule="auto"/>
        <w:ind w:firstLineChars="200" w:firstLine="480"/>
        <w:rPr>
          <w:rFonts w:ascii="宋体" w:hAnsi="宋体"/>
          <w:color w:val="000000" w:themeColor="text1"/>
          <w:sz w:val="24"/>
          <w:szCs w:val="24"/>
          <w:lang w:val="en-GB"/>
        </w:rPr>
      </w:pPr>
    </w:p>
    <w:p w:rsidR="00C03E09" w:rsidRDefault="00BE4049">
      <w:pPr>
        <w:spacing w:line="360" w:lineRule="auto"/>
        <w:ind w:firstLineChars="200" w:firstLine="480"/>
        <w:rPr>
          <w:rFonts w:ascii="宋体" w:hAnsi="宋体"/>
          <w:color w:val="000000" w:themeColor="text1"/>
          <w:sz w:val="24"/>
        </w:rPr>
      </w:pPr>
      <w:r>
        <w:rPr>
          <w:rFonts w:ascii="宋体" w:hAnsi="宋体"/>
          <w:color w:val="000000" w:themeColor="text1"/>
          <w:sz w:val="24"/>
        </w:rPr>
        <w:t>5合同履行期限：</w:t>
      </w:r>
      <w:r>
        <w:rPr>
          <w:rFonts w:ascii="宋体" w:hAnsi="宋体" w:hint="eastAsia"/>
          <w:color w:val="000000" w:themeColor="text1"/>
          <w:sz w:val="24"/>
        </w:rPr>
        <w:t>于2024年7月5日前安排人员进场开始准备工作及旧设备拆除工作，于2024年7月10日前完成设备进场工作，于2024年8月20 日前供货、安装、调试、验收完成，达到平稳运行状态，达到采购人的验收标准，售后服务期限以最终中标结果为准。</w:t>
      </w:r>
    </w:p>
    <w:p w:rsidR="00C03E09" w:rsidRDefault="00BE4049">
      <w:pPr>
        <w:widowControl/>
        <w:adjustRightInd w:val="0"/>
        <w:snapToGrid w:val="0"/>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6.是否接受进口产品或服务投标：</w:t>
      </w:r>
      <w:proofErr w:type="gramStart"/>
      <w:r>
        <w:rPr>
          <w:rFonts w:ascii="宋体" w:hAnsi="宋体" w:cs="宋体" w:hint="eastAsia"/>
          <w:color w:val="000000"/>
          <w:kern w:val="0"/>
          <w:sz w:val="24"/>
        </w:rPr>
        <w:t>否</w:t>
      </w:r>
      <w:proofErr w:type="gramEnd"/>
    </w:p>
    <w:p w:rsidR="00C03E09" w:rsidRDefault="00BE404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7.是否接受联合体投标：</w:t>
      </w:r>
      <w:proofErr w:type="gramStart"/>
      <w:r>
        <w:rPr>
          <w:rFonts w:ascii="宋体" w:hAnsi="宋体" w:hint="eastAsia"/>
          <w:color w:val="000000" w:themeColor="text1"/>
          <w:sz w:val="24"/>
        </w:rPr>
        <w:t>否</w:t>
      </w:r>
      <w:proofErr w:type="gramEnd"/>
    </w:p>
    <w:p w:rsidR="00C03E09" w:rsidRDefault="00C03E09">
      <w:pPr>
        <w:pStyle w:val="Default"/>
      </w:pPr>
    </w:p>
    <w:p w:rsidR="00C03E09" w:rsidRDefault="00BE4049">
      <w:pPr>
        <w:widowControl/>
        <w:adjustRightInd w:val="0"/>
        <w:snapToGrid w:val="0"/>
        <w:spacing w:line="360" w:lineRule="auto"/>
        <w:jc w:val="left"/>
        <w:outlineLvl w:val="1"/>
        <w:rPr>
          <w:sz w:val="24"/>
          <w:szCs w:val="24"/>
        </w:rPr>
      </w:pPr>
      <w:bookmarkStart w:id="2" w:name="_Toc28359080"/>
      <w:bookmarkStart w:id="3" w:name="_Toc28359003"/>
      <w:bookmarkStart w:id="4" w:name="_Toc35393622"/>
      <w:bookmarkStart w:id="5" w:name="_Toc35393791"/>
      <w:r>
        <w:rPr>
          <w:rFonts w:ascii="宋体" w:hAnsi="宋体"/>
          <w:b/>
          <w:color w:val="000000"/>
          <w:sz w:val="24"/>
        </w:rPr>
        <w:t>二、申请人的资格要求（须同时满足）</w:t>
      </w:r>
      <w:bookmarkEnd w:id="2"/>
      <w:bookmarkEnd w:id="3"/>
      <w:bookmarkEnd w:id="4"/>
      <w:bookmarkEnd w:id="5"/>
    </w:p>
    <w:p w:rsidR="00C03E09" w:rsidRDefault="00BE4049">
      <w:pPr>
        <w:spacing w:line="360" w:lineRule="auto"/>
        <w:ind w:firstLineChars="200" w:firstLine="480"/>
        <w:rPr>
          <w:sz w:val="24"/>
        </w:rPr>
      </w:pPr>
      <w:r>
        <w:rPr>
          <w:sz w:val="24"/>
        </w:rPr>
        <w:t>1.</w:t>
      </w:r>
      <w:r>
        <w:rPr>
          <w:sz w:val="24"/>
        </w:rPr>
        <w:t>满足《中华人民共和国政府采购法》第二十二条规定；</w:t>
      </w:r>
    </w:p>
    <w:p w:rsidR="00C03E09" w:rsidRDefault="00BE4049">
      <w:pPr>
        <w:spacing w:line="360" w:lineRule="auto"/>
        <w:ind w:firstLineChars="200" w:firstLine="480"/>
        <w:rPr>
          <w:rFonts w:ascii="宋体" w:hAnsi="宋体"/>
          <w:color w:val="000000" w:themeColor="text1"/>
          <w:sz w:val="24"/>
        </w:rPr>
      </w:pPr>
      <w:r>
        <w:rPr>
          <w:sz w:val="24"/>
        </w:rPr>
        <w:t>2.</w:t>
      </w:r>
      <w:r>
        <w:rPr>
          <w:sz w:val="24"/>
        </w:rPr>
        <w:t>落实政府采购政策需满足的资格要求：</w:t>
      </w:r>
      <w:r>
        <w:rPr>
          <w:rFonts w:ascii="宋体" w:hAnsi="宋体" w:hint="eastAsia"/>
          <w:color w:val="000000" w:themeColor="text1"/>
          <w:sz w:val="24"/>
        </w:rPr>
        <w:t>无。</w:t>
      </w:r>
    </w:p>
    <w:p w:rsidR="00C03E09" w:rsidRDefault="00BE4049">
      <w:pPr>
        <w:spacing w:line="360" w:lineRule="auto"/>
        <w:ind w:firstLineChars="200" w:firstLine="480"/>
        <w:rPr>
          <w:sz w:val="24"/>
        </w:rPr>
      </w:pPr>
      <w:r>
        <w:rPr>
          <w:sz w:val="24"/>
        </w:rPr>
        <w:t>3.</w:t>
      </w:r>
      <w:r>
        <w:rPr>
          <w:sz w:val="24"/>
        </w:rPr>
        <w:t>本项目的特定资格要求：</w:t>
      </w:r>
      <w:r>
        <w:rPr>
          <w:sz w:val="24"/>
        </w:rPr>
        <w:t xml:space="preserve"> </w:t>
      </w:r>
    </w:p>
    <w:p w:rsidR="00C03E09" w:rsidRDefault="00BE4049">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本项目是否接受分支机构参与投标：</w:t>
      </w:r>
      <w:r>
        <w:rPr>
          <w:sz w:val="24"/>
        </w:rPr>
        <w:t>□</w:t>
      </w:r>
      <w:r>
        <w:rPr>
          <w:sz w:val="24"/>
        </w:rPr>
        <w:t>是</w:t>
      </w:r>
      <w:r>
        <w:rPr>
          <w:sz w:val="24"/>
        </w:rPr>
        <w:t xml:space="preserve">   </w:t>
      </w:r>
      <w:r>
        <w:rPr>
          <w:rFonts w:ascii="宋体" w:hAnsi="宋体"/>
          <w:b/>
          <w:color w:val="000000"/>
          <w:sz w:val="24"/>
        </w:rPr>
        <w:t>■</w:t>
      </w:r>
      <w:r>
        <w:rPr>
          <w:sz w:val="24"/>
        </w:rPr>
        <w:t>否；</w:t>
      </w:r>
      <w:r>
        <w:rPr>
          <w:sz w:val="24"/>
        </w:rPr>
        <w:t xml:space="preserve"> </w:t>
      </w:r>
    </w:p>
    <w:p w:rsidR="00C03E09" w:rsidRDefault="00BE4049">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本项目是否属于政府购买服务：</w:t>
      </w:r>
    </w:p>
    <w:p w:rsidR="00C03E09" w:rsidRDefault="00BE4049">
      <w:pPr>
        <w:tabs>
          <w:tab w:val="left" w:pos="900"/>
          <w:tab w:val="left" w:pos="1134"/>
          <w:tab w:val="left" w:pos="1589"/>
          <w:tab w:val="left" w:pos="5521"/>
        </w:tabs>
        <w:snapToGrid w:val="0"/>
        <w:spacing w:line="360" w:lineRule="auto"/>
        <w:ind w:leftChars="472" w:left="991" w:firstLine="2"/>
        <w:rPr>
          <w:sz w:val="24"/>
        </w:rPr>
      </w:pPr>
      <w:r>
        <w:rPr>
          <w:rFonts w:ascii="宋体" w:hAnsi="宋体"/>
          <w:b/>
          <w:color w:val="000000"/>
          <w:sz w:val="24"/>
        </w:rPr>
        <w:t>■</w:t>
      </w:r>
      <w:r>
        <w:rPr>
          <w:sz w:val="24"/>
        </w:rPr>
        <w:t>否</w:t>
      </w:r>
    </w:p>
    <w:p w:rsidR="00C03E09" w:rsidRDefault="00BE4049">
      <w:pPr>
        <w:tabs>
          <w:tab w:val="left" w:pos="900"/>
          <w:tab w:val="left" w:pos="1134"/>
          <w:tab w:val="left" w:pos="1589"/>
          <w:tab w:val="left" w:pos="5521"/>
        </w:tabs>
        <w:snapToGrid w:val="0"/>
        <w:spacing w:line="360" w:lineRule="auto"/>
        <w:ind w:leftChars="472" w:left="991" w:firstLine="2"/>
        <w:rPr>
          <w:sz w:val="24"/>
        </w:rPr>
      </w:pPr>
      <w:r>
        <w:rPr>
          <w:rFonts w:ascii="宋体" w:hAnsi="宋体" w:cs="宋体"/>
          <w:sz w:val="24"/>
          <w:szCs w:val="24"/>
        </w:rPr>
        <w:lastRenderedPageBreak/>
        <w:sym w:font="Wingdings 2" w:char="F0A3"/>
      </w:r>
      <w:r>
        <w:rPr>
          <w:sz w:val="24"/>
        </w:rPr>
        <w:t>是，公益一类事业单位、使用事业编制且由财政拨款保障的群团组织，不得作为承接主体；</w:t>
      </w:r>
    </w:p>
    <w:p w:rsidR="00C03E09" w:rsidRDefault="00BE4049">
      <w:pPr>
        <w:tabs>
          <w:tab w:val="left" w:pos="900"/>
          <w:tab w:val="left" w:pos="1134"/>
          <w:tab w:val="left" w:pos="1589"/>
          <w:tab w:val="left" w:pos="5521"/>
        </w:tabs>
        <w:snapToGrid w:val="0"/>
        <w:spacing w:line="360" w:lineRule="auto"/>
        <w:ind w:firstLineChars="200" w:firstLine="480"/>
        <w:rPr>
          <w:sz w:val="24"/>
        </w:rPr>
      </w:pPr>
      <w:r>
        <w:rPr>
          <w:sz w:val="24"/>
        </w:rPr>
        <w:t>3.3</w:t>
      </w:r>
      <w:r>
        <w:rPr>
          <w:sz w:val="24"/>
        </w:rPr>
        <w:t>其他特定资格要求：</w:t>
      </w:r>
    </w:p>
    <w:p w:rsidR="00C03E09" w:rsidRDefault="00BE4049">
      <w:pPr>
        <w:tabs>
          <w:tab w:val="left" w:pos="900"/>
          <w:tab w:val="left" w:pos="1134"/>
          <w:tab w:val="left" w:pos="1589"/>
          <w:tab w:val="left" w:pos="5521"/>
        </w:tabs>
        <w:snapToGrid w:val="0"/>
        <w:spacing w:line="360" w:lineRule="auto"/>
        <w:ind w:firstLineChars="200" w:firstLine="480"/>
        <w:rPr>
          <w:sz w:val="24"/>
        </w:rPr>
      </w:pPr>
      <w:r>
        <w:rPr>
          <w:rFonts w:hint="eastAsia"/>
          <w:sz w:val="24"/>
          <w:u w:val="single"/>
        </w:rPr>
        <w:t>（</w:t>
      </w:r>
      <w:r>
        <w:rPr>
          <w:rFonts w:hint="eastAsia"/>
          <w:sz w:val="24"/>
          <w:u w:val="single"/>
        </w:rPr>
        <w:t>1</w:t>
      </w:r>
      <w:r>
        <w:rPr>
          <w:rFonts w:hint="eastAsia"/>
          <w:sz w:val="24"/>
          <w:u w:val="single"/>
        </w:rPr>
        <w:t>）遵守国家有关法律、法规有关的规章；投标人必须按照采购公告的规定，向采购代理机构登记，获得招标文件。</w:t>
      </w:r>
    </w:p>
    <w:p w:rsidR="00C03E09" w:rsidRDefault="00C03E09">
      <w:bookmarkStart w:id="6" w:name="_Toc35393792"/>
      <w:bookmarkStart w:id="7" w:name="_Toc35393623"/>
    </w:p>
    <w:p w:rsidR="00C03E09" w:rsidRDefault="00BE4049">
      <w:pPr>
        <w:widowControl/>
        <w:adjustRightInd w:val="0"/>
        <w:snapToGrid w:val="0"/>
        <w:spacing w:line="360" w:lineRule="auto"/>
        <w:jc w:val="left"/>
        <w:outlineLvl w:val="1"/>
        <w:rPr>
          <w:rFonts w:ascii="宋体" w:hAnsi="宋体"/>
          <w:b/>
          <w:color w:val="000000"/>
          <w:sz w:val="24"/>
        </w:rPr>
      </w:pPr>
      <w:r>
        <w:rPr>
          <w:rFonts w:ascii="宋体" w:hAnsi="宋体"/>
          <w:b/>
          <w:color w:val="000000"/>
          <w:sz w:val="24"/>
        </w:rPr>
        <w:t>三、获取招标文件</w:t>
      </w:r>
      <w:bookmarkEnd w:id="6"/>
      <w:bookmarkEnd w:id="7"/>
    </w:p>
    <w:p w:rsidR="00C03E09" w:rsidRDefault="00BE4049">
      <w:pPr>
        <w:spacing w:line="360" w:lineRule="auto"/>
        <w:ind w:firstLineChars="100" w:firstLine="240"/>
        <w:rPr>
          <w:rFonts w:ascii="宋体" w:hAnsi="宋体"/>
          <w:color w:val="000000" w:themeColor="text1"/>
          <w:sz w:val="24"/>
        </w:rPr>
      </w:pPr>
      <w:r>
        <w:rPr>
          <w:rFonts w:ascii="宋体" w:hAnsi="宋体" w:hint="eastAsia"/>
          <w:color w:val="000000" w:themeColor="text1"/>
          <w:sz w:val="24"/>
        </w:rPr>
        <w:t>1.时间：</w:t>
      </w:r>
      <w:r>
        <w:rPr>
          <w:rFonts w:ascii="宋体" w:hAnsi="宋体"/>
          <w:color w:val="000000" w:themeColor="text1"/>
          <w:sz w:val="24"/>
          <w:u w:val="single"/>
        </w:rPr>
        <w:t>202</w:t>
      </w:r>
      <w:r>
        <w:rPr>
          <w:rFonts w:ascii="宋体" w:hAnsi="宋体" w:hint="eastAsia"/>
          <w:color w:val="000000" w:themeColor="text1"/>
          <w:sz w:val="24"/>
          <w:u w:val="single"/>
        </w:rPr>
        <w:t>4</w:t>
      </w:r>
      <w:r>
        <w:rPr>
          <w:rFonts w:ascii="宋体" w:hAnsi="宋体"/>
          <w:color w:val="000000" w:themeColor="text1"/>
          <w:sz w:val="24"/>
          <w:u w:val="single"/>
        </w:rPr>
        <w:t>年</w:t>
      </w:r>
      <w:r>
        <w:rPr>
          <w:rFonts w:ascii="宋体" w:hAnsi="宋体" w:hint="eastAsia"/>
          <w:color w:val="000000" w:themeColor="text1"/>
          <w:sz w:val="24"/>
          <w:u w:val="single"/>
        </w:rPr>
        <w:t>5</w:t>
      </w:r>
      <w:r>
        <w:rPr>
          <w:rFonts w:ascii="宋体" w:hAnsi="宋体"/>
          <w:color w:val="000000" w:themeColor="text1"/>
          <w:sz w:val="24"/>
          <w:u w:val="single"/>
        </w:rPr>
        <w:t>月</w:t>
      </w:r>
      <w:r>
        <w:rPr>
          <w:rFonts w:ascii="宋体" w:hAnsi="宋体" w:hint="eastAsia"/>
          <w:color w:val="000000" w:themeColor="text1"/>
          <w:sz w:val="24"/>
          <w:u w:val="single"/>
        </w:rPr>
        <w:t>28</w:t>
      </w:r>
      <w:r>
        <w:rPr>
          <w:rFonts w:ascii="宋体" w:hAnsi="宋体" w:hint="eastAsia"/>
          <w:color w:val="000000" w:themeColor="text1"/>
          <w:sz w:val="24"/>
        </w:rPr>
        <w:t>日至</w:t>
      </w:r>
      <w:r>
        <w:rPr>
          <w:rFonts w:ascii="宋体" w:hAnsi="宋体"/>
          <w:color w:val="000000" w:themeColor="text1"/>
          <w:sz w:val="24"/>
          <w:u w:val="single"/>
        </w:rPr>
        <w:t>202</w:t>
      </w:r>
      <w:r>
        <w:rPr>
          <w:rFonts w:ascii="宋体" w:hAnsi="宋体" w:hint="eastAsia"/>
          <w:color w:val="000000" w:themeColor="text1"/>
          <w:sz w:val="24"/>
          <w:u w:val="single"/>
        </w:rPr>
        <w:t>4</w:t>
      </w:r>
      <w:r>
        <w:rPr>
          <w:rFonts w:ascii="宋体" w:hAnsi="宋体"/>
          <w:color w:val="000000" w:themeColor="text1"/>
          <w:sz w:val="24"/>
          <w:u w:val="single"/>
        </w:rPr>
        <w:t>年</w:t>
      </w:r>
      <w:r>
        <w:rPr>
          <w:rFonts w:ascii="宋体" w:hAnsi="宋体" w:hint="eastAsia"/>
          <w:color w:val="000000" w:themeColor="text1"/>
          <w:sz w:val="24"/>
          <w:u w:val="single"/>
        </w:rPr>
        <w:t>6</w:t>
      </w:r>
      <w:r>
        <w:rPr>
          <w:rFonts w:ascii="宋体" w:hAnsi="宋体"/>
          <w:color w:val="000000" w:themeColor="text1"/>
          <w:sz w:val="24"/>
          <w:u w:val="single"/>
        </w:rPr>
        <w:t>月</w:t>
      </w:r>
      <w:r>
        <w:rPr>
          <w:rFonts w:ascii="宋体" w:hAnsi="宋体" w:hint="eastAsia"/>
          <w:color w:val="000000" w:themeColor="text1"/>
          <w:sz w:val="24"/>
          <w:u w:val="single"/>
        </w:rPr>
        <w:t>4日</w:t>
      </w:r>
      <w:r>
        <w:rPr>
          <w:rFonts w:ascii="宋体" w:hAnsi="宋体" w:hint="eastAsia"/>
          <w:color w:val="000000" w:themeColor="text1"/>
          <w:sz w:val="24"/>
        </w:rPr>
        <w:t>，上午</w:t>
      </w:r>
      <w:r>
        <w:rPr>
          <w:rFonts w:ascii="宋体" w:hAnsi="宋体"/>
          <w:color w:val="000000" w:themeColor="text1"/>
          <w:sz w:val="24"/>
        </w:rPr>
        <w:t>9:00</w:t>
      </w:r>
      <w:r>
        <w:rPr>
          <w:rFonts w:ascii="宋体" w:hAnsi="宋体" w:hint="eastAsia"/>
          <w:color w:val="000000" w:themeColor="text1"/>
          <w:sz w:val="24"/>
        </w:rPr>
        <w:t>至</w:t>
      </w:r>
      <w:r>
        <w:rPr>
          <w:rFonts w:ascii="宋体" w:hAnsi="宋体"/>
          <w:color w:val="000000" w:themeColor="text1"/>
          <w:sz w:val="24"/>
        </w:rPr>
        <w:t>11:30</w:t>
      </w:r>
      <w:r>
        <w:rPr>
          <w:rFonts w:ascii="宋体" w:hAnsi="宋体" w:hint="eastAsia"/>
          <w:color w:val="000000" w:themeColor="text1"/>
          <w:sz w:val="24"/>
        </w:rPr>
        <w:t>；下午</w:t>
      </w:r>
      <w:r>
        <w:rPr>
          <w:rFonts w:ascii="宋体" w:hAnsi="宋体"/>
          <w:color w:val="000000" w:themeColor="text1"/>
          <w:sz w:val="24"/>
        </w:rPr>
        <w:t>13:00</w:t>
      </w:r>
      <w:r>
        <w:rPr>
          <w:rFonts w:ascii="宋体" w:hAnsi="宋体" w:hint="eastAsia"/>
          <w:color w:val="000000" w:themeColor="text1"/>
          <w:sz w:val="24"/>
        </w:rPr>
        <w:t>至</w:t>
      </w:r>
      <w:r>
        <w:rPr>
          <w:rFonts w:ascii="宋体" w:hAnsi="宋体"/>
          <w:color w:val="000000" w:themeColor="text1"/>
          <w:sz w:val="24"/>
        </w:rPr>
        <w:t>17:00(</w:t>
      </w:r>
      <w:r>
        <w:rPr>
          <w:rFonts w:ascii="宋体" w:hAnsi="宋体" w:hint="eastAsia"/>
          <w:color w:val="000000" w:themeColor="text1"/>
          <w:sz w:val="24"/>
        </w:rPr>
        <w:t>北京时间，法定节假日除外</w:t>
      </w:r>
      <w:r>
        <w:rPr>
          <w:rFonts w:ascii="宋体" w:hAnsi="宋体"/>
          <w:color w:val="000000" w:themeColor="text1"/>
          <w:sz w:val="24"/>
        </w:rPr>
        <w:t>)。</w:t>
      </w:r>
    </w:p>
    <w:p w:rsidR="00C03E09" w:rsidRDefault="00BE4049">
      <w:pPr>
        <w:spacing w:line="360" w:lineRule="auto"/>
        <w:ind w:firstLineChars="100" w:firstLine="240"/>
        <w:jc w:val="left"/>
        <w:rPr>
          <w:rFonts w:ascii="宋体" w:hAnsi="宋体"/>
          <w:color w:val="000000"/>
          <w:sz w:val="24"/>
        </w:rPr>
      </w:pPr>
      <w:r>
        <w:rPr>
          <w:rFonts w:ascii="宋体" w:hAnsi="宋体" w:hint="eastAsia"/>
          <w:color w:val="000000"/>
          <w:sz w:val="24"/>
        </w:rPr>
        <w:t>2.</w:t>
      </w:r>
      <w:r>
        <w:rPr>
          <w:rFonts w:ascii="宋体" w:hAnsi="宋体"/>
          <w:color w:val="000000"/>
          <w:sz w:val="24"/>
        </w:rPr>
        <w:t>电子版</w:t>
      </w:r>
      <w:r>
        <w:rPr>
          <w:rFonts w:ascii="宋体" w:hAnsi="宋体" w:hint="eastAsia"/>
          <w:color w:val="000000"/>
          <w:sz w:val="24"/>
        </w:rPr>
        <w:t>招标</w:t>
      </w:r>
      <w:r>
        <w:rPr>
          <w:rFonts w:ascii="宋体" w:hAnsi="宋体"/>
          <w:color w:val="000000"/>
          <w:sz w:val="24"/>
        </w:rPr>
        <w:t>文件下载地址：</w:t>
      </w:r>
      <w:hyperlink r:id="rId13" w:history="1">
        <w:r>
          <w:rPr>
            <w:rFonts w:ascii="宋体"/>
            <w:color w:val="000000"/>
          </w:rPr>
          <w:t>http://www.biecc.com.cn/news/Bidding/Download/</w:t>
        </w:r>
      </w:hyperlink>
    </w:p>
    <w:p w:rsidR="00C03E09" w:rsidRDefault="00BE4049">
      <w:pPr>
        <w:spacing w:line="360" w:lineRule="auto"/>
        <w:ind w:firstLineChars="100" w:firstLine="240"/>
        <w:rPr>
          <w:rFonts w:ascii="宋体" w:hAnsi="宋体"/>
          <w:color w:val="000000"/>
          <w:sz w:val="24"/>
        </w:rPr>
      </w:pPr>
      <w:r>
        <w:rPr>
          <w:rFonts w:ascii="宋体" w:hAnsi="宋体" w:hint="eastAsia"/>
          <w:color w:val="000000"/>
          <w:sz w:val="24"/>
        </w:rPr>
        <w:t>3.售价：200.00元（人民币）/包；</w:t>
      </w:r>
    </w:p>
    <w:p w:rsidR="00C03E09" w:rsidRDefault="00BE4049">
      <w:pPr>
        <w:spacing w:line="360" w:lineRule="auto"/>
        <w:ind w:firstLineChars="100" w:firstLine="240"/>
        <w:rPr>
          <w:rFonts w:ascii="宋体" w:hAnsi="宋体"/>
          <w:color w:val="000000"/>
          <w:sz w:val="24"/>
        </w:rPr>
      </w:pPr>
      <w:r>
        <w:rPr>
          <w:rFonts w:ascii="宋体" w:hAnsi="宋体" w:hint="eastAsia"/>
          <w:color w:val="000000"/>
          <w:sz w:val="24"/>
        </w:rPr>
        <w:t>4.方式：</w:t>
      </w:r>
      <w:r>
        <w:rPr>
          <w:rFonts w:ascii="宋体" w:hAnsi="宋体"/>
          <w:b/>
          <w:color w:val="000000" w:themeColor="text1"/>
          <w:sz w:val="24"/>
        </w:rPr>
        <w:t>本项目只接受电汇或</w:t>
      </w:r>
      <w:proofErr w:type="gramStart"/>
      <w:r>
        <w:rPr>
          <w:rFonts w:ascii="宋体" w:hAnsi="宋体"/>
          <w:b/>
          <w:color w:val="000000" w:themeColor="text1"/>
          <w:sz w:val="24"/>
        </w:rPr>
        <w:t>网银购买</w:t>
      </w:r>
      <w:proofErr w:type="gramEnd"/>
      <w:r>
        <w:rPr>
          <w:rFonts w:ascii="宋体" w:hAnsi="宋体"/>
          <w:b/>
          <w:color w:val="000000" w:themeColor="text1"/>
          <w:sz w:val="24"/>
        </w:rPr>
        <w:t>招标文件。</w:t>
      </w:r>
      <w:r>
        <w:rPr>
          <w:rFonts w:hint="eastAsia"/>
          <w:b/>
          <w:sz w:val="24"/>
        </w:rPr>
        <w:t>投标人必须按照招标公告的规定，向采购代理机构登记，获得招标文件；</w:t>
      </w:r>
      <w:r>
        <w:rPr>
          <w:rFonts w:ascii="宋体" w:hAnsi="宋体" w:cs="宋体" w:hint="eastAsia"/>
          <w:color w:val="000000"/>
          <w:kern w:val="0"/>
          <w:sz w:val="24"/>
        </w:rPr>
        <w:t>招标</w:t>
      </w:r>
      <w:r>
        <w:rPr>
          <w:rFonts w:ascii="宋体" w:hAnsi="宋体" w:hint="eastAsia"/>
          <w:color w:val="000000"/>
          <w:sz w:val="24"/>
        </w:rPr>
        <w:t>文件售后不退。</w:t>
      </w:r>
      <w:r>
        <w:rPr>
          <w:rFonts w:ascii="宋体" w:hAnsi="宋体" w:cs="仿宋" w:hint="eastAsia"/>
          <w:color w:val="000000"/>
          <w:spacing w:val="8"/>
          <w:kern w:val="0"/>
          <w:sz w:val="24"/>
          <w:shd w:val="clear" w:color="auto" w:fill="FFFFFF"/>
        </w:rPr>
        <w:t>投标人</w:t>
      </w:r>
      <w:r>
        <w:rPr>
          <w:rFonts w:ascii="宋体" w:hAnsi="宋体"/>
          <w:color w:val="000000"/>
          <w:sz w:val="24"/>
        </w:rPr>
        <w:t>电汇或</w:t>
      </w:r>
      <w:proofErr w:type="gramStart"/>
      <w:r>
        <w:rPr>
          <w:rFonts w:ascii="宋体" w:hAnsi="宋体"/>
          <w:color w:val="000000"/>
          <w:sz w:val="24"/>
        </w:rPr>
        <w:t>网银</w:t>
      </w:r>
      <w:r>
        <w:rPr>
          <w:rFonts w:ascii="宋体" w:hAnsi="宋体" w:hint="eastAsia"/>
          <w:color w:val="000000"/>
          <w:sz w:val="24"/>
        </w:rPr>
        <w:t>购买</w:t>
      </w:r>
      <w:proofErr w:type="gramEnd"/>
      <w:r>
        <w:rPr>
          <w:rFonts w:ascii="宋体" w:hAnsi="宋体" w:cs="宋体" w:hint="eastAsia"/>
          <w:color w:val="000000"/>
          <w:kern w:val="0"/>
          <w:sz w:val="24"/>
        </w:rPr>
        <w:t>招标</w:t>
      </w:r>
      <w:r>
        <w:rPr>
          <w:rFonts w:ascii="宋体" w:hAnsi="宋体" w:hint="eastAsia"/>
          <w:color w:val="000000"/>
          <w:sz w:val="24"/>
        </w:rPr>
        <w:t>文件，请按下述我公司相关信息汇款，汇款单上应注明汇款用途，并</w:t>
      </w:r>
      <w:hyperlink r:id="rId14" w:history="1">
        <w:r>
          <w:rPr>
            <w:rStyle w:val="afe"/>
            <w:rFonts w:ascii="宋体" w:hAnsi="宋体" w:hint="eastAsia"/>
            <w:color w:val="000000"/>
            <w:sz w:val="24"/>
          </w:rPr>
          <w:t>请将汇款底单及以下表格发邮件至</w:t>
        </w:r>
        <w:r>
          <w:rPr>
            <w:rStyle w:val="afe"/>
            <w:rFonts w:ascii="宋体" w:hAnsi="宋体"/>
            <w:color w:val="000000"/>
            <w:sz w:val="24"/>
          </w:rPr>
          <w:t>jowenazb@vip.163.com</w:t>
        </w:r>
      </w:hyperlink>
      <w:r>
        <w:rPr>
          <w:rFonts w:ascii="宋体" w:hAnsi="宋体" w:hint="eastAsia"/>
          <w:color w:val="000000"/>
          <w:sz w:val="24"/>
        </w:rPr>
        <w:t>，邮件主题统一为：“</w:t>
      </w:r>
      <w:r>
        <w:rPr>
          <w:rFonts w:ascii="宋体" w:hAnsi="宋体" w:cs="宋体"/>
          <w:color w:val="000000"/>
          <w:kern w:val="0"/>
          <w:sz w:val="24"/>
        </w:rPr>
        <w:t>BIECC-24ZB0123</w:t>
      </w:r>
      <w:r>
        <w:rPr>
          <w:rFonts w:ascii="宋体" w:hAnsi="宋体" w:hint="eastAsia"/>
          <w:color w:val="000000"/>
          <w:sz w:val="24"/>
        </w:rPr>
        <w:t>项目购买招标文件</w:t>
      </w:r>
      <w:r>
        <w:rPr>
          <w:rFonts w:ascii="宋体" w:hAnsi="宋体" w:cs="黑体" w:hint="eastAsia"/>
          <w:bCs/>
          <w:color w:val="000000"/>
          <w:spacing w:val="8"/>
          <w:sz w:val="24"/>
          <w:shd w:val="clear" w:color="auto" w:fill="FFFFFF"/>
        </w:rPr>
        <w:t>汇款/转账凭证</w:t>
      </w:r>
      <w:r>
        <w:rPr>
          <w:rFonts w:ascii="宋体" w:hAnsi="宋体" w:hint="eastAsia"/>
          <w:color w:val="000000"/>
          <w:sz w:val="24"/>
        </w:rPr>
        <w:t>及信息表”。</w:t>
      </w:r>
      <w:r>
        <w:rPr>
          <w:rFonts w:ascii="宋体" w:hAnsi="宋体" w:hint="eastAsia"/>
          <w:b/>
          <w:color w:val="000000"/>
          <w:sz w:val="24"/>
        </w:rPr>
        <w:t>请注意：电汇或</w:t>
      </w:r>
      <w:proofErr w:type="gramStart"/>
      <w:r>
        <w:rPr>
          <w:rFonts w:ascii="宋体" w:hAnsi="宋体" w:hint="eastAsia"/>
          <w:b/>
          <w:color w:val="000000"/>
          <w:sz w:val="24"/>
        </w:rPr>
        <w:t>网银购买</w:t>
      </w:r>
      <w:proofErr w:type="gramEnd"/>
      <w:r>
        <w:rPr>
          <w:rFonts w:ascii="宋体" w:hAnsi="宋体" w:hint="eastAsia"/>
          <w:b/>
          <w:color w:val="000000"/>
          <w:sz w:val="24"/>
        </w:rPr>
        <w:t>招标文件必须于文件获取截止日1</w:t>
      </w:r>
      <w:r>
        <w:rPr>
          <w:rFonts w:ascii="宋体" w:hAnsi="宋体"/>
          <w:b/>
          <w:color w:val="000000"/>
          <w:sz w:val="24"/>
        </w:rPr>
        <w:t>7</w:t>
      </w:r>
      <w:r>
        <w:rPr>
          <w:rFonts w:ascii="宋体" w:hAnsi="宋体" w:hint="eastAsia"/>
          <w:b/>
          <w:color w:val="000000"/>
          <w:sz w:val="24"/>
        </w:rPr>
        <w:t>:00前到账。</w:t>
      </w:r>
    </w:p>
    <w:p w:rsidR="00C03E09" w:rsidRDefault="00BE4049">
      <w:pPr>
        <w:spacing w:line="360" w:lineRule="auto"/>
        <w:ind w:firstLineChars="100" w:firstLine="240"/>
        <w:jc w:val="left"/>
        <w:rPr>
          <w:rFonts w:ascii="宋体" w:hAnsi="宋体"/>
          <w:color w:val="000000"/>
          <w:sz w:val="24"/>
        </w:rPr>
      </w:pPr>
      <w:r>
        <w:rPr>
          <w:rFonts w:ascii="宋体" w:hAnsi="宋体" w:hint="eastAsia"/>
          <w:color w:val="000000"/>
          <w:sz w:val="24"/>
        </w:rPr>
        <w:t>5.</w:t>
      </w:r>
      <w:r>
        <w:rPr>
          <w:rFonts w:ascii="宋体" w:hAnsi="宋体"/>
          <w:color w:val="000000"/>
          <w:sz w:val="24"/>
        </w:rPr>
        <w:t>电汇或</w:t>
      </w:r>
      <w:proofErr w:type="gramStart"/>
      <w:r>
        <w:rPr>
          <w:rFonts w:ascii="宋体" w:hAnsi="宋体"/>
          <w:color w:val="000000"/>
          <w:sz w:val="24"/>
        </w:rPr>
        <w:t>网银</w:t>
      </w:r>
      <w:r>
        <w:rPr>
          <w:rFonts w:ascii="宋体" w:hAnsi="宋体" w:hint="eastAsia"/>
          <w:color w:val="000000"/>
          <w:sz w:val="24"/>
        </w:rPr>
        <w:t>购买</w:t>
      </w:r>
      <w:proofErr w:type="gramEnd"/>
      <w:r>
        <w:rPr>
          <w:rFonts w:ascii="宋体" w:hAnsi="宋体" w:hint="eastAsia"/>
          <w:color w:val="000000"/>
          <w:sz w:val="24"/>
        </w:rPr>
        <w:t>招标文件、提交投标保证金及中标服务费收取的唯一账户：</w:t>
      </w:r>
    </w:p>
    <w:p w:rsidR="00C03E09" w:rsidRDefault="00BE4049">
      <w:pPr>
        <w:spacing w:line="360" w:lineRule="auto"/>
        <w:ind w:firstLineChars="200" w:firstLine="480"/>
        <w:jc w:val="left"/>
        <w:rPr>
          <w:rFonts w:ascii="宋体" w:hAnsi="宋体"/>
          <w:color w:val="000000"/>
          <w:sz w:val="24"/>
        </w:rPr>
      </w:pPr>
      <w:r>
        <w:rPr>
          <w:rFonts w:ascii="宋体" w:hAnsi="宋体" w:hint="eastAsia"/>
          <w:color w:val="000000"/>
          <w:sz w:val="24"/>
        </w:rPr>
        <w:t>公司名称：</w:t>
      </w:r>
      <w:r>
        <w:rPr>
          <w:rFonts w:ascii="宋体" w:hAnsi="宋体"/>
          <w:color w:val="000000"/>
          <w:sz w:val="24"/>
        </w:rPr>
        <w:t>北京国际工程咨询有限公司</w:t>
      </w:r>
    </w:p>
    <w:p w:rsidR="00C03E09" w:rsidRDefault="00BE4049">
      <w:pPr>
        <w:spacing w:line="360" w:lineRule="auto"/>
        <w:ind w:firstLineChars="200" w:firstLine="480"/>
        <w:jc w:val="left"/>
        <w:rPr>
          <w:rFonts w:ascii="宋体" w:hAnsi="宋体"/>
          <w:color w:val="000000"/>
          <w:sz w:val="24"/>
        </w:rPr>
      </w:pPr>
      <w:r>
        <w:rPr>
          <w:rFonts w:ascii="宋体" w:hAnsi="宋体" w:hint="eastAsia"/>
          <w:color w:val="000000"/>
          <w:sz w:val="24"/>
        </w:rPr>
        <w:t>开户行：华夏银行北京学院路支行</w:t>
      </w:r>
    </w:p>
    <w:p w:rsidR="00C03E09" w:rsidRDefault="00BE4049">
      <w:pPr>
        <w:spacing w:line="360" w:lineRule="auto"/>
        <w:ind w:firstLineChars="200" w:firstLine="480"/>
        <w:jc w:val="left"/>
        <w:rPr>
          <w:rFonts w:ascii="宋体" w:hAnsi="宋体"/>
          <w:color w:val="000000"/>
          <w:sz w:val="24"/>
        </w:rPr>
      </w:pPr>
      <w:r>
        <w:rPr>
          <w:rFonts w:ascii="宋体" w:hAnsi="宋体" w:hint="eastAsia"/>
          <w:color w:val="000000"/>
          <w:sz w:val="24"/>
        </w:rPr>
        <w:t>帐</w:t>
      </w:r>
      <w:r>
        <w:rPr>
          <w:rFonts w:ascii="宋体" w:hAnsi="宋体"/>
          <w:color w:val="000000"/>
          <w:sz w:val="24"/>
        </w:rPr>
        <w:t xml:space="preserve">  </w:t>
      </w:r>
      <w:r>
        <w:rPr>
          <w:rFonts w:ascii="宋体" w:hAnsi="宋体" w:hint="eastAsia"/>
          <w:color w:val="000000"/>
          <w:sz w:val="24"/>
        </w:rPr>
        <w:t>号：</w:t>
      </w:r>
      <w:r>
        <w:rPr>
          <w:rFonts w:ascii="宋体" w:hAnsi="宋体"/>
          <w:color w:val="000000"/>
          <w:sz w:val="24"/>
        </w:rPr>
        <w:t>10242000000002546</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0"/>
        <w:gridCol w:w="6129"/>
      </w:tblGrid>
      <w:tr w:rsidR="00C03E09">
        <w:trPr>
          <w:trHeight w:val="412"/>
          <w:jc w:val="center"/>
        </w:trPr>
        <w:tc>
          <w:tcPr>
            <w:tcW w:w="1407" w:type="pct"/>
          </w:tcPr>
          <w:p w:rsidR="00C03E09" w:rsidRDefault="00BE4049">
            <w:pPr>
              <w:spacing w:line="276" w:lineRule="auto"/>
              <w:rPr>
                <w:rFonts w:ascii="宋体" w:hAnsi="宋体" w:cs="黑体"/>
                <w:bCs/>
                <w:color w:val="000000"/>
                <w:spacing w:val="8"/>
                <w:sz w:val="24"/>
                <w:shd w:val="clear" w:color="auto" w:fill="FFFFFF"/>
              </w:rPr>
            </w:pPr>
            <w:r>
              <w:rPr>
                <w:rFonts w:ascii="宋体" w:hAnsi="宋体" w:cs="黑体" w:hint="eastAsia"/>
                <w:bCs/>
                <w:color w:val="000000"/>
                <w:spacing w:val="8"/>
                <w:sz w:val="24"/>
                <w:shd w:val="clear" w:color="auto" w:fill="FFFFFF"/>
              </w:rPr>
              <w:t>项目名称：</w:t>
            </w:r>
          </w:p>
        </w:tc>
        <w:tc>
          <w:tcPr>
            <w:tcW w:w="3593" w:type="pct"/>
          </w:tcPr>
          <w:p w:rsidR="00C03E09" w:rsidRDefault="00BE4049">
            <w:pPr>
              <w:spacing w:line="276" w:lineRule="auto"/>
              <w:jc w:val="center"/>
              <w:rPr>
                <w:rFonts w:ascii="宋体" w:hAnsi="宋体"/>
                <w:color w:val="000000"/>
                <w:sz w:val="24"/>
              </w:rPr>
            </w:pPr>
            <w:r>
              <w:rPr>
                <w:rFonts w:ascii="宋体" w:hAnsi="宋体" w:cs="宋体" w:hint="eastAsia"/>
                <w:color w:val="000000"/>
                <w:kern w:val="0"/>
                <w:sz w:val="24"/>
              </w:rPr>
              <w:t>中国人民公安大学饮食中心食堂空调购置项目（第二次）</w:t>
            </w:r>
          </w:p>
        </w:tc>
      </w:tr>
      <w:tr w:rsidR="00C03E09">
        <w:trPr>
          <w:trHeight w:val="382"/>
          <w:jc w:val="center"/>
        </w:trPr>
        <w:tc>
          <w:tcPr>
            <w:tcW w:w="1407" w:type="pct"/>
          </w:tcPr>
          <w:p w:rsidR="00C03E09" w:rsidRDefault="00BE4049">
            <w:pPr>
              <w:spacing w:line="276" w:lineRule="auto"/>
              <w:rPr>
                <w:rFonts w:ascii="宋体" w:hAnsi="宋体" w:cs="黑体"/>
                <w:bCs/>
                <w:color w:val="000000"/>
                <w:spacing w:val="8"/>
                <w:sz w:val="24"/>
                <w:shd w:val="clear" w:color="auto" w:fill="FFFFFF"/>
              </w:rPr>
            </w:pPr>
            <w:r>
              <w:rPr>
                <w:rFonts w:ascii="宋体" w:hAnsi="宋体" w:cs="黑体" w:hint="eastAsia"/>
                <w:bCs/>
                <w:color w:val="000000"/>
                <w:spacing w:val="8"/>
                <w:sz w:val="24"/>
                <w:shd w:val="clear" w:color="auto" w:fill="FFFFFF"/>
              </w:rPr>
              <w:t>项目编号：</w:t>
            </w:r>
          </w:p>
        </w:tc>
        <w:tc>
          <w:tcPr>
            <w:tcW w:w="3593" w:type="pct"/>
          </w:tcPr>
          <w:p w:rsidR="00C03E09" w:rsidRDefault="00BE4049">
            <w:pPr>
              <w:spacing w:line="276" w:lineRule="auto"/>
              <w:jc w:val="center"/>
              <w:rPr>
                <w:rFonts w:ascii="宋体" w:hAnsi="宋体" w:cs="黑体"/>
                <w:bCs/>
                <w:color w:val="000000"/>
                <w:spacing w:val="8"/>
                <w:sz w:val="24"/>
                <w:shd w:val="clear" w:color="auto" w:fill="FFFFFF"/>
              </w:rPr>
            </w:pPr>
            <w:r>
              <w:rPr>
                <w:rFonts w:ascii="宋体" w:hAnsi="宋体"/>
                <w:color w:val="000000"/>
                <w:sz w:val="24"/>
              </w:rPr>
              <w:t>BIECC-24ZB0123</w:t>
            </w:r>
          </w:p>
        </w:tc>
      </w:tr>
      <w:tr w:rsidR="00C03E09">
        <w:trPr>
          <w:trHeight w:val="382"/>
          <w:jc w:val="center"/>
        </w:trPr>
        <w:tc>
          <w:tcPr>
            <w:tcW w:w="1407" w:type="pct"/>
          </w:tcPr>
          <w:p w:rsidR="00C03E09" w:rsidRDefault="00BE4049">
            <w:pPr>
              <w:spacing w:line="276" w:lineRule="auto"/>
              <w:rPr>
                <w:rFonts w:ascii="宋体" w:hAnsi="宋体" w:cs="黑体"/>
                <w:bCs/>
                <w:color w:val="000000"/>
                <w:spacing w:val="8"/>
                <w:sz w:val="24"/>
                <w:shd w:val="clear" w:color="auto" w:fill="FFFFFF"/>
              </w:rPr>
            </w:pPr>
            <w:proofErr w:type="gramStart"/>
            <w:r>
              <w:rPr>
                <w:rFonts w:ascii="宋体" w:hAnsi="宋体" w:cs="黑体" w:hint="eastAsia"/>
                <w:bCs/>
                <w:color w:val="000000"/>
                <w:spacing w:val="8"/>
                <w:sz w:val="24"/>
                <w:shd w:val="clear" w:color="auto" w:fill="FFFFFF"/>
              </w:rPr>
              <w:t>包号</w:t>
            </w:r>
            <w:proofErr w:type="gramEnd"/>
          </w:p>
        </w:tc>
        <w:tc>
          <w:tcPr>
            <w:tcW w:w="3593" w:type="pct"/>
          </w:tcPr>
          <w:p w:rsidR="00C03E09" w:rsidRDefault="00BE4049">
            <w:pPr>
              <w:spacing w:line="276" w:lineRule="auto"/>
              <w:jc w:val="center"/>
              <w:rPr>
                <w:rFonts w:ascii="宋体" w:hAnsi="宋体"/>
                <w:color w:val="000000"/>
                <w:sz w:val="24"/>
              </w:rPr>
            </w:pPr>
            <w:r>
              <w:rPr>
                <w:rFonts w:ascii="宋体" w:hAnsi="宋体" w:hint="eastAsia"/>
                <w:color w:val="000000"/>
                <w:sz w:val="24"/>
              </w:rPr>
              <w:t>01</w:t>
            </w:r>
          </w:p>
        </w:tc>
      </w:tr>
      <w:tr w:rsidR="00C03E09">
        <w:trPr>
          <w:trHeight w:val="477"/>
          <w:jc w:val="center"/>
        </w:trPr>
        <w:tc>
          <w:tcPr>
            <w:tcW w:w="1407" w:type="pct"/>
          </w:tcPr>
          <w:p w:rsidR="00C03E09" w:rsidRDefault="00BE4049">
            <w:pPr>
              <w:spacing w:line="276" w:lineRule="auto"/>
              <w:rPr>
                <w:rFonts w:ascii="宋体" w:hAnsi="宋体" w:cs="黑体"/>
                <w:bCs/>
                <w:color w:val="000000"/>
                <w:spacing w:val="8"/>
                <w:sz w:val="24"/>
                <w:shd w:val="clear" w:color="auto" w:fill="FFFFFF"/>
              </w:rPr>
            </w:pPr>
            <w:r>
              <w:rPr>
                <w:rFonts w:ascii="宋体" w:hAnsi="宋体" w:cs="黑体" w:hint="eastAsia"/>
                <w:bCs/>
                <w:color w:val="000000"/>
                <w:spacing w:val="8"/>
                <w:sz w:val="24"/>
                <w:shd w:val="clear" w:color="auto" w:fill="FFFFFF"/>
              </w:rPr>
              <w:t>汇款金额：</w:t>
            </w:r>
          </w:p>
        </w:tc>
        <w:tc>
          <w:tcPr>
            <w:tcW w:w="3593" w:type="pct"/>
          </w:tcPr>
          <w:p w:rsidR="00C03E09" w:rsidRDefault="00C03E09">
            <w:pPr>
              <w:spacing w:line="276" w:lineRule="auto"/>
              <w:rPr>
                <w:rFonts w:ascii="宋体" w:hAnsi="宋体" w:cs="黑体"/>
                <w:bCs/>
                <w:color w:val="000000"/>
                <w:spacing w:val="8"/>
                <w:sz w:val="24"/>
                <w:shd w:val="clear" w:color="auto" w:fill="FFFFFF"/>
              </w:rPr>
            </w:pPr>
          </w:p>
        </w:tc>
      </w:tr>
      <w:tr w:rsidR="00C03E09">
        <w:trPr>
          <w:jc w:val="center"/>
        </w:trPr>
        <w:tc>
          <w:tcPr>
            <w:tcW w:w="1407" w:type="pct"/>
          </w:tcPr>
          <w:p w:rsidR="00C03E09" w:rsidRDefault="00BE4049">
            <w:pPr>
              <w:spacing w:line="276" w:lineRule="auto"/>
              <w:rPr>
                <w:rFonts w:ascii="宋体" w:hAnsi="宋体" w:cs="黑体"/>
                <w:bCs/>
                <w:color w:val="000000"/>
                <w:spacing w:val="8"/>
                <w:sz w:val="24"/>
                <w:shd w:val="clear" w:color="auto" w:fill="FFFFFF"/>
              </w:rPr>
            </w:pPr>
            <w:r>
              <w:rPr>
                <w:rFonts w:ascii="宋体" w:hAnsi="宋体" w:cs="仿宋" w:hint="eastAsia"/>
                <w:color w:val="000000"/>
                <w:spacing w:val="8"/>
                <w:kern w:val="0"/>
                <w:sz w:val="24"/>
                <w:shd w:val="clear" w:color="auto" w:fill="FFFFFF"/>
              </w:rPr>
              <w:t>供应商</w:t>
            </w:r>
            <w:r>
              <w:rPr>
                <w:rFonts w:ascii="宋体" w:hAnsi="宋体" w:cs="黑体" w:hint="eastAsia"/>
                <w:bCs/>
                <w:color w:val="000000"/>
                <w:spacing w:val="8"/>
                <w:sz w:val="24"/>
                <w:shd w:val="clear" w:color="auto" w:fill="FFFFFF"/>
              </w:rPr>
              <w:t>公司名称：</w:t>
            </w:r>
          </w:p>
        </w:tc>
        <w:tc>
          <w:tcPr>
            <w:tcW w:w="3593" w:type="pct"/>
          </w:tcPr>
          <w:p w:rsidR="00C03E09" w:rsidRDefault="00C03E09">
            <w:pPr>
              <w:spacing w:line="276" w:lineRule="auto"/>
              <w:rPr>
                <w:rFonts w:ascii="宋体" w:hAnsi="宋体" w:cs="黑体"/>
                <w:bCs/>
                <w:color w:val="000000"/>
                <w:spacing w:val="8"/>
                <w:sz w:val="24"/>
                <w:shd w:val="clear" w:color="auto" w:fill="FFFFFF"/>
              </w:rPr>
            </w:pPr>
          </w:p>
        </w:tc>
      </w:tr>
      <w:tr w:rsidR="00C03E09">
        <w:trPr>
          <w:jc w:val="center"/>
        </w:trPr>
        <w:tc>
          <w:tcPr>
            <w:tcW w:w="1407" w:type="pct"/>
          </w:tcPr>
          <w:p w:rsidR="00C03E09" w:rsidRDefault="00BE4049">
            <w:pPr>
              <w:spacing w:line="276" w:lineRule="auto"/>
              <w:rPr>
                <w:rFonts w:ascii="宋体" w:hAnsi="宋体" w:cs="黑体"/>
                <w:bCs/>
                <w:color w:val="000000"/>
                <w:spacing w:val="8"/>
                <w:sz w:val="24"/>
                <w:shd w:val="clear" w:color="auto" w:fill="FFFFFF"/>
              </w:rPr>
            </w:pPr>
            <w:r>
              <w:rPr>
                <w:rFonts w:ascii="宋体" w:hAnsi="宋体" w:cs="黑体" w:hint="eastAsia"/>
                <w:bCs/>
                <w:color w:val="000000"/>
                <w:spacing w:val="8"/>
                <w:sz w:val="24"/>
                <w:shd w:val="clear" w:color="auto" w:fill="FFFFFF"/>
              </w:rPr>
              <w:t>统一社会信用代码：</w:t>
            </w:r>
          </w:p>
        </w:tc>
        <w:tc>
          <w:tcPr>
            <w:tcW w:w="3593" w:type="pct"/>
          </w:tcPr>
          <w:p w:rsidR="00C03E09" w:rsidRDefault="00C03E09">
            <w:pPr>
              <w:spacing w:line="276" w:lineRule="auto"/>
              <w:rPr>
                <w:rFonts w:ascii="宋体" w:hAnsi="宋体" w:cs="黑体"/>
                <w:bCs/>
                <w:color w:val="000000"/>
                <w:spacing w:val="8"/>
                <w:sz w:val="24"/>
                <w:shd w:val="clear" w:color="auto" w:fill="FFFFFF"/>
              </w:rPr>
            </w:pPr>
          </w:p>
        </w:tc>
      </w:tr>
      <w:tr w:rsidR="00C03E09">
        <w:trPr>
          <w:jc w:val="center"/>
        </w:trPr>
        <w:tc>
          <w:tcPr>
            <w:tcW w:w="1407" w:type="pct"/>
          </w:tcPr>
          <w:p w:rsidR="00C03E09" w:rsidRDefault="00BE4049">
            <w:pPr>
              <w:spacing w:line="276" w:lineRule="auto"/>
              <w:rPr>
                <w:rFonts w:ascii="宋体" w:hAnsi="宋体" w:cs="黑体"/>
                <w:bCs/>
                <w:color w:val="000000"/>
                <w:spacing w:val="8"/>
                <w:sz w:val="24"/>
                <w:shd w:val="clear" w:color="auto" w:fill="FFFFFF"/>
              </w:rPr>
            </w:pPr>
            <w:r>
              <w:rPr>
                <w:rFonts w:ascii="宋体" w:hAnsi="宋体" w:cs="黑体" w:hint="eastAsia"/>
                <w:bCs/>
                <w:color w:val="000000"/>
                <w:spacing w:val="8"/>
                <w:sz w:val="24"/>
                <w:shd w:val="clear" w:color="auto" w:fill="FFFFFF"/>
              </w:rPr>
              <w:t>公司通讯地址：</w:t>
            </w:r>
          </w:p>
        </w:tc>
        <w:tc>
          <w:tcPr>
            <w:tcW w:w="3593" w:type="pct"/>
          </w:tcPr>
          <w:p w:rsidR="00C03E09" w:rsidRDefault="00C03E09">
            <w:pPr>
              <w:spacing w:line="276" w:lineRule="auto"/>
              <w:rPr>
                <w:rFonts w:ascii="宋体" w:hAnsi="宋体" w:cs="黑体"/>
                <w:bCs/>
                <w:color w:val="000000"/>
                <w:spacing w:val="8"/>
                <w:sz w:val="24"/>
                <w:shd w:val="clear" w:color="auto" w:fill="FFFFFF"/>
              </w:rPr>
            </w:pPr>
          </w:p>
        </w:tc>
      </w:tr>
      <w:tr w:rsidR="00C03E09">
        <w:trPr>
          <w:trHeight w:val="443"/>
          <w:jc w:val="center"/>
        </w:trPr>
        <w:tc>
          <w:tcPr>
            <w:tcW w:w="1407" w:type="pct"/>
          </w:tcPr>
          <w:p w:rsidR="00C03E09" w:rsidRDefault="00BE4049">
            <w:pPr>
              <w:spacing w:line="276" w:lineRule="auto"/>
              <w:rPr>
                <w:rFonts w:ascii="宋体" w:hAnsi="宋体" w:cs="黑体"/>
                <w:bCs/>
                <w:color w:val="000000"/>
                <w:spacing w:val="8"/>
                <w:sz w:val="24"/>
                <w:shd w:val="clear" w:color="auto" w:fill="FFFFFF"/>
              </w:rPr>
            </w:pPr>
            <w:r>
              <w:rPr>
                <w:rFonts w:ascii="宋体" w:hAnsi="宋体" w:cs="黑体" w:hint="eastAsia"/>
                <w:bCs/>
                <w:color w:val="000000"/>
                <w:spacing w:val="8"/>
                <w:sz w:val="24"/>
                <w:shd w:val="clear" w:color="auto" w:fill="FFFFFF"/>
              </w:rPr>
              <w:t>项目联系人：</w:t>
            </w:r>
          </w:p>
        </w:tc>
        <w:tc>
          <w:tcPr>
            <w:tcW w:w="3593" w:type="pct"/>
          </w:tcPr>
          <w:p w:rsidR="00C03E09" w:rsidRDefault="00C03E09">
            <w:pPr>
              <w:spacing w:line="276" w:lineRule="auto"/>
              <w:rPr>
                <w:rFonts w:ascii="宋体" w:hAnsi="宋体" w:cs="黑体"/>
                <w:bCs/>
                <w:color w:val="000000"/>
                <w:spacing w:val="8"/>
                <w:sz w:val="24"/>
                <w:shd w:val="clear" w:color="auto" w:fill="FFFFFF"/>
              </w:rPr>
            </w:pPr>
          </w:p>
        </w:tc>
      </w:tr>
      <w:tr w:rsidR="00C03E09">
        <w:trPr>
          <w:trHeight w:val="490"/>
          <w:jc w:val="center"/>
        </w:trPr>
        <w:tc>
          <w:tcPr>
            <w:tcW w:w="1407" w:type="pct"/>
          </w:tcPr>
          <w:p w:rsidR="00C03E09" w:rsidRDefault="00BE4049">
            <w:pPr>
              <w:spacing w:line="276" w:lineRule="auto"/>
              <w:rPr>
                <w:rFonts w:ascii="宋体" w:hAnsi="宋体" w:cs="黑体"/>
                <w:bCs/>
                <w:color w:val="000000"/>
                <w:spacing w:val="8"/>
                <w:sz w:val="24"/>
                <w:shd w:val="clear" w:color="auto" w:fill="FFFFFF"/>
              </w:rPr>
            </w:pPr>
            <w:r>
              <w:rPr>
                <w:rFonts w:ascii="宋体" w:hAnsi="宋体" w:cs="黑体" w:hint="eastAsia"/>
                <w:bCs/>
                <w:color w:val="000000"/>
                <w:spacing w:val="8"/>
                <w:sz w:val="24"/>
                <w:shd w:val="clear" w:color="auto" w:fill="FFFFFF"/>
              </w:rPr>
              <w:t>联系电话（手机）：</w:t>
            </w:r>
          </w:p>
        </w:tc>
        <w:tc>
          <w:tcPr>
            <w:tcW w:w="3593" w:type="pct"/>
          </w:tcPr>
          <w:p w:rsidR="00C03E09" w:rsidRDefault="00C03E09">
            <w:pPr>
              <w:spacing w:line="276" w:lineRule="auto"/>
              <w:rPr>
                <w:rFonts w:ascii="宋体" w:hAnsi="宋体" w:cs="黑体"/>
                <w:bCs/>
                <w:color w:val="000000"/>
                <w:spacing w:val="8"/>
                <w:sz w:val="24"/>
                <w:shd w:val="clear" w:color="auto" w:fill="FFFFFF"/>
              </w:rPr>
            </w:pPr>
          </w:p>
        </w:tc>
      </w:tr>
      <w:tr w:rsidR="00C03E09">
        <w:trPr>
          <w:jc w:val="center"/>
        </w:trPr>
        <w:tc>
          <w:tcPr>
            <w:tcW w:w="1407" w:type="pct"/>
          </w:tcPr>
          <w:p w:rsidR="00C03E09" w:rsidRDefault="00BE4049">
            <w:pPr>
              <w:spacing w:line="276" w:lineRule="auto"/>
              <w:rPr>
                <w:rFonts w:ascii="宋体" w:hAnsi="宋体" w:cs="黑体"/>
                <w:bCs/>
                <w:color w:val="000000"/>
                <w:spacing w:val="8"/>
                <w:sz w:val="24"/>
                <w:shd w:val="clear" w:color="auto" w:fill="FFFFFF"/>
              </w:rPr>
            </w:pPr>
            <w:r>
              <w:rPr>
                <w:rFonts w:ascii="宋体" w:hAnsi="宋体" w:cs="黑体" w:hint="eastAsia"/>
                <w:bCs/>
                <w:color w:val="000000"/>
                <w:spacing w:val="8"/>
                <w:sz w:val="24"/>
                <w:shd w:val="clear" w:color="auto" w:fill="FFFFFF"/>
              </w:rPr>
              <w:t>联系邮箱：</w:t>
            </w:r>
          </w:p>
        </w:tc>
        <w:tc>
          <w:tcPr>
            <w:tcW w:w="3593" w:type="pct"/>
          </w:tcPr>
          <w:p w:rsidR="00C03E09" w:rsidRDefault="00C03E09">
            <w:pPr>
              <w:spacing w:line="276" w:lineRule="auto"/>
              <w:rPr>
                <w:rFonts w:ascii="宋体" w:hAnsi="宋体" w:cs="黑体"/>
                <w:bCs/>
                <w:color w:val="000000"/>
                <w:spacing w:val="8"/>
                <w:sz w:val="24"/>
                <w:shd w:val="clear" w:color="auto" w:fill="FFFFFF"/>
              </w:rPr>
            </w:pPr>
          </w:p>
        </w:tc>
      </w:tr>
      <w:tr w:rsidR="00C03E09">
        <w:trPr>
          <w:jc w:val="center"/>
        </w:trPr>
        <w:tc>
          <w:tcPr>
            <w:tcW w:w="1407" w:type="pct"/>
          </w:tcPr>
          <w:p w:rsidR="00C03E09" w:rsidRDefault="00BE4049">
            <w:pPr>
              <w:spacing w:line="276" w:lineRule="auto"/>
              <w:rPr>
                <w:rFonts w:ascii="宋体" w:hAnsi="宋体" w:cs="黑体"/>
                <w:bCs/>
                <w:color w:val="000000"/>
                <w:spacing w:val="8"/>
                <w:sz w:val="24"/>
                <w:shd w:val="clear" w:color="auto" w:fill="FFFFFF"/>
              </w:rPr>
            </w:pPr>
            <w:r>
              <w:rPr>
                <w:rFonts w:ascii="宋体" w:hAnsi="宋体" w:cs="黑体" w:hint="eastAsia"/>
                <w:bCs/>
                <w:color w:val="000000"/>
                <w:spacing w:val="8"/>
                <w:sz w:val="24"/>
                <w:shd w:val="clear" w:color="auto" w:fill="FFFFFF"/>
              </w:rPr>
              <w:t>汇款/转账凭证</w:t>
            </w:r>
          </w:p>
        </w:tc>
        <w:tc>
          <w:tcPr>
            <w:tcW w:w="3593" w:type="pct"/>
          </w:tcPr>
          <w:p w:rsidR="00C03E09" w:rsidRDefault="00BE4049">
            <w:pPr>
              <w:spacing w:line="276" w:lineRule="auto"/>
              <w:jc w:val="center"/>
              <w:rPr>
                <w:rFonts w:ascii="宋体" w:hAnsi="宋体" w:cs="黑体"/>
                <w:bCs/>
                <w:color w:val="000000"/>
                <w:spacing w:val="8"/>
                <w:sz w:val="24"/>
                <w:shd w:val="clear" w:color="auto" w:fill="FFFFFF"/>
              </w:rPr>
            </w:pPr>
            <w:r>
              <w:rPr>
                <w:rFonts w:ascii="宋体" w:hAnsi="宋体" w:cs="黑体" w:hint="eastAsia"/>
                <w:bCs/>
                <w:color w:val="000000"/>
                <w:spacing w:val="8"/>
                <w:sz w:val="24"/>
                <w:shd w:val="clear" w:color="auto" w:fill="FFFFFF"/>
              </w:rPr>
              <w:t>（汇款或转账的底单扫描件或截图）</w:t>
            </w:r>
          </w:p>
        </w:tc>
      </w:tr>
    </w:tbl>
    <w:p w:rsidR="00C03E09" w:rsidRDefault="00BE4049">
      <w:pPr>
        <w:spacing w:line="360" w:lineRule="auto"/>
        <w:ind w:firstLineChars="200" w:firstLine="482"/>
        <w:rPr>
          <w:rFonts w:ascii="宋体" w:hAnsi="宋体"/>
          <w:b/>
          <w:color w:val="000000" w:themeColor="text1"/>
          <w:sz w:val="24"/>
          <w:szCs w:val="24"/>
        </w:rPr>
      </w:pPr>
      <w:r>
        <w:rPr>
          <w:rFonts w:ascii="宋体" w:hAnsi="宋体" w:hint="eastAsia"/>
          <w:b/>
          <w:color w:val="000000"/>
          <w:sz w:val="24"/>
        </w:rPr>
        <w:lastRenderedPageBreak/>
        <w:t>如汇款后没有将“</w:t>
      </w:r>
      <w:r>
        <w:rPr>
          <w:rFonts w:ascii="宋体" w:hAnsi="宋体" w:cs="黑体" w:hint="eastAsia"/>
          <w:b/>
          <w:bCs/>
          <w:color w:val="000000"/>
          <w:spacing w:val="8"/>
          <w:sz w:val="24"/>
          <w:shd w:val="clear" w:color="auto" w:fill="FFFFFF"/>
        </w:rPr>
        <w:t>汇款/转账凭证</w:t>
      </w:r>
      <w:r>
        <w:rPr>
          <w:rFonts w:ascii="宋体" w:hAnsi="宋体" w:hint="eastAsia"/>
          <w:b/>
          <w:color w:val="000000"/>
          <w:sz w:val="24"/>
        </w:rPr>
        <w:t>及信息表”发邮件给我公司而造成的</w:t>
      </w:r>
      <w:r>
        <w:rPr>
          <w:rFonts w:ascii="宋体" w:hAnsi="宋体" w:cs="仿宋" w:hint="eastAsia"/>
          <w:b/>
          <w:color w:val="000000"/>
          <w:spacing w:val="8"/>
          <w:kern w:val="0"/>
          <w:sz w:val="24"/>
          <w:shd w:val="clear" w:color="auto" w:fill="FFFFFF"/>
        </w:rPr>
        <w:t>投标人</w:t>
      </w:r>
      <w:r>
        <w:rPr>
          <w:rFonts w:ascii="宋体" w:hAnsi="宋体" w:hint="eastAsia"/>
          <w:b/>
          <w:color w:val="000000"/>
          <w:sz w:val="24"/>
        </w:rPr>
        <w:t>信息登记的遗漏，我公司概不负责。</w:t>
      </w:r>
      <w:r>
        <w:rPr>
          <w:rFonts w:ascii="宋体" w:hAnsi="宋体" w:hint="eastAsia"/>
          <w:color w:val="000000"/>
          <w:sz w:val="24"/>
        </w:rPr>
        <w:t>采购代理机构不再提供纸质版招标文件。</w:t>
      </w:r>
    </w:p>
    <w:p w:rsidR="00C03E09" w:rsidRDefault="00BE4049">
      <w:pPr>
        <w:spacing w:line="360" w:lineRule="auto"/>
        <w:outlineLvl w:val="1"/>
      </w:pPr>
      <w:bookmarkStart w:id="8" w:name="_Toc161879164"/>
      <w:bookmarkStart w:id="9" w:name="_Toc28359082"/>
      <w:bookmarkStart w:id="10" w:name="_Toc28359005"/>
      <w:bookmarkStart w:id="11" w:name="_Toc35393624"/>
      <w:bookmarkStart w:id="12" w:name="_Toc35393793"/>
      <w:r>
        <w:rPr>
          <w:rFonts w:ascii="宋体" w:hAnsi="宋体" w:hint="eastAsia"/>
          <w:b/>
          <w:color w:val="000000"/>
          <w:sz w:val="24"/>
        </w:rPr>
        <w:t>四、</w:t>
      </w:r>
      <w:r>
        <w:rPr>
          <w:rFonts w:ascii="宋体" w:hAnsi="宋体"/>
          <w:b/>
          <w:color w:val="000000"/>
          <w:sz w:val="24"/>
        </w:rPr>
        <w:t>现场考察时间、地点和联系人</w:t>
      </w:r>
      <w:bookmarkEnd w:id="8"/>
    </w:p>
    <w:p w:rsidR="00C03E09" w:rsidRDefault="00BE4049">
      <w:pPr>
        <w:spacing w:line="360" w:lineRule="auto"/>
        <w:ind w:firstLineChars="200" w:firstLine="480"/>
        <w:rPr>
          <w:sz w:val="24"/>
        </w:rPr>
      </w:pPr>
      <w:r>
        <w:rPr>
          <w:sz w:val="24"/>
        </w:rPr>
        <w:t>时间：</w:t>
      </w:r>
      <w:r>
        <w:rPr>
          <w:sz w:val="24"/>
          <w:u w:val="single"/>
        </w:rPr>
        <w:t>202</w:t>
      </w:r>
      <w:r>
        <w:rPr>
          <w:rFonts w:hint="eastAsia"/>
          <w:sz w:val="24"/>
          <w:u w:val="single"/>
        </w:rPr>
        <w:t>4</w:t>
      </w:r>
      <w:r>
        <w:rPr>
          <w:sz w:val="24"/>
          <w:u w:val="single"/>
        </w:rPr>
        <w:t>年</w:t>
      </w:r>
      <w:r>
        <w:rPr>
          <w:rFonts w:hint="eastAsia"/>
          <w:sz w:val="24"/>
          <w:u w:val="single"/>
        </w:rPr>
        <w:t>6</w:t>
      </w:r>
      <w:r>
        <w:rPr>
          <w:sz w:val="24"/>
          <w:u w:val="single"/>
        </w:rPr>
        <w:t>月</w:t>
      </w:r>
      <w:r>
        <w:rPr>
          <w:rFonts w:hint="eastAsia"/>
          <w:sz w:val="24"/>
          <w:u w:val="single"/>
        </w:rPr>
        <w:t>5</w:t>
      </w:r>
      <w:r>
        <w:rPr>
          <w:rFonts w:hint="eastAsia"/>
          <w:sz w:val="24"/>
          <w:u w:val="single"/>
        </w:rPr>
        <w:t>日</w:t>
      </w:r>
      <w:r>
        <w:rPr>
          <w:rFonts w:hint="eastAsia"/>
          <w:sz w:val="24"/>
          <w:u w:val="single"/>
        </w:rPr>
        <w:t xml:space="preserve"> </w:t>
      </w:r>
      <w:r>
        <w:rPr>
          <w:sz w:val="24"/>
          <w:u w:val="single"/>
        </w:rPr>
        <w:t>10</w:t>
      </w:r>
      <w:r>
        <w:rPr>
          <w:sz w:val="24"/>
          <w:u w:val="single"/>
        </w:rPr>
        <w:t>点</w:t>
      </w:r>
      <w:r>
        <w:rPr>
          <w:rFonts w:hint="eastAsia"/>
          <w:sz w:val="24"/>
          <w:u w:val="single"/>
        </w:rPr>
        <w:t xml:space="preserve"> </w:t>
      </w:r>
      <w:r>
        <w:rPr>
          <w:sz w:val="24"/>
          <w:u w:val="single"/>
        </w:rPr>
        <w:t>00</w:t>
      </w:r>
      <w:r>
        <w:rPr>
          <w:rFonts w:hint="eastAsia"/>
          <w:sz w:val="24"/>
          <w:u w:val="single"/>
        </w:rPr>
        <w:t xml:space="preserve"> </w:t>
      </w:r>
      <w:r>
        <w:rPr>
          <w:sz w:val="24"/>
          <w:u w:val="single"/>
        </w:rPr>
        <w:t>分</w:t>
      </w:r>
      <w:r>
        <w:rPr>
          <w:sz w:val="24"/>
        </w:rPr>
        <w:t>（北京时间），</w:t>
      </w:r>
      <w:r>
        <w:rPr>
          <w:rFonts w:hint="eastAsia"/>
          <w:sz w:val="24"/>
          <w:u w:val="single"/>
        </w:rPr>
        <w:t>请潜在投标人务必准时到达指定地点，过时</w:t>
      </w:r>
      <w:proofErr w:type="gramStart"/>
      <w:r>
        <w:rPr>
          <w:rFonts w:hint="eastAsia"/>
          <w:sz w:val="24"/>
          <w:u w:val="single"/>
        </w:rPr>
        <w:t>不</w:t>
      </w:r>
      <w:proofErr w:type="gramEnd"/>
      <w:r>
        <w:rPr>
          <w:rFonts w:hint="eastAsia"/>
          <w:sz w:val="24"/>
          <w:u w:val="single"/>
        </w:rPr>
        <w:t>候</w:t>
      </w:r>
      <w:r>
        <w:rPr>
          <w:sz w:val="24"/>
        </w:rPr>
        <w:t>。</w:t>
      </w:r>
    </w:p>
    <w:p w:rsidR="00C03E09" w:rsidRDefault="00BE4049">
      <w:pPr>
        <w:spacing w:line="360" w:lineRule="auto"/>
        <w:ind w:firstLineChars="200" w:firstLine="480"/>
        <w:rPr>
          <w:sz w:val="24"/>
        </w:rPr>
      </w:pPr>
      <w:r>
        <w:rPr>
          <w:sz w:val="24"/>
        </w:rPr>
        <w:t>地点：</w:t>
      </w:r>
      <w:r>
        <w:rPr>
          <w:rFonts w:hint="eastAsia"/>
          <w:sz w:val="24"/>
          <w:u w:val="single"/>
        </w:rPr>
        <w:t>北京市</w:t>
      </w:r>
      <w:proofErr w:type="gramStart"/>
      <w:r>
        <w:rPr>
          <w:rFonts w:hint="eastAsia"/>
          <w:sz w:val="24"/>
          <w:u w:val="single"/>
        </w:rPr>
        <w:t>大兴区</w:t>
      </w:r>
      <w:proofErr w:type="gramEnd"/>
      <w:r>
        <w:rPr>
          <w:rFonts w:hint="eastAsia"/>
          <w:sz w:val="24"/>
          <w:u w:val="single"/>
        </w:rPr>
        <w:t>金星路</w:t>
      </w:r>
      <w:r>
        <w:rPr>
          <w:rFonts w:hint="eastAsia"/>
          <w:sz w:val="24"/>
          <w:u w:val="single"/>
        </w:rPr>
        <w:t>9</w:t>
      </w:r>
      <w:r>
        <w:rPr>
          <w:rFonts w:hint="eastAsia"/>
          <w:sz w:val="24"/>
          <w:u w:val="single"/>
        </w:rPr>
        <w:t>号公安大学团河校区学生</w:t>
      </w:r>
      <w:proofErr w:type="gramStart"/>
      <w:r>
        <w:rPr>
          <w:rFonts w:hint="eastAsia"/>
          <w:sz w:val="24"/>
          <w:u w:val="single"/>
        </w:rPr>
        <w:t>一</w:t>
      </w:r>
      <w:proofErr w:type="gramEnd"/>
      <w:r>
        <w:rPr>
          <w:rFonts w:hint="eastAsia"/>
          <w:sz w:val="24"/>
          <w:u w:val="single"/>
        </w:rPr>
        <w:t>食堂门口</w:t>
      </w:r>
      <w:r>
        <w:rPr>
          <w:sz w:val="24"/>
          <w:u w:val="single"/>
        </w:rPr>
        <w:t>、</w:t>
      </w:r>
      <w:r>
        <w:rPr>
          <w:rFonts w:hint="eastAsia"/>
          <w:sz w:val="24"/>
          <w:u w:val="single"/>
        </w:rPr>
        <w:t>北京市西城木樨地南里</w:t>
      </w:r>
      <w:r>
        <w:rPr>
          <w:rFonts w:hint="eastAsia"/>
          <w:sz w:val="24"/>
          <w:u w:val="single"/>
        </w:rPr>
        <w:t>1</w:t>
      </w:r>
      <w:r>
        <w:rPr>
          <w:rFonts w:hint="eastAsia"/>
          <w:sz w:val="24"/>
          <w:u w:val="single"/>
        </w:rPr>
        <w:t>号公安大学木樨地校区学生</w:t>
      </w:r>
      <w:proofErr w:type="gramStart"/>
      <w:r>
        <w:rPr>
          <w:rFonts w:hint="eastAsia"/>
          <w:sz w:val="24"/>
          <w:u w:val="single"/>
        </w:rPr>
        <w:t>一</w:t>
      </w:r>
      <w:proofErr w:type="gramEnd"/>
      <w:r>
        <w:rPr>
          <w:rFonts w:hint="eastAsia"/>
          <w:sz w:val="24"/>
          <w:u w:val="single"/>
        </w:rPr>
        <w:t>食堂门口，按以上顺序组织现场考察</w:t>
      </w:r>
      <w:r>
        <w:rPr>
          <w:rFonts w:hint="eastAsia"/>
          <w:sz w:val="24"/>
          <w:u w:val="single"/>
        </w:rPr>
        <w:t xml:space="preserve"> </w:t>
      </w:r>
      <w:r>
        <w:rPr>
          <w:rFonts w:hint="eastAsia"/>
          <w:sz w:val="24"/>
        </w:rPr>
        <w:t>。</w:t>
      </w:r>
      <w:r>
        <w:rPr>
          <w:rFonts w:hint="eastAsia"/>
          <w:sz w:val="24"/>
        </w:rPr>
        <w:t xml:space="preserve">                    </w:t>
      </w:r>
    </w:p>
    <w:p w:rsidR="00C03E09" w:rsidRDefault="00BE4049">
      <w:pPr>
        <w:spacing w:line="360" w:lineRule="auto"/>
        <w:ind w:firstLineChars="200" w:firstLine="480"/>
        <w:rPr>
          <w:sz w:val="24"/>
        </w:rPr>
      </w:pPr>
      <w:r>
        <w:rPr>
          <w:rFonts w:hint="eastAsia"/>
          <w:sz w:val="24"/>
        </w:rPr>
        <w:t>联系人：</w:t>
      </w:r>
      <w:r>
        <w:rPr>
          <w:rFonts w:hint="eastAsia"/>
          <w:sz w:val="24"/>
          <w:u w:val="single"/>
        </w:rPr>
        <w:t>张来</w:t>
      </w:r>
      <w:r>
        <w:rPr>
          <w:sz w:val="24"/>
          <w:u w:val="single"/>
        </w:rPr>
        <w:t>生，</w:t>
      </w:r>
      <w:r>
        <w:rPr>
          <w:rFonts w:hint="eastAsia"/>
          <w:sz w:val="24"/>
          <w:u w:val="single"/>
        </w:rPr>
        <w:t xml:space="preserve">18610030060 </w:t>
      </w:r>
      <w:r>
        <w:rPr>
          <w:rFonts w:hint="eastAsia"/>
          <w:sz w:val="24"/>
        </w:rPr>
        <w:t>。</w:t>
      </w:r>
      <w:r>
        <w:rPr>
          <w:rFonts w:hint="eastAsia"/>
          <w:sz w:val="24"/>
        </w:rPr>
        <w:t xml:space="preserve"> </w:t>
      </w:r>
    </w:p>
    <w:p w:rsidR="00C03E09" w:rsidRDefault="00BE4049">
      <w:pPr>
        <w:adjustRightInd w:val="0"/>
        <w:snapToGrid w:val="0"/>
        <w:spacing w:line="360" w:lineRule="auto"/>
        <w:ind w:firstLineChars="200" w:firstLine="480"/>
        <w:rPr>
          <w:sz w:val="24"/>
        </w:rPr>
      </w:pPr>
      <w:r>
        <w:rPr>
          <w:sz w:val="24"/>
        </w:rPr>
        <w:t>说明：</w:t>
      </w:r>
    </w:p>
    <w:p w:rsidR="00C03E09" w:rsidRDefault="00BE4049">
      <w:pPr>
        <w:adjustRightInd w:val="0"/>
        <w:snapToGrid w:val="0"/>
        <w:spacing w:line="360" w:lineRule="auto"/>
        <w:ind w:firstLineChars="200" w:firstLine="480"/>
        <w:rPr>
          <w:sz w:val="24"/>
        </w:rPr>
      </w:pPr>
      <w:r>
        <w:rPr>
          <w:sz w:val="24"/>
        </w:rPr>
        <w:t>（</w:t>
      </w:r>
      <w:r>
        <w:rPr>
          <w:rFonts w:hint="eastAsia"/>
          <w:sz w:val="24"/>
        </w:rPr>
        <w:t>1</w:t>
      </w:r>
      <w:r>
        <w:rPr>
          <w:sz w:val="24"/>
        </w:rPr>
        <w:t>）</w:t>
      </w:r>
      <w:r>
        <w:rPr>
          <w:rFonts w:hint="eastAsia"/>
          <w:sz w:val="24"/>
        </w:rPr>
        <w:t>现场考察会为统一组织，不具备强制性。</w:t>
      </w:r>
    </w:p>
    <w:p w:rsidR="00C03E09" w:rsidRDefault="00BE4049">
      <w:pPr>
        <w:adjustRightInd w:val="0"/>
        <w:snapToGrid w:val="0"/>
        <w:spacing w:line="360" w:lineRule="auto"/>
        <w:ind w:firstLineChars="200" w:firstLine="480"/>
        <w:rPr>
          <w:sz w:val="24"/>
        </w:rPr>
      </w:pPr>
      <w:r>
        <w:rPr>
          <w:rFonts w:hint="eastAsia"/>
          <w:sz w:val="24"/>
        </w:rPr>
        <w:t>（</w:t>
      </w:r>
      <w:r>
        <w:rPr>
          <w:rFonts w:hint="eastAsia"/>
          <w:sz w:val="24"/>
        </w:rPr>
        <w:t>2</w:t>
      </w:r>
      <w:r>
        <w:rPr>
          <w:rFonts w:hint="eastAsia"/>
          <w:sz w:val="24"/>
        </w:rPr>
        <w:t>）投标人应承</w:t>
      </w:r>
      <w:proofErr w:type="gramStart"/>
      <w:r>
        <w:rPr>
          <w:rFonts w:hint="eastAsia"/>
          <w:sz w:val="24"/>
        </w:rPr>
        <w:t>担参加</w:t>
      </w:r>
      <w:proofErr w:type="gramEnd"/>
      <w:r>
        <w:rPr>
          <w:rFonts w:hint="eastAsia"/>
          <w:sz w:val="24"/>
        </w:rPr>
        <w:t>现场考察所发生的全部自身费用。现场考察仅组织一次，未按规定时间参加，由此产生的导致非实质响应的不利后果由投标人自行承担。</w:t>
      </w:r>
    </w:p>
    <w:p w:rsidR="00C03E09" w:rsidRDefault="00BE4049">
      <w:pPr>
        <w:adjustRightInd w:val="0"/>
        <w:snapToGrid w:val="0"/>
        <w:spacing w:line="360" w:lineRule="auto"/>
        <w:ind w:firstLineChars="200" w:firstLine="480"/>
        <w:rPr>
          <w:sz w:val="24"/>
        </w:rPr>
      </w:pPr>
      <w:r>
        <w:rPr>
          <w:rFonts w:hint="eastAsia"/>
          <w:sz w:val="24"/>
        </w:rPr>
        <w:t>（</w:t>
      </w:r>
      <w:r>
        <w:rPr>
          <w:rFonts w:hint="eastAsia"/>
          <w:sz w:val="24"/>
        </w:rPr>
        <w:t>3</w:t>
      </w:r>
      <w:r>
        <w:rPr>
          <w:rFonts w:hint="eastAsia"/>
          <w:sz w:val="24"/>
        </w:rPr>
        <w:t>）参与考察的人员应携带身份证原件（入校时务必携带）。各投标人应提前做好相应准备，预留充足时间，避免迟到。</w:t>
      </w:r>
    </w:p>
    <w:p w:rsidR="00C03E09" w:rsidRDefault="00C03E09">
      <w:pPr>
        <w:pStyle w:val="Default"/>
      </w:pPr>
    </w:p>
    <w:p w:rsidR="00C03E09" w:rsidRDefault="00BE4049">
      <w:pPr>
        <w:pStyle w:val="2"/>
        <w:widowControl/>
        <w:spacing w:before="0" w:line="360" w:lineRule="auto"/>
        <w:jc w:val="left"/>
        <w:rPr>
          <w:rFonts w:ascii="Times New Roman" w:eastAsia="宋体" w:hAnsi="Times New Roman"/>
          <w:sz w:val="24"/>
          <w:szCs w:val="24"/>
        </w:rPr>
      </w:pPr>
      <w:r>
        <w:rPr>
          <w:rFonts w:ascii="Times New Roman" w:eastAsia="宋体" w:hAnsi="Times New Roman" w:hint="eastAsia"/>
          <w:sz w:val="24"/>
          <w:szCs w:val="24"/>
        </w:rPr>
        <w:t>五</w:t>
      </w:r>
      <w:r>
        <w:rPr>
          <w:rFonts w:ascii="Times New Roman" w:eastAsia="宋体" w:hAnsi="Times New Roman"/>
          <w:sz w:val="24"/>
          <w:szCs w:val="24"/>
        </w:rPr>
        <w:t>、提交投标文件</w:t>
      </w:r>
      <w:bookmarkEnd w:id="9"/>
      <w:bookmarkEnd w:id="10"/>
      <w:r>
        <w:rPr>
          <w:rFonts w:ascii="Times New Roman" w:eastAsia="宋体" w:hAnsi="Times New Roman"/>
          <w:sz w:val="24"/>
          <w:szCs w:val="24"/>
        </w:rPr>
        <w:t>截止时间、开标时间和地点</w:t>
      </w:r>
      <w:bookmarkEnd w:id="11"/>
      <w:bookmarkEnd w:id="12"/>
    </w:p>
    <w:p w:rsidR="00C03E09" w:rsidRDefault="00BE4049">
      <w:pPr>
        <w:spacing w:line="360" w:lineRule="auto"/>
        <w:rPr>
          <w:rFonts w:ascii="宋体" w:hAnsi="宋体"/>
          <w:color w:val="000000"/>
          <w:sz w:val="24"/>
        </w:rPr>
      </w:pPr>
      <w:r>
        <w:rPr>
          <w:rFonts w:ascii="宋体" w:hAnsi="宋体" w:hint="eastAsia"/>
          <w:color w:val="000000"/>
          <w:sz w:val="24"/>
        </w:rPr>
        <w:t>1.</w:t>
      </w:r>
      <w:r>
        <w:rPr>
          <w:rFonts w:ascii="宋体" w:hAnsi="宋体"/>
          <w:color w:val="000000"/>
          <w:sz w:val="24"/>
        </w:rPr>
        <w:t>投标截止时间、开标时间：</w:t>
      </w:r>
      <w:r>
        <w:rPr>
          <w:rFonts w:ascii="宋体" w:hAnsi="宋体" w:hint="eastAsia"/>
          <w:color w:val="000000"/>
          <w:sz w:val="24"/>
          <w:u w:val="single"/>
        </w:rPr>
        <w:t>2024</w:t>
      </w:r>
      <w:r>
        <w:rPr>
          <w:rFonts w:ascii="宋体" w:hAnsi="宋体"/>
          <w:color w:val="000000"/>
          <w:sz w:val="24"/>
          <w:u w:val="single"/>
        </w:rPr>
        <w:t>年</w:t>
      </w:r>
      <w:r>
        <w:rPr>
          <w:rFonts w:ascii="宋体" w:hAnsi="宋体" w:hint="eastAsia"/>
          <w:color w:val="000000"/>
          <w:sz w:val="24"/>
          <w:u w:val="single"/>
        </w:rPr>
        <w:t>6</w:t>
      </w:r>
      <w:r>
        <w:rPr>
          <w:rFonts w:ascii="宋体" w:hAnsi="宋体"/>
          <w:color w:val="000000"/>
          <w:sz w:val="24"/>
          <w:u w:val="single"/>
        </w:rPr>
        <w:t>月</w:t>
      </w:r>
      <w:r>
        <w:rPr>
          <w:rFonts w:ascii="宋体" w:hAnsi="宋体" w:hint="eastAsia"/>
          <w:color w:val="000000"/>
          <w:sz w:val="24"/>
          <w:u w:val="single"/>
        </w:rPr>
        <w:t>19</w:t>
      </w:r>
      <w:r>
        <w:rPr>
          <w:rFonts w:ascii="宋体" w:hAnsi="宋体"/>
          <w:color w:val="000000"/>
          <w:sz w:val="24"/>
          <w:u w:val="single"/>
        </w:rPr>
        <w:t>日</w:t>
      </w:r>
      <w:r>
        <w:rPr>
          <w:rFonts w:ascii="宋体" w:hAnsi="宋体" w:hint="eastAsia"/>
          <w:color w:val="000000"/>
          <w:sz w:val="24"/>
          <w:u w:val="single"/>
        </w:rPr>
        <w:t>9</w:t>
      </w:r>
      <w:r>
        <w:rPr>
          <w:rFonts w:ascii="宋体" w:hAnsi="宋体"/>
          <w:color w:val="000000"/>
          <w:sz w:val="24"/>
          <w:u w:val="single"/>
        </w:rPr>
        <w:t>点</w:t>
      </w:r>
      <w:r>
        <w:rPr>
          <w:rFonts w:ascii="宋体" w:hAnsi="宋体" w:hint="eastAsia"/>
          <w:color w:val="000000"/>
          <w:sz w:val="24"/>
          <w:u w:val="single"/>
        </w:rPr>
        <w:t>30</w:t>
      </w:r>
      <w:r>
        <w:rPr>
          <w:rFonts w:ascii="宋体" w:hAnsi="宋体"/>
          <w:color w:val="000000"/>
          <w:sz w:val="24"/>
          <w:u w:val="single"/>
        </w:rPr>
        <w:t>分</w:t>
      </w:r>
      <w:r>
        <w:rPr>
          <w:rFonts w:ascii="宋体" w:hAnsi="宋体"/>
          <w:color w:val="000000"/>
          <w:sz w:val="24"/>
        </w:rPr>
        <w:t>（北京时间）。</w:t>
      </w:r>
    </w:p>
    <w:p w:rsidR="00C03E09" w:rsidRDefault="00BE4049">
      <w:pPr>
        <w:spacing w:line="360" w:lineRule="auto"/>
        <w:rPr>
          <w:rFonts w:ascii="宋体" w:hAnsi="宋体"/>
          <w:color w:val="000000"/>
          <w:sz w:val="24"/>
        </w:rPr>
      </w:pPr>
      <w:r>
        <w:rPr>
          <w:rFonts w:ascii="宋体" w:hAnsi="宋体" w:hint="eastAsia"/>
          <w:color w:val="000000"/>
          <w:sz w:val="24"/>
        </w:rPr>
        <w:t>2.</w:t>
      </w:r>
      <w:r>
        <w:rPr>
          <w:rFonts w:ascii="宋体" w:hAnsi="宋体"/>
          <w:color w:val="000000"/>
          <w:sz w:val="24"/>
        </w:rPr>
        <w:t xml:space="preserve"> 地点：</w:t>
      </w:r>
      <w:r>
        <w:rPr>
          <w:rFonts w:ascii="宋体" w:hAnsi="宋体" w:hint="eastAsia"/>
          <w:color w:val="000000"/>
          <w:sz w:val="24"/>
          <w:u w:val="single"/>
        </w:rPr>
        <w:t>北京市海淀区学院路30号科大天工大厦A座6层616会议室。</w:t>
      </w:r>
    </w:p>
    <w:p w:rsidR="00C03E09" w:rsidRDefault="00BE4049">
      <w:pPr>
        <w:spacing w:line="360" w:lineRule="auto"/>
        <w:rPr>
          <w:rFonts w:ascii="宋体" w:hAnsi="宋体"/>
        </w:rPr>
      </w:pPr>
      <w:r>
        <w:rPr>
          <w:rFonts w:ascii="宋体" w:hAnsi="宋体" w:hint="eastAsia"/>
          <w:color w:val="000000"/>
          <w:sz w:val="24"/>
        </w:rPr>
        <w:t>3.投标文件请于开标当日9:</w:t>
      </w:r>
      <w:r>
        <w:rPr>
          <w:rFonts w:ascii="宋体" w:hAnsi="宋体"/>
          <w:color w:val="000000"/>
          <w:sz w:val="24"/>
        </w:rPr>
        <w:t>0</w:t>
      </w:r>
      <w:r>
        <w:rPr>
          <w:rFonts w:ascii="宋体" w:hAnsi="宋体" w:hint="eastAsia"/>
          <w:color w:val="000000"/>
          <w:sz w:val="24"/>
        </w:rPr>
        <w:t>0至9:</w:t>
      </w:r>
      <w:r>
        <w:rPr>
          <w:rFonts w:ascii="宋体" w:hAnsi="宋体"/>
          <w:color w:val="000000"/>
          <w:sz w:val="24"/>
        </w:rPr>
        <w:t>3</w:t>
      </w:r>
      <w:r>
        <w:rPr>
          <w:rFonts w:ascii="宋体" w:hAnsi="宋体" w:hint="eastAsia"/>
          <w:color w:val="000000"/>
          <w:sz w:val="24"/>
        </w:rPr>
        <w:t>0分之间（投标截止时间之前）递交至指定地点，提前或逾期递交文件恕不接受。</w:t>
      </w:r>
    </w:p>
    <w:p w:rsidR="00C03E09" w:rsidRDefault="00C03E09">
      <w:pPr>
        <w:pStyle w:val="Default"/>
      </w:pPr>
    </w:p>
    <w:p w:rsidR="00C03E09" w:rsidRDefault="00BE4049">
      <w:pPr>
        <w:spacing w:line="360" w:lineRule="auto"/>
        <w:outlineLvl w:val="1"/>
        <w:rPr>
          <w:rFonts w:ascii="宋体" w:hAnsi="宋体"/>
          <w:b/>
          <w:color w:val="000000"/>
          <w:sz w:val="24"/>
        </w:rPr>
      </w:pPr>
      <w:bookmarkStart w:id="13" w:name="_Toc35393794"/>
      <w:bookmarkStart w:id="14" w:name="_Toc28359084"/>
      <w:bookmarkStart w:id="15" w:name="_Toc28359007"/>
      <w:bookmarkStart w:id="16" w:name="_Toc35393625"/>
      <w:r>
        <w:rPr>
          <w:rFonts w:ascii="宋体" w:hAnsi="宋体" w:hint="eastAsia"/>
          <w:b/>
          <w:color w:val="000000"/>
          <w:sz w:val="24"/>
        </w:rPr>
        <w:t>六</w:t>
      </w:r>
      <w:r>
        <w:rPr>
          <w:rFonts w:ascii="宋体" w:hAnsi="宋体"/>
          <w:b/>
          <w:color w:val="000000"/>
          <w:sz w:val="24"/>
        </w:rPr>
        <w:t>、</w:t>
      </w:r>
      <w:bookmarkEnd w:id="13"/>
      <w:bookmarkEnd w:id="14"/>
      <w:bookmarkEnd w:id="15"/>
      <w:bookmarkEnd w:id="16"/>
      <w:r>
        <w:rPr>
          <w:rFonts w:ascii="宋体" w:hAnsi="宋体"/>
          <w:b/>
          <w:color w:val="000000"/>
          <w:sz w:val="24"/>
        </w:rPr>
        <w:t>公告期限</w:t>
      </w:r>
    </w:p>
    <w:p w:rsidR="00C03E09" w:rsidRDefault="00BE4049">
      <w:pPr>
        <w:spacing w:line="360" w:lineRule="auto"/>
        <w:ind w:firstLineChars="100" w:firstLine="240"/>
        <w:jc w:val="left"/>
        <w:rPr>
          <w:rFonts w:ascii="宋体" w:hAnsi="宋体"/>
          <w:color w:val="000000"/>
          <w:sz w:val="24"/>
        </w:rPr>
      </w:pPr>
      <w:r>
        <w:rPr>
          <w:rFonts w:ascii="宋体" w:hAnsi="宋体"/>
          <w:color w:val="000000"/>
          <w:sz w:val="24"/>
        </w:rPr>
        <w:t>自本公告发布之日起</w:t>
      </w:r>
      <w:r>
        <w:rPr>
          <w:rFonts w:ascii="宋体" w:hAnsi="宋体" w:hint="eastAsia"/>
          <w:color w:val="000000"/>
          <w:sz w:val="24"/>
        </w:rPr>
        <w:t>5</w:t>
      </w:r>
      <w:r>
        <w:rPr>
          <w:rFonts w:ascii="宋体" w:hAnsi="宋体"/>
          <w:color w:val="000000"/>
          <w:sz w:val="24"/>
        </w:rPr>
        <w:t>个工作日。</w:t>
      </w:r>
    </w:p>
    <w:p w:rsidR="00C03E09" w:rsidRDefault="00C03E09">
      <w:pPr>
        <w:pStyle w:val="Default"/>
      </w:pPr>
    </w:p>
    <w:p w:rsidR="00C03E09" w:rsidRDefault="00BE4049">
      <w:pPr>
        <w:spacing w:line="360" w:lineRule="auto"/>
        <w:outlineLvl w:val="1"/>
        <w:rPr>
          <w:rFonts w:ascii="宋体" w:hAnsi="宋体"/>
          <w:b/>
          <w:color w:val="000000"/>
          <w:sz w:val="24"/>
        </w:rPr>
      </w:pPr>
      <w:bookmarkStart w:id="17" w:name="_Toc35393795"/>
      <w:bookmarkStart w:id="18" w:name="_Toc35393626"/>
      <w:r>
        <w:rPr>
          <w:rFonts w:ascii="宋体" w:hAnsi="宋体" w:hint="eastAsia"/>
          <w:b/>
          <w:color w:val="000000"/>
          <w:sz w:val="24"/>
        </w:rPr>
        <w:t>七</w:t>
      </w:r>
      <w:r>
        <w:rPr>
          <w:rFonts w:ascii="宋体" w:hAnsi="宋体"/>
          <w:b/>
          <w:color w:val="000000"/>
          <w:sz w:val="24"/>
        </w:rPr>
        <w:t>、其他补充事宜</w:t>
      </w:r>
      <w:bookmarkEnd w:id="17"/>
      <w:bookmarkEnd w:id="18"/>
    </w:p>
    <w:p w:rsidR="00C03E09" w:rsidRDefault="00BE4049">
      <w:pPr>
        <w:spacing w:line="360" w:lineRule="auto"/>
        <w:ind w:firstLineChars="100" w:firstLine="240"/>
        <w:rPr>
          <w:sz w:val="24"/>
        </w:rPr>
      </w:pPr>
      <w:r>
        <w:rPr>
          <w:sz w:val="24"/>
        </w:rPr>
        <w:t>1.</w:t>
      </w:r>
      <w:r>
        <w:rPr>
          <w:sz w:val="24"/>
        </w:rPr>
        <w:t>本项目需要落实的政府采购政策：</w:t>
      </w:r>
      <w:r>
        <w:rPr>
          <w:rFonts w:hint="eastAsia"/>
          <w:sz w:val="24"/>
          <w:u w:val="single"/>
        </w:rPr>
        <w:t>如促进中小企业、监狱企业、残疾人福利性单位发展、扶持不发达地区和少数民族地区（如有相应的具体实施政策的）等</w:t>
      </w:r>
      <w:r>
        <w:rPr>
          <w:sz w:val="24"/>
        </w:rPr>
        <w:t>。</w:t>
      </w:r>
    </w:p>
    <w:p w:rsidR="00C03E09" w:rsidRDefault="00BE4049">
      <w:pPr>
        <w:widowControl/>
        <w:adjustRightInd w:val="0"/>
        <w:snapToGrid w:val="0"/>
        <w:spacing w:line="360" w:lineRule="auto"/>
        <w:ind w:firstLineChars="100" w:firstLine="240"/>
        <w:jc w:val="left"/>
        <w:rPr>
          <w:sz w:val="24"/>
        </w:rPr>
      </w:pPr>
      <w:r>
        <w:rPr>
          <w:rFonts w:hint="eastAsia"/>
          <w:sz w:val="24"/>
        </w:rPr>
        <w:t>2.</w:t>
      </w:r>
      <w:r>
        <w:rPr>
          <w:rFonts w:hint="eastAsia"/>
          <w:sz w:val="24"/>
        </w:rPr>
        <w:t>注意事项：</w:t>
      </w:r>
    </w:p>
    <w:p w:rsidR="00C03E09" w:rsidRDefault="00BE4049">
      <w:pPr>
        <w:widowControl/>
        <w:adjustRightInd w:val="0"/>
        <w:snapToGrid w:val="0"/>
        <w:spacing w:line="360" w:lineRule="auto"/>
        <w:ind w:firstLineChars="200" w:firstLine="480"/>
        <w:jc w:val="left"/>
        <w:rPr>
          <w:sz w:val="24"/>
        </w:rPr>
      </w:pPr>
      <w:r>
        <w:rPr>
          <w:rFonts w:hint="eastAsia"/>
          <w:sz w:val="24"/>
        </w:rPr>
        <w:lastRenderedPageBreak/>
        <w:t>2.1</w:t>
      </w:r>
      <w:r>
        <w:rPr>
          <w:rFonts w:hint="eastAsia"/>
          <w:sz w:val="24"/>
        </w:rPr>
        <w:t>投标人应对本项目（或采购包）中的所有货物</w:t>
      </w:r>
      <w:r>
        <w:rPr>
          <w:rFonts w:hint="eastAsia"/>
          <w:sz w:val="24"/>
        </w:rPr>
        <w:t>/</w:t>
      </w:r>
      <w:r>
        <w:rPr>
          <w:rFonts w:hint="eastAsia"/>
          <w:sz w:val="24"/>
        </w:rPr>
        <w:t>服务进行投标，不得将其中的内容拆开投标，否则其投标将被拒绝。</w:t>
      </w:r>
    </w:p>
    <w:p w:rsidR="00C03E09" w:rsidRDefault="00BE4049">
      <w:pPr>
        <w:widowControl/>
        <w:adjustRightInd w:val="0"/>
        <w:snapToGrid w:val="0"/>
        <w:spacing w:line="360" w:lineRule="auto"/>
        <w:ind w:firstLineChars="200" w:firstLine="480"/>
        <w:jc w:val="left"/>
        <w:rPr>
          <w:sz w:val="24"/>
        </w:rPr>
      </w:pPr>
      <w:r>
        <w:rPr>
          <w:rFonts w:hint="eastAsia"/>
          <w:sz w:val="24"/>
        </w:rPr>
        <w:t>2.2</w:t>
      </w:r>
      <w:r>
        <w:rPr>
          <w:rFonts w:hint="eastAsia"/>
          <w:sz w:val="24"/>
        </w:rPr>
        <w:t>投标人在获取采购文件时须明确登记并只能按报名时所登记</w:t>
      </w:r>
      <w:proofErr w:type="gramStart"/>
      <w:r>
        <w:rPr>
          <w:rFonts w:hint="eastAsia"/>
          <w:sz w:val="24"/>
        </w:rPr>
        <w:t>的包号进行</w:t>
      </w:r>
      <w:proofErr w:type="gramEnd"/>
      <w:r>
        <w:rPr>
          <w:rFonts w:hint="eastAsia"/>
          <w:sz w:val="24"/>
        </w:rPr>
        <w:t>投标。投标人在获取采购文件后，如果决定增加或更改所投包号，务必在购买文件截止时间前补齐相关费用并书面通知项目负责人，否则投标人将无权对所增加或更改</w:t>
      </w:r>
      <w:proofErr w:type="gramStart"/>
      <w:r>
        <w:rPr>
          <w:rFonts w:hint="eastAsia"/>
          <w:sz w:val="24"/>
        </w:rPr>
        <w:t>的包号进行</w:t>
      </w:r>
      <w:proofErr w:type="gramEnd"/>
      <w:r>
        <w:rPr>
          <w:rFonts w:hint="eastAsia"/>
          <w:sz w:val="24"/>
        </w:rPr>
        <w:t>投标。</w:t>
      </w:r>
    </w:p>
    <w:p w:rsidR="00C03E09" w:rsidRDefault="00BE4049">
      <w:pPr>
        <w:widowControl/>
        <w:adjustRightInd w:val="0"/>
        <w:snapToGrid w:val="0"/>
        <w:spacing w:line="360" w:lineRule="auto"/>
        <w:ind w:firstLineChars="200" w:firstLine="480"/>
        <w:jc w:val="left"/>
        <w:rPr>
          <w:sz w:val="24"/>
        </w:rPr>
      </w:pPr>
      <w:r>
        <w:rPr>
          <w:rFonts w:hint="eastAsia"/>
          <w:sz w:val="24"/>
        </w:rPr>
        <w:t>2.3</w:t>
      </w:r>
      <w:r>
        <w:rPr>
          <w:rFonts w:hint="eastAsia"/>
          <w:sz w:val="24"/>
        </w:rPr>
        <w:t>进口产品是指通过中国海关报关验放进入中国境内且产自关境外的产品，包括已经进入中国境内的进口产品。关于进口产品的相关规定依据《政府采购进口产品管理办法》（财库〔</w:t>
      </w:r>
      <w:r>
        <w:rPr>
          <w:rFonts w:hint="eastAsia"/>
          <w:sz w:val="24"/>
        </w:rPr>
        <w:t>2007</w:t>
      </w:r>
      <w:r>
        <w:rPr>
          <w:rFonts w:hint="eastAsia"/>
          <w:sz w:val="24"/>
        </w:rPr>
        <w:t>〕</w:t>
      </w:r>
      <w:r>
        <w:rPr>
          <w:rFonts w:hint="eastAsia"/>
          <w:sz w:val="24"/>
        </w:rPr>
        <w:t>119</w:t>
      </w:r>
      <w:r>
        <w:rPr>
          <w:rFonts w:hint="eastAsia"/>
          <w:sz w:val="24"/>
        </w:rPr>
        <w:t>号文）、《关于政府采购进口产品管理有关问题的通知》（财办库〔</w:t>
      </w:r>
      <w:r>
        <w:rPr>
          <w:rFonts w:hint="eastAsia"/>
          <w:sz w:val="24"/>
        </w:rPr>
        <w:t>2008</w:t>
      </w:r>
      <w:r>
        <w:rPr>
          <w:rFonts w:hint="eastAsia"/>
          <w:sz w:val="24"/>
        </w:rPr>
        <w:t>〕</w:t>
      </w:r>
      <w:r>
        <w:rPr>
          <w:rFonts w:hint="eastAsia"/>
          <w:sz w:val="24"/>
        </w:rPr>
        <w:t>248</w:t>
      </w:r>
      <w:r>
        <w:rPr>
          <w:rFonts w:hint="eastAsia"/>
          <w:sz w:val="24"/>
        </w:rPr>
        <w:t>号文）。</w:t>
      </w:r>
    </w:p>
    <w:p w:rsidR="00C03E09" w:rsidRDefault="00BE4049">
      <w:pPr>
        <w:widowControl/>
        <w:adjustRightInd w:val="0"/>
        <w:snapToGrid w:val="0"/>
        <w:spacing w:line="360" w:lineRule="auto"/>
        <w:ind w:firstLineChars="100" w:firstLine="240"/>
        <w:jc w:val="left"/>
        <w:rPr>
          <w:sz w:val="24"/>
        </w:rPr>
      </w:pPr>
      <w:r>
        <w:rPr>
          <w:rFonts w:hint="eastAsia"/>
          <w:sz w:val="24"/>
        </w:rPr>
        <w:t>3.</w:t>
      </w:r>
      <w:r>
        <w:rPr>
          <w:rFonts w:ascii="宋体" w:hAnsi="宋体" w:hint="eastAsia"/>
          <w:sz w:val="24"/>
        </w:rPr>
        <w:t>届时请投标人派代表参加开标，且需携带本人身份证。请各投标人提前做好相应准备，预留充足时间，避免递交响应文件迟到</w:t>
      </w:r>
      <w:r>
        <w:rPr>
          <w:rFonts w:hint="eastAsia"/>
          <w:sz w:val="24"/>
        </w:rPr>
        <w:t>。</w:t>
      </w:r>
    </w:p>
    <w:p w:rsidR="00C03E09" w:rsidRDefault="00BE4049">
      <w:pPr>
        <w:widowControl/>
        <w:adjustRightInd w:val="0"/>
        <w:snapToGrid w:val="0"/>
        <w:spacing w:line="360" w:lineRule="auto"/>
        <w:ind w:firstLineChars="100" w:firstLine="240"/>
        <w:jc w:val="left"/>
        <w:rPr>
          <w:sz w:val="24"/>
        </w:rPr>
      </w:pPr>
      <w:r>
        <w:rPr>
          <w:rFonts w:hint="eastAsia"/>
          <w:sz w:val="24"/>
        </w:rPr>
        <w:t>4.</w:t>
      </w:r>
      <w:r>
        <w:rPr>
          <w:rFonts w:ascii="宋体" w:hAnsi="宋体" w:hint="eastAsia"/>
          <w:sz w:val="24"/>
        </w:rPr>
        <w:t>本项目的采购公告仅在中国政府采购网(www.ccgp.gov.cn)上发布。</w:t>
      </w:r>
    </w:p>
    <w:p w:rsidR="00C03E09" w:rsidRDefault="00BE4049">
      <w:pPr>
        <w:spacing w:line="360" w:lineRule="auto"/>
        <w:ind w:firstLineChars="100" w:firstLine="240"/>
        <w:rPr>
          <w:rFonts w:ascii="宋体" w:hAnsi="宋体"/>
          <w:color w:val="000000" w:themeColor="text1"/>
          <w:sz w:val="24"/>
          <w:szCs w:val="24"/>
        </w:rPr>
      </w:pPr>
      <w:r>
        <w:rPr>
          <w:rFonts w:hint="eastAsia"/>
          <w:sz w:val="24"/>
        </w:rPr>
        <w:t>5.</w:t>
      </w:r>
      <w:r>
        <w:rPr>
          <w:rFonts w:hint="eastAsia"/>
          <w:sz w:val="24"/>
        </w:rPr>
        <w:t>如本公告内容和招标文件内容不一致，以招标文件为准。</w:t>
      </w:r>
    </w:p>
    <w:p w:rsidR="00C03E09" w:rsidRDefault="00C03E09"/>
    <w:p w:rsidR="00C03E09" w:rsidRDefault="00BE4049">
      <w:pPr>
        <w:spacing w:line="360" w:lineRule="auto"/>
        <w:outlineLvl w:val="1"/>
      </w:pPr>
      <w:r>
        <w:rPr>
          <w:rFonts w:ascii="宋体" w:hAnsi="宋体" w:hint="eastAsia"/>
          <w:b/>
          <w:color w:val="000000"/>
          <w:sz w:val="24"/>
        </w:rPr>
        <w:t>八、对本次招标提出询问，请按以下方式联系</w:t>
      </w:r>
    </w:p>
    <w:p w:rsidR="00C03E09" w:rsidRDefault="00BE4049">
      <w:pPr>
        <w:spacing w:line="360" w:lineRule="auto"/>
        <w:ind w:firstLineChars="100" w:firstLine="240"/>
        <w:rPr>
          <w:rFonts w:ascii="宋体" w:hAnsi="宋体"/>
          <w:color w:val="000000"/>
          <w:sz w:val="24"/>
        </w:rPr>
      </w:pPr>
      <w:r>
        <w:rPr>
          <w:rFonts w:ascii="宋体" w:hAnsi="宋体" w:hint="eastAsia"/>
          <w:color w:val="000000"/>
          <w:sz w:val="24"/>
        </w:rPr>
        <w:t>1</w:t>
      </w:r>
      <w:r>
        <w:rPr>
          <w:rFonts w:ascii="宋体" w:hAnsi="宋体"/>
          <w:color w:val="000000"/>
          <w:sz w:val="24"/>
        </w:rPr>
        <w:t>.</w:t>
      </w:r>
      <w:r>
        <w:rPr>
          <w:rFonts w:ascii="宋体" w:hAnsi="宋体" w:hint="eastAsia"/>
          <w:color w:val="000000"/>
          <w:sz w:val="24"/>
        </w:rPr>
        <w:t>采购人：</w:t>
      </w:r>
      <w:r>
        <w:rPr>
          <w:rFonts w:ascii="宋体" w:hAnsi="宋体" w:hint="eastAsia"/>
          <w:color w:val="000000"/>
          <w:sz w:val="24"/>
          <w:u w:val="single"/>
        </w:rPr>
        <w:t>中国人民公安大学</w:t>
      </w:r>
    </w:p>
    <w:p w:rsidR="00C03E09" w:rsidRDefault="00BE4049">
      <w:pPr>
        <w:spacing w:line="360" w:lineRule="auto"/>
        <w:ind w:firstLineChars="200" w:firstLine="480"/>
        <w:rPr>
          <w:rFonts w:ascii="宋体" w:hAnsi="宋体"/>
          <w:color w:val="000000"/>
          <w:sz w:val="24"/>
        </w:rPr>
      </w:pPr>
      <w:r>
        <w:rPr>
          <w:rFonts w:ascii="宋体" w:hAnsi="宋体"/>
          <w:color w:val="000000"/>
          <w:sz w:val="24"/>
        </w:rPr>
        <w:t>地</w:t>
      </w:r>
      <w:r>
        <w:rPr>
          <w:rFonts w:ascii="宋体" w:hAnsi="宋体" w:hint="eastAsia"/>
          <w:color w:val="000000"/>
          <w:sz w:val="24"/>
        </w:rPr>
        <w:t xml:space="preserve">  </w:t>
      </w:r>
      <w:r>
        <w:rPr>
          <w:rFonts w:ascii="宋体" w:hAnsi="宋体"/>
          <w:color w:val="000000"/>
          <w:sz w:val="24"/>
        </w:rPr>
        <w:t>址</w:t>
      </w:r>
      <w:r>
        <w:rPr>
          <w:rFonts w:ascii="宋体" w:hAnsi="宋体" w:hint="eastAsia"/>
          <w:color w:val="000000"/>
          <w:sz w:val="24"/>
        </w:rPr>
        <w:t>：</w:t>
      </w:r>
      <w:r>
        <w:rPr>
          <w:rFonts w:ascii="宋体" w:hAnsi="宋体" w:hint="eastAsia"/>
          <w:color w:val="000000"/>
          <w:sz w:val="24"/>
          <w:u w:val="single"/>
        </w:rPr>
        <w:t>北京市西城区木樨地南里</w:t>
      </w:r>
      <w:r>
        <w:rPr>
          <w:rFonts w:ascii="宋体" w:hAnsi="宋体"/>
          <w:color w:val="000000"/>
          <w:sz w:val="24"/>
          <w:u w:val="single"/>
        </w:rPr>
        <w:t>1号</w:t>
      </w:r>
    </w:p>
    <w:p w:rsidR="00C03E09" w:rsidRDefault="00BE4049">
      <w:pPr>
        <w:spacing w:line="360" w:lineRule="auto"/>
        <w:ind w:firstLineChars="200" w:firstLine="480"/>
        <w:rPr>
          <w:rFonts w:ascii="宋体" w:hAnsi="宋体"/>
          <w:color w:val="000000"/>
          <w:sz w:val="24"/>
        </w:rPr>
      </w:pPr>
      <w:r>
        <w:rPr>
          <w:rFonts w:ascii="宋体" w:hAnsi="宋体"/>
          <w:color w:val="000000"/>
          <w:sz w:val="24"/>
        </w:rPr>
        <w:t>联系</w:t>
      </w:r>
      <w:r>
        <w:rPr>
          <w:rFonts w:ascii="宋体" w:hAnsi="宋体" w:hint="eastAsia"/>
          <w:color w:val="000000"/>
          <w:sz w:val="24"/>
        </w:rPr>
        <w:t>电话：</w:t>
      </w:r>
      <w:r>
        <w:rPr>
          <w:rFonts w:ascii="宋体" w:hAnsi="宋体"/>
          <w:color w:val="000000"/>
          <w:sz w:val="24"/>
          <w:u w:val="single"/>
        </w:rPr>
        <w:t>010-8390</w:t>
      </w:r>
      <w:r>
        <w:rPr>
          <w:rFonts w:ascii="宋体" w:hAnsi="宋体" w:hint="eastAsia"/>
          <w:color w:val="000000"/>
          <w:sz w:val="24"/>
          <w:u w:val="single"/>
        </w:rPr>
        <w:t>1847</w:t>
      </w:r>
    </w:p>
    <w:p w:rsidR="00C03E09" w:rsidRDefault="00BE4049">
      <w:pPr>
        <w:spacing w:line="360" w:lineRule="auto"/>
        <w:ind w:firstLineChars="100" w:firstLine="240"/>
        <w:rPr>
          <w:rFonts w:ascii="宋体" w:hAnsi="宋体"/>
          <w:color w:val="000000"/>
          <w:sz w:val="24"/>
        </w:rPr>
      </w:pPr>
      <w:r>
        <w:rPr>
          <w:rFonts w:ascii="宋体" w:hAnsi="宋体" w:hint="eastAsia"/>
          <w:color w:val="000000"/>
          <w:sz w:val="24"/>
        </w:rPr>
        <w:t>2</w:t>
      </w:r>
      <w:r>
        <w:rPr>
          <w:rFonts w:ascii="宋体" w:hAnsi="宋体"/>
          <w:color w:val="000000"/>
          <w:sz w:val="24"/>
        </w:rPr>
        <w:t>.</w:t>
      </w:r>
      <w:r>
        <w:rPr>
          <w:rFonts w:ascii="宋体" w:hAnsi="宋体" w:hint="eastAsia"/>
          <w:color w:val="000000"/>
          <w:sz w:val="24"/>
        </w:rPr>
        <w:t>采购代理机构：</w:t>
      </w:r>
      <w:r>
        <w:rPr>
          <w:rFonts w:ascii="宋体" w:hAnsi="宋体" w:hint="eastAsia"/>
          <w:color w:val="000000"/>
          <w:sz w:val="24"/>
          <w:u w:val="single"/>
        </w:rPr>
        <w:t>北京国际工程咨询有限公司</w:t>
      </w:r>
    </w:p>
    <w:p w:rsidR="00C03E09" w:rsidRDefault="00BE4049">
      <w:pPr>
        <w:spacing w:line="360" w:lineRule="auto"/>
        <w:ind w:firstLineChars="200" w:firstLine="480"/>
        <w:rPr>
          <w:rFonts w:ascii="宋体" w:hAnsi="宋体"/>
          <w:color w:val="000000"/>
          <w:sz w:val="24"/>
        </w:rPr>
      </w:pPr>
      <w:r>
        <w:rPr>
          <w:rFonts w:ascii="宋体" w:hAnsi="宋体" w:hint="eastAsia"/>
          <w:color w:val="000000"/>
          <w:sz w:val="24"/>
        </w:rPr>
        <w:t>地        址：</w:t>
      </w:r>
      <w:r>
        <w:rPr>
          <w:rFonts w:ascii="宋体" w:hAnsi="宋体" w:hint="eastAsia"/>
          <w:color w:val="000000"/>
          <w:sz w:val="24"/>
          <w:u w:val="single"/>
        </w:rPr>
        <w:t>北京市海淀区学院路30号科大天工大厦A座六层</w:t>
      </w:r>
    </w:p>
    <w:p w:rsidR="00C03E09" w:rsidRDefault="00BE4049">
      <w:pPr>
        <w:spacing w:line="360" w:lineRule="auto"/>
        <w:ind w:firstLineChars="200" w:firstLine="480"/>
        <w:rPr>
          <w:rFonts w:ascii="宋体" w:hAnsi="宋体"/>
          <w:color w:val="000000"/>
          <w:sz w:val="24"/>
        </w:rPr>
      </w:pPr>
      <w:r>
        <w:rPr>
          <w:rFonts w:ascii="宋体" w:hAnsi="宋体" w:hint="eastAsia"/>
          <w:color w:val="000000"/>
          <w:sz w:val="24"/>
        </w:rPr>
        <w:t xml:space="preserve">联 </w:t>
      </w:r>
      <w:r>
        <w:rPr>
          <w:rFonts w:ascii="宋体" w:hAnsi="宋体"/>
          <w:color w:val="000000"/>
          <w:sz w:val="24"/>
        </w:rPr>
        <w:t xml:space="preserve"> </w:t>
      </w:r>
      <w:r>
        <w:rPr>
          <w:rFonts w:ascii="宋体" w:hAnsi="宋体" w:hint="eastAsia"/>
          <w:color w:val="000000"/>
          <w:sz w:val="24"/>
        </w:rPr>
        <w:t xml:space="preserve"> 系   人：</w:t>
      </w:r>
      <w:r>
        <w:rPr>
          <w:rFonts w:ascii="宋体" w:hAnsi="宋体" w:hint="eastAsia"/>
          <w:color w:val="000000"/>
          <w:sz w:val="24"/>
          <w:u w:val="single"/>
        </w:rPr>
        <w:t>张经理、徐经理</w:t>
      </w:r>
    </w:p>
    <w:p w:rsidR="00C03E09" w:rsidRDefault="00BE4049">
      <w:pPr>
        <w:spacing w:line="360" w:lineRule="auto"/>
        <w:ind w:firstLineChars="200" w:firstLine="480"/>
        <w:rPr>
          <w:rFonts w:ascii="宋体" w:hAnsi="宋体"/>
          <w:color w:val="000000"/>
          <w:sz w:val="24"/>
        </w:rPr>
      </w:pPr>
      <w:r>
        <w:rPr>
          <w:rFonts w:ascii="宋体" w:hAnsi="宋体" w:hint="eastAsia"/>
          <w:color w:val="000000"/>
          <w:sz w:val="24"/>
        </w:rPr>
        <w:t>联系电话：</w:t>
      </w:r>
      <w:r>
        <w:rPr>
          <w:rFonts w:ascii="宋体" w:hAnsi="宋体" w:hint="eastAsia"/>
          <w:color w:val="000000"/>
          <w:sz w:val="24"/>
          <w:u w:val="single"/>
        </w:rPr>
        <w:t>010-82376725</w:t>
      </w:r>
    </w:p>
    <w:p w:rsidR="00C03E09" w:rsidRDefault="00BE4049">
      <w:pPr>
        <w:spacing w:line="360" w:lineRule="auto"/>
        <w:ind w:firstLineChars="200" w:firstLine="480"/>
        <w:rPr>
          <w:rFonts w:ascii="宋体" w:hAnsi="宋体"/>
          <w:color w:val="000000"/>
          <w:sz w:val="24"/>
          <w:u w:val="single"/>
        </w:rPr>
      </w:pPr>
      <w:proofErr w:type="gramStart"/>
      <w:r>
        <w:rPr>
          <w:rFonts w:ascii="宋体" w:hAnsi="宋体"/>
          <w:color w:val="000000"/>
          <w:sz w:val="24"/>
        </w:rPr>
        <w:t>邮</w:t>
      </w:r>
      <w:proofErr w:type="gramEnd"/>
      <w:r>
        <w:rPr>
          <w:rFonts w:ascii="宋体" w:hAnsi="宋体" w:hint="eastAsia"/>
          <w:color w:val="000000"/>
          <w:sz w:val="24"/>
        </w:rPr>
        <w:t xml:space="preserve">    </w:t>
      </w:r>
      <w:r>
        <w:rPr>
          <w:rFonts w:ascii="宋体" w:hAnsi="宋体"/>
          <w:color w:val="000000"/>
          <w:sz w:val="24"/>
        </w:rPr>
        <w:t>箱</w:t>
      </w:r>
      <w:r>
        <w:rPr>
          <w:rFonts w:ascii="宋体" w:hAnsi="宋体" w:hint="eastAsia"/>
          <w:color w:val="000000"/>
          <w:sz w:val="24"/>
        </w:rPr>
        <w:t>：</w:t>
      </w:r>
      <w:r>
        <w:rPr>
          <w:rFonts w:ascii="宋体" w:hAnsi="宋体" w:hint="eastAsia"/>
          <w:color w:val="000000"/>
          <w:sz w:val="24"/>
          <w:u w:val="single"/>
        </w:rPr>
        <w:t>jowenazb@vip.163.com</w:t>
      </w:r>
    </w:p>
    <w:p w:rsidR="00C03E09" w:rsidRDefault="00BE4049">
      <w:pPr>
        <w:spacing w:line="360" w:lineRule="auto"/>
        <w:ind w:firstLineChars="200" w:firstLine="480"/>
        <w:rPr>
          <w:rFonts w:ascii="宋体" w:hAnsi="宋体"/>
          <w:color w:val="000000"/>
          <w:sz w:val="24"/>
        </w:rPr>
      </w:pPr>
      <w:r>
        <w:rPr>
          <w:rFonts w:ascii="宋体" w:hAnsi="宋体" w:hint="eastAsia"/>
          <w:color w:val="000000"/>
          <w:sz w:val="24"/>
        </w:rPr>
        <w:t>开</w:t>
      </w:r>
      <w:r>
        <w:rPr>
          <w:rFonts w:ascii="宋体" w:hAnsi="宋体"/>
          <w:color w:val="000000"/>
          <w:sz w:val="24"/>
        </w:rPr>
        <w:t xml:space="preserve"> </w:t>
      </w:r>
      <w:r>
        <w:rPr>
          <w:rFonts w:ascii="宋体" w:hAnsi="宋体" w:hint="eastAsia"/>
          <w:color w:val="000000"/>
          <w:sz w:val="24"/>
        </w:rPr>
        <w:t>户</w:t>
      </w:r>
      <w:r>
        <w:rPr>
          <w:rFonts w:ascii="宋体" w:hAnsi="宋体"/>
          <w:color w:val="000000"/>
          <w:sz w:val="24"/>
        </w:rPr>
        <w:t xml:space="preserve"> </w:t>
      </w:r>
      <w:r>
        <w:rPr>
          <w:rFonts w:ascii="宋体" w:hAnsi="宋体" w:hint="eastAsia"/>
          <w:color w:val="000000"/>
          <w:sz w:val="24"/>
        </w:rPr>
        <w:t xml:space="preserve">银 </w:t>
      </w:r>
      <w:r>
        <w:rPr>
          <w:rFonts w:ascii="宋体" w:hAnsi="宋体"/>
          <w:color w:val="000000"/>
          <w:sz w:val="24"/>
        </w:rPr>
        <w:t xml:space="preserve"> </w:t>
      </w:r>
      <w:r>
        <w:rPr>
          <w:rFonts w:ascii="宋体" w:hAnsi="宋体" w:hint="eastAsia"/>
          <w:color w:val="000000"/>
          <w:sz w:val="24"/>
        </w:rPr>
        <w:t>行：</w:t>
      </w:r>
      <w:r>
        <w:rPr>
          <w:rFonts w:ascii="宋体" w:hAnsi="宋体" w:hint="eastAsia"/>
          <w:color w:val="000000"/>
          <w:sz w:val="24"/>
          <w:u w:val="single"/>
        </w:rPr>
        <w:t>华夏银行北京学院路支行</w:t>
      </w:r>
    </w:p>
    <w:p w:rsidR="00C03E09" w:rsidRDefault="00BE4049">
      <w:pPr>
        <w:spacing w:line="360" w:lineRule="auto"/>
        <w:ind w:firstLineChars="200" w:firstLine="480"/>
        <w:rPr>
          <w:rFonts w:ascii="宋体" w:hAnsi="宋体"/>
          <w:color w:val="000000" w:themeColor="text1"/>
          <w:sz w:val="24"/>
          <w:szCs w:val="24"/>
        </w:rPr>
      </w:pPr>
      <w:proofErr w:type="gramStart"/>
      <w:r>
        <w:rPr>
          <w:rFonts w:ascii="宋体" w:hAnsi="宋体" w:hint="eastAsia"/>
          <w:color w:val="000000"/>
          <w:sz w:val="24"/>
        </w:rPr>
        <w:t>账</w:t>
      </w:r>
      <w:proofErr w:type="gramEnd"/>
      <w:r>
        <w:rPr>
          <w:rFonts w:ascii="宋体" w:hAnsi="宋体" w:hint="eastAsia"/>
          <w:color w:val="000000"/>
          <w:sz w:val="24"/>
        </w:rPr>
        <w:t xml:space="preserve">     </w:t>
      </w:r>
      <w:r>
        <w:rPr>
          <w:rFonts w:ascii="宋体" w:hAnsi="宋体"/>
          <w:color w:val="000000"/>
          <w:sz w:val="24"/>
        </w:rPr>
        <w:t xml:space="preserve">  </w:t>
      </w:r>
      <w:r>
        <w:rPr>
          <w:rFonts w:ascii="宋体" w:hAnsi="宋体" w:hint="eastAsia"/>
          <w:color w:val="000000"/>
          <w:sz w:val="24"/>
        </w:rPr>
        <w:t xml:space="preserve"> 号：</w:t>
      </w:r>
      <w:r>
        <w:rPr>
          <w:rFonts w:ascii="宋体" w:hAnsi="宋体" w:hint="eastAsia"/>
          <w:color w:val="000000"/>
          <w:sz w:val="24"/>
          <w:u w:val="single"/>
        </w:rPr>
        <w:t>10242000000002546</w:t>
      </w:r>
    </w:p>
    <w:p w:rsidR="00C03E09" w:rsidRDefault="00C03E09">
      <w:pPr>
        <w:pStyle w:val="Default"/>
        <w:rPr>
          <w:color w:val="000000" w:themeColor="text1"/>
        </w:rPr>
      </w:pPr>
    </w:p>
    <w:p w:rsidR="00C03E09" w:rsidRDefault="00C03E09">
      <w:pPr>
        <w:pStyle w:val="Default"/>
        <w:rPr>
          <w:color w:val="000000" w:themeColor="text1"/>
        </w:rPr>
      </w:pPr>
    </w:p>
    <w:p w:rsidR="00C03E09" w:rsidRDefault="00C03E09">
      <w:pPr>
        <w:pStyle w:val="Default"/>
        <w:rPr>
          <w:color w:val="000000" w:themeColor="text1"/>
        </w:rPr>
      </w:pPr>
    </w:p>
    <w:p w:rsidR="00C03E09" w:rsidRDefault="00C03E09">
      <w:pPr>
        <w:pStyle w:val="Default"/>
        <w:rPr>
          <w:color w:val="000000" w:themeColor="text1"/>
        </w:rPr>
      </w:pPr>
    </w:p>
    <w:p w:rsidR="00C03E09" w:rsidRDefault="00C03E09">
      <w:pPr>
        <w:pStyle w:val="Default"/>
        <w:rPr>
          <w:color w:val="000000" w:themeColor="text1"/>
        </w:rPr>
      </w:pPr>
    </w:p>
    <w:p w:rsidR="00C03E09" w:rsidRDefault="00C03E09">
      <w:pPr>
        <w:pStyle w:val="Default"/>
        <w:rPr>
          <w:color w:val="000000" w:themeColor="text1"/>
        </w:rPr>
      </w:pPr>
    </w:p>
    <w:p w:rsidR="00C03E09" w:rsidRDefault="00C03E09">
      <w:pPr>
        <w:widowControl/>
        <w:jc w:val="left"/>
        <w:rPr>
          <w:rFonts w:ascii="宋体" w:hAnsi="宋体"/>
          <w:b/>
          <w:bCs/>
          <w:color w:val="000000" w:themeColor="text1"/>
          <w:kern w:val="44"/>
          <w:sz w:val="24"/>
          <w:szCs w:val="24"/>
        </w:rPr>
      </w:pPr>
      <w:bookmarkStart w:id="19" w:name="_Toc73427776"/>
      <w:bookmarkStart w:id="20" w:name="_Toc73434784"/>
    </w:p>
    <w:p w:rsidR="00C03E09" w:rsidRDefault="00BE4049">
      <w:pPr>
        <w:pStyle w:val="1"/>
        <w:spacing w:after="0"/>
        <w:jc w:val="center"/>
        <w:rPr>
          <w:rFonts w:ascii="宋体" w:hAnsi="宋体"/>
          <w:color w:val="000000" w:themeColor="text1"/>
          <w:sz w:val="24"/>
          <w:szCs w:val="24"/>
        </w:rPr>
      </w:pPr>
      <w:r>
        <w:rPr>
          <w:rFonts w:ascii="宋体" w:hAnsi="宋体" w:hint="eastAsia"/>
          <w:color w:val="000000" w:themeColor="text1"/>
          <w:sz w:val="24"/>
          <w:szCs w:val="24"/>
        </w:rPr>
        <w:lastRenderedPageBreak/>
        <w:t>第二章</w:t>
      </w:r>
      <w:r>
        <w:rPr>
          <w:rFonts w:ascii="宋体" w:hAnsi="宋体"/>
          <w:color w:val="000000" w:themeColor="text1"/>
          <w:sz w:val="24"/>
          <w:szCs w:val="24"/>
        </w:rPr>
        <w:t xml:space="preserve">  </w:t>
      </w:r>
      <w:r>
        <w:rPr>
          <w:rFonts w:ascii="宋体" w:hAnsi="宋体" w:hint="eastAsia"/>
          <w:color w:val="000000" w:themeColor="text1"/>
          <w:sz w:val="24"/>
          <w:szCs w:val="24"/>
        </w:rPr>
        <w:t>投标资料表</w:t>
      </w:r>
      <w:bookmarkEnd w:id="19"/>
      <w:bookmarkEnd w:id="20"/>
    </w:p>
    <w:p w:rsidR="00C03E09" w:rsidRDefault="00BE4049">
      <w:pPr>
        <w:rPr>
          <w:rFonts w:ascii="宋体" w:hAnsi="宋体"/>
          <w:color w:val="000000" w:themeColor="text1"/>
          <w:sz w:val="24"/>
          <w:szCs w:val="24"/>
        </w:rPr>
      </w:pPr>
      <w:r>
        <w:rPr>
          <w:rFonts w:ascii="宋体" w:hAnsi="宋体"/>
          <w:color w:val="000000" w:themeColor="text1"/>
          <w:sz w:val="24"/>
          <w:szCs w:val="24"/>
        </w:rPr>
        <w:t xml:space="preserve">    本表关于要采购的货物的具体资料是对投标人须知的具体补充和修改，如有矛盾，应以本资料表为准。</w:t>
      </w:r>
    </w:p>
    <w:tbl>
      <w:tblPr>
        <w:tblW w:w="83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288"/>
        <w:gridCol w:w="7020"/>
      </w:tblGrid>
      <w:tr w:rsidR="00C03E09">
        <w:trPr>
          <w:trHeight w:val="411"/>
        </w:trPr>
        <w:tc>
          <w:tcPr>
            <w:tcW w:w="1288" w:type="dxa"/>
            <w:vAlign w:val="center"/>
          </w:tcPr>
          <w:p w:rsidR="00C03E09" w:rsidRDefault="00BE4049">
            <w:pPr>
              <w:jc w:val="center"/>
              <w:rPr>
                <w:rFonts w:ascii="宋体" w:hAnsi="宋体"/>
                <w:color w:val="000000" w:themeColor="text1"/>
                <w:sz w:val="24"/>
                <w:szCs w:val="24"/>
              </w:rPr>
            </w:pPr>
            <w:r>
              <w:rPr>
                <w:rFonts w:ascii="宋体" w:hAnsi="宋体" w:hint="eastAsia"/>
                <w:color w:val="000000" w:themeColor="text1"/>
                <w:sz w:val="24"/>
                <w:szCs w:val="24"/>
              </w:rPr>
              <w:t>条款号</w:t>
            </w:r>
          </w:p>
        </w:tc>
        <w:tc>
          <w:tcPr>
            <w:tcW w:w="7020" w:type="dxa"/>
            <w:vAlign w:val="center"/>
          </w:tcPr>
          <w:p w:rsidR="00C03E09" w:rsidRDefault="00BE4049">
            <w:pPr>
              <w:ind w:firstLineChars="1000" w:firstLine="2409"/>
              <w:rPr>
                <w:rFonts w:ascii="宋体" w:hAnsi="宋体"/>
                <w:b/>
                <w:color w:val="000000" w:themeColor="text1"/>
                <w:sz w:val="24"/>
                <w:szCs w:val="24"/>
              </w:rPr>
            </w:pPr>
            <w:r>
              <w:rPr>
                <w:rFonts w:ascii="宋体" w:hAnsi="宋体" w:hint="eastAsia"/>
                <w:b/>
                <w:color w:val="000000" w:themeColor="text1"/>
                <w:sz w:val="24"/>
                <w:szCs w:val="24"/>
              </w:rPr>
              <w:t>内</w:t>
            </w:r>
            <w:r>
              <w:rPr>
                <w:rFonts w:ascii="宋体" w:hAnsi="宋体"/>
                <w:b/>
                <w:color w:val="000000" w:themeColor="text1"/>
                <w:sz w:val="24"/>
                <w:szCs w:val="24"/>
              </w:rPr>
              <w:t xml:space="preserve">      </w:t>
            </w:r>
            <w:r>
              <w:rPr>
                <w:rFonts w:ascii="宋体" w:hAnsi="宋体" w:hint="eastAsia"/>
                <w:b/>
                <w:color w:val="000000" w:themeColor="text1"/>
                <w:sz w:val="24"/>
                <w:szCs w:val="24"/>
              </w:rPr>
              <w:t>容</w:t>
            </w:r>
          </w:p>
        </w:tc>
      </w:tr>
      <w:tr w:rsidR="00C03E09">
        <w:trPr>
          <w:trHeight w:val="411"/>
        </w:trPr>
        <w:tc>
          <w:tcPr>
            <w:tcW w:w="1288" w:type="dxa"/>
            <w:vAlign w:val="center"/>
          </w:tcPr>
          <w:p w:rsidR="00C03E09" w:rsidRDefault="00BE4049">
            <w:pPr>
              <w:jc w:val="center"/>
              <w:rPr>
                <w:rFonts w:ascii="宋体" w:hAnsi="宋体"/>
                <w:color w:val="000000" w:themeColor="text1"/>
                <w:sz w:val="24"/>
                <w:szCs w:val="24"/>
              </w:rPr>
            </w:pPr>
            <w:r>
              <w:rPr>
                <w:rFonts w:ascii="宋体" w:hAnsi="宋体" w:hint="eastAsia"/>
                <w:sz w:val="24"/>
              </w:rPr>
              <w:t>/</w:t>
            </w:r>
          </w:p>
        </w:tc>
        <w:tc>
          <w:tcPr>
            <w:tcW w:w="7020" w:type="dxa"/>
            <w:vAlign w:val="center"/>
          </w:tcPr>
          <w:p w:rsidR="00C03E09" w:rsidRDefault="00BE4049">
            <w:pPr>
              <w:spacing w:line="470" w:lineRule="exact"/>
              <w:rPr>
                <w:rFonts w:ascii="宋体" w:hAnsi="宋体"/>
                <w:b/>
                <w:sz w:val="24"/>
              </w:rPr>
            </w:pPr>
            <w:r>
              <w:rPr>
                <w:rFonts w:ascii="宋体" w:hAnsi="宋体" w:hint="eastAsia"/>
                <w:b/>
                <w:sz w:val="24"/>
              </w:rPr>
              <w:t>本项目属性：货物</w:t>
            </w:r>
          </w:p>
          <w:p w:rsidR="00C03E09" w:rsidRDefault="00BE4049">
            <w:pPr>
              <w:spacing w:line="470" w:lineRule="exact"/>
              <w:rPr>
                <w:rFonts w:ascii="宋体" w:hAnsi="宋体"/>
                <w:b/>
                <w:sz w:val="24"/>
              </w:rPr>
            </w:pPr>
            <w:r>
              <w:rPr>
                <w:rFonts w:ascii="宋体" w:hAnsi="宋体" w:hint="eastAsia"/>
                <w:b/>
                <w:sz w:val="24"/>
              </w:rPr>
              <w:t>是否专门面向中小企业采购：</w:t>
            </w:r>
            <w:proofErr w:type="gramStart"/>
            <w:r>
              <w:rPr>
                <w:rFonts w:ascii="宋体" w:hAnsi="宋体" w:hint="eastAsia"/>
                <w:b/>
                <w:sz w:val="24"/>
              </w:rPr>
              <w:t>否</w:t>
            </w:r>
            <w:proofErr w:type="gramEnd"/>
          </w:p>
          <w:p w:rsidR="00C03E09" w:rsidRDefault="00BE4049">
            <w:pPr>
              <w:spacing w:line="470" w:lineRule="exact"/>
              <w:rPr>
                <w:rFonts w:ascii="宋体" w:hAnsi="宋体"/>
                <w:b/>
                <w:sz w:val="24"/>
              </w:rPr>
            </w:pPr>
            <w:r>
              <w:rPr>
                <w:rFonts w:ascii="宋体" w:hAnsi="宋体" w:hint="eastAsia"/>
                <w:b/>
                <w:sz w:val="24"/>
              </w:rPr>
              <w:t>大中小微型企业划分标准所属行业：</w:t>
            </w:r>
            <w:r>
              <w:rPr>
                <w:rFonts w:hint="eastAsia"/>
                <w:b/>
                <w:spacing w:val="6"/>
                <w:sz w:val="24"/>
              </w:rPr>
              <w:t>工业</w:t>
            </w:r>
          </w:p>
          <w:p w:rsidR="00C03E09" w:rsidRDefault="00BE4049">
            <w:pPr>
              <w:spacing w:line="470" w:lineRule="exact"/>
              <w:rPr>
                <w:rFonts w:ascii="宋体" w:hAnsi="宋体"/>
                <w:b/>
                <w:sz w:val="24"/>
              </w:rPr>
            </w:pPr>
            <w:r>
              <w:rPr>
                <w:rFonts w:ascii="宋体" w:hAnsi="宋体" w:hint="eastAsia"/>
                <w:sz w:val="24"/>
              </w:rPr>
              <w:t>（按《工业和信息化部、国家统计局、国家发展和改革委员会、财政部关于印发中小企业划型标准规定的通知》（工信部联企业〔2011〕300号）划分标准）</w:t>
            </w:r>
          </w:p>
          <w:p w:rsidR="00C03E09" w:rsidRDefault="00BE4049">
            <w:pPr>
              <w:spacing w:line="470" w:lineRule="exact"/>
              <w:rPr>
                <w:rFonts w:ascii="宋体" w:hAnsi="宋体"/>
                <w:sz w:val="24"/>
              </w:rPr>
            </w:pPr>
            <w:r>
              <w:rPr>
                <w:rFonts w:ascii="宋体" w:hAnsi="宋体" w:hint="eastAsia"/>
                <w:sz w:val="24"/>
              </w:rPr>
              <w:t>注：</w:t>
            </w:r>
          </w:p>
          <w:p w:rsidR="00C03E09" w:rsidRDefault="00BE4049">
            <w:pPr>
              <w:spacing w:line="470" w:lineRule="exact"/>
              <w:rPr>
                <w:rFonts w:ascii="宋体" w:hAnsi="宋体"/>
                <w:b/>
                <w:sz w:val="24"/>
              </w:rPr>
            </w:pPr>
            <w:r>
              <w:rPr>
                <w:rFonts w:ascii="宋体" w:hAnsi="宋体" w:hint="eastAsia"/>
                <w:sz w:val="24"/>
              </w:rPr>
              <w:t>1、供应商企业类型须按照本采购文件中提供的《中小企业声明函》结合自身情况如实填写，如因填写不规范导致缺项漏项或冲突矛盾、表述不清，将被认定为无效声明。</w:t>
            </w:r>
          </w:p>
          <w:p w:rsidR="00C03E09" w:rsidRDefault="00BE4049">
            <w:pPr>
              <w:spacing w:line="470" w:lineRule="exact"/>
              <w:rPr>
                <w:rFonts w:ascii="宋体" w:hAnsi="宋体"/>
                <w:sz w:val="24"/>
              </w:rPr>
            </w:pPr>
            <w:r>
              <w:rPr>
                <w:rFonts w:ascii="宋体" w:hAnsi="宋体"/>
                <w:sz w:val="24"/>
              </w:rPr>
              <w:t>2、</w:t>
            </w:r>
            <w:r>
              <w:rPr>
                <w:rFonts w:ascii="宋体" w:hAnsi="宋体" w:hint="eastAsia"/>
                <w:sz w:val="24"/>
              </w:rPr>
              <w:t>专门面向中小企业采购的项目或者采购包，供应商在《中小企业声明函》中须明确各相关单位为中型或小型或微型；专门面向小</w:t>
            </w:r>
            <w:proofErr w:type="gramStart"/>
            <w:r>
              <w:rPr>
                <w:rFonts w:ascii="宋体" w:hAnsi="宋体" w:hint="eastAsia"/>
                <w:sz w:val="24"/>
              </w:rPr>
              <w:t>微企业</w:t>
            </w:r>
            <w:proofErr w:type="gramEnd"/>
            <w:r>
              <w:rPr>
                <w:rFonts w:ascii="宋体" w:hAnsi="宋体" w:hint="eastAsia"/>
                <w:sz w:val="24"/>
              </w:rPr>
              <w:t>采购的项目或者采购包，供应商在《中小企业声明函》中须明确相关企业类型为小型或微型。否则将被认定为不通过资格审查。</w:t>
            </w:r>
          </w:p>
          <w:p w:rsidR="00C03E09" w:rsidRDefault="00BE4049">
            <w:pPr>
              <w:spacing w:line="470" w:lineRule="exact"/>
              <w:rPr>
                <w:rFonts w:ascii="宋体" w:hAnsi="宋体"/>
                <w:sz w:val="24"/>
              </w:rPr>
            </w:pPr>
            <w:r>
              <w:rPr>
                <w:rFonts w:ascii="宋体" w:hAnsi="宋体" w:hint="eastAsia"/>
                <w:sz w:val="24"/>
              </w:rPr>
              <w:t>3、专门面向中小</w:t>
            </w:r>
            <w:proofErr w:type="gramStart"/>
            <w:r>
              <w:rPr>
                <w:rFonts w:ascii="宋体" w:hAnsi="宋体" w:hint="eastAsia"/>
                <w:sz w:val="24"/>
              </w:rPr>
              <w:t>微企业</w:t>
            </w:r>
            <w:proofErr w:type="gramEnd"/>
            <w:r>
              <w:rPr>
                <w:rFonts w:ascii="宋体" w:hAnsi="宋体" w:hint="eastAsia"/>
                <w:sz w:val="24"/>
              </w:rPr>
              <w:t>采购的项目或者采购包，不再执行《政府采购促进中小企业发展管理办法》中价格评审优惠的扶持政策。</w:t>
            </w:r>
          </w:p>
        </w:tc>
      </w:tr>
      <w:tr w:rsidR="00C03E09">
        <w:trPr>
          <w:cantSplit/>
          <w:trHeight w:val="446"/>
        </w:trPr>
        <w:tc>
          <w:tcPr>
            <w:tcW w:w="8308" w:type="dxa"/>
            <w:gridSpan w:val="2"/>
            <w:vAlign w:val="center"/>
          </w:tcPr>
          <w:p w:rsidR="00C03E09" w:rsidRDefault="00BE4049">
            <w:pPr>
              <w:jc w:val="center"/>
              <w:rPr>
                <w:rFonts w:ascii="宋体" w:hAnsi="宋体"/>
                <w:b/>
                <w:color w:val="000000" w:themeColor="text1"/>
                <w:sz w:val="24"/>
                <w:szCs w:val="24"/>
              </w:rPr>
            </w:pPr>
            <w:r>
              <w:rPr>
                <w:rFonts w:ascii="宋体" w:hAnsi="宋体" w:hint="eastAsia"/>
                <w:b/>
                <w:color w:val="000000" w:themeColor="text1"/>
                <w:sz w:val="24"/>
                <w:szCs w:val="24"/>
              </w:rPr>
              <w:t>说</w:t>
            </w:r>
            <w:r>
              <w:rPr>
                <w:rFonts w:ascii="宋体" w:hAnsi="宋体"/>
                <w:b/>
                <w:color w:val="000000" w:themeColor="text1"/>
                <w:sz w:val="24"/>
                <w:szCs w:val="24"/>
              </w:rPr>
              <w:t xml:space="preserve">          </w:t>
            </w:r>
            <w:r>
              <w:rPr>
                <w:rFonts w:ascii="宋体" w:hAnsi="宋体" w:hint="eastAsia"/>
                <w:b/>
                <w:color w:val="000000" w:themeColor="text1"/>
                <w:sz w:val="24"/>
                <w:szCs w:val="24"/>
              </w:rPr>
              <w:t>明</w:t>
            </w:r>
          </w:p>
        </w:tc>
      </w:tr>
      <w:tr w:rsidR="00C03E09">
        <w:trPr>
          <w:trHeight w:val="452"/>
        </w:trPr>
        <w:tc>
          <w:tcPr>
            <w:tcW w:w="1288" w:type="dxa"/>
            <w:vAlign w:val="center"/>
          </w:tcPr>
          <w:p w:rsidR="00C03E09" w:rsidRDefault="00BE4049">
            <w:pPr>
              <w:jc w:val="center"/>
              <w:rPr>
                <w:rFonts w:ascii="宋体" w:hAnsi="宋体"/>
                <w:color w:val="000000" w:themeColor="text1"/>
                <w:sz w:val="24"/>
                <w:szCs w:val="24"/>
              </w:rPr>
            </w:pPr>
            <w:r>
              <w:rPr>
                <w:rFonts w:ascii="宋体" w:hAnsi="宋体"/>
                <w:color w:val="000000" w:themeColor="text1"/>
                <w:sz w:val="24"/>
                <w:szCs w:val="24"/>
              </w:rPr>
              <w:t>1.1</w:t>
            </w:r>
          </w:p>
        </w:tc>
        <w:tc>
          <w:tcPr>
            <w:tcW w:w="7020" w:type="dxa"/>
            <w:vAlign w:val="center"/>
          </w:tcPr>
          <w:p w:rsidR="00C03E09" w:rsidRDefault="00BE4049">
            <w:pPr>
              <w:jc w:val="left"/>
              <w:rPr>
                <w:rFonts w:ascii="宋体" w:hAnsi="宋体"/>
                <w:color w:val="000000" w:themeColor="text1"/>
                <w:sz w:val="24"/>
                <w:szCs w:val="24"/>
                <w:u w:val="single"/>
              </w:rPr>
            </w:pPr>
            <w:r>
              <w:rPr>
                <w:rFonts w:ascii="宋体" w:hAnsi="宋体" w:hint="eastAsia"/>
                <w:color w:val="000000" w:themeColor="text1"/>
                <w:sz w:val="24"/>
                <w:szCs w:val="24"/>
              </w:rPr>
              <w:t>采购人名称：中国人民公安大学</w:t>
            </w:r>
          </w:p>
        </w:tc>
      </w:tr>
      <w:tr w:rsidR="00C03E09">
        <w:trPr>
          <w:trHeight w:val="458"/>
        </w:trPr>
        <w:tc>
          <w:tcPr>
            <w:tcW w:w="1288" w:type="dxa"/>
            <w:vAlign w:val="center"/>
          </w:tcPr>
          <w:p w:rsidR="00C03E09" w:rsidRDefault="00BE4049">
            <w:pPr>
              <w:jc w:val="center"/>
              <w:rPr>
                <w:rFonts w:ascii="宋体" w:hAnsi="宋体"/>
                <w:color w:val="000000" w:themeColor="text1"/>
                <w:sz w:val="24"/>
                <w:szCs w:val="24"/>
              </w:rPr>
            </w:pPr>
            <w:r>
              <w:rPr>
                <w:rFonts w:ascii="宋体" w:hAnsi="宋体"/>
                <w:color w:val="000000" w:themeColor="text1"/>
                <w:sz w:val="24"/>
                <w:szCs w:val="24"/>
              </w:rPr>
              <w:t>7.1</w:t>
            </w:r>
          </w:p>
        </w:tc>
        <w:tc>
          <w:tcPr>
            <w:tcW w:w="7020" w:type="dxa"/>
            <w:vAlign w:val="center"/>
          </w:tcPr>
          <w:p w:rsidR="00C03E09" w:rsidRDefault="00BE4049">
            <w:pPr>
              <w:jc w:val="left"/>
              <w:rPr>
                <w:rFonts w:ascii="宋体" w:hAnsi="宋体"/>
                <w:color w:val="000000" w:themeColor="text1"/>
                <w:sz w:val="24"/>
                <w:szCs w:val="24"/>
              </w:rPr>
            </w:pPr>
            <w:r>
              <w:rPr>
                <w:rFonts w:ascii="宋体" w:hAnsi="宋体" w:hint="eastAsia"/>
                <w:color w:val="000000" w:themeColor="text1"/>
                <w:sz w:val="24"/>
                <w:szCs w:val="24"/>
              </w:rPr>
              <w:t>投标语言：</w:t>
            </w:r>
            <w:r>
              <w:rPr>
                <w:rFonts w:ascii="宋体" w:hAnsi="宋体"/>
                <w:color w:val="000000" w:themeColor="text1"/>
                <w:sz w:val="24"/>
                <w:szCs w:val="24"/>
                <w:u w:val="single"/>
              </w:rPr>
              <w:t xml:space="preserve"> 中文 </w:t>
            </w:r>
          </w:p>
        </w:tc>
      </w:tr>
      <w:tr w:rsidR="00C03E09">
        <w:trPr>
          <w:cantSplit/>
          <w:trHeight w:val="450"/>
        </w:trPr>
        <w:tc>
          <w:tcPr>
            <w:tcW w:w="8308" w:type="dxa"/>
            <w:gridSpan w:val="2"/>
            <w:vAlign w:val="center"/>
          </w:tcPr>
          <w:p w:rsidR="00C03E09" w:rsidRDefault="00BE4049">
            <w:pPr>
              <w:jc w:val="center"/>
              <w:rPr>
                <w:rFonts w:ascii="宋体" w:hAnsi="宋体"/>
                <w:b/>
                <w:color w:val="000000" w:themeColor="text1"/>
                <w:sz w:val="24"/>
                <w:szCs w:val="24"/>
              </w:rPr>
            </w:pPr>
            <w:r>
              <w:rPr>
                <w:rFonts w:ascii="宋体" w:hAnsi="宋体" w:hint="eastAsia"/>
                <w:b/>
                <w:color w:val="000000" w:themeColor="text1"/>
                <w:sz w:val="24"/>
                <w:szCs w:val="24"/>
              </w:rPr>
              <w:t>投</w:t>
            </w:r>
            <w:r>
              <w:rPr>
                <w:rFonts w:ascii="宋体" w:hAnsi="宋体"/>
                <w:b/>
                <w:color w:val="000000" w:themeColor="text1"/>
                <w:sz w:val="24"/>
                <w:szCs w:val="24"/>
              </w:rPr>
              <w:t xml:space="preserve">  </w:t>
            </w:r>
            <w:r>
              <w:rPr>
                <w:rFonts w:ascii="宋体" w:hAnsi="宋体" w:hint="eastAsia"/>
                <w:b/>
                <w:color w:val="000000" w:themeColor="text1"/>
                <w:sz w:val="24"/>
                <w:szCs w:val="24"/>
              </w:rPr>
              <w:t>标</w:t>
            </w:r>
            <w:r>
              <w:rPr>
                <w:rFonts w:ascii="宋体" w:hAnsi="宋体"/>
                <w:b/>
                <w:color w:val="000000" w:themeColor="text1"/>
                <w:sz w:val="24"/>
                <w:szCs w:val="24"/>
              </w:rPr>
              <w:t xml:space="preserve">  </w:t>
            </w:r>
            <w:r>
              <w:rPr>
                <w:rFonts w:ascii="宋体" w:hAnsi="宋体" w:hint="eastAsia"/>
                <w:b/>
                <w:color w:val="000000" w:themeColor="text1"/>
                <w:sz w:val="24"/>
                <w:szCs w:val="24"/>
              </w:rPr>
              <w:t>报</w:t>
            </w:r>
            <w:r>
              <w:rPr>
                <w:rFonts w:ascii="宋体" w:hAnsi="宋体"/>
                <w:b/>
                <w:color w:val="000000" w:themeColor="text1"/>
                <w:sz w:val="24"/>
                <w:szCs w:val="24"/>
              </w:rPr>
              <w:t xml:space="preserve">  </w:t>
            </w:r>
            <w:r>
              <w:rPr>
                <w:rFonts w:ascii="宋体" w:hAnsi="宋体" w:hint="eastAsia"/>
                <w:b/>
                <w:color w:val="000000" w:themeColor="text1"/>
                <w:sz w:val="24"/>
                <w:szCs w:val="24"/>
              </w:rPr>
              <w:t>价</w:t>
            </w:r>
            <w:r>
              <w:rPr>
                <w:rFonts w:ascii="宋体" w:hAnsi="宋体"/>
                <w:b/>
                <w:color w:val="000000" w:themeColor="text1"/>
                <w:sz w:val="24"/>
                <w:szCs w:val="24"/>
              </w:rPr>
              <w:t xml:space="preserve">  </w:t>
            </w:r>
            <w:r>
              <w:rPr>
                <w:rFonts w:ascii="宋体" w:hAnsi="宋体" w:hint="eastAsia"/>
                <w:b/>
                <w:color w:val="000000" w:themeColor="text1"/>
                <w:sz w:val="24"/>
                <w:szCs w:val="24"/>
              </w:rPr>
              <w:t>和</w:t>
            </w:r>
            <w:r>
              <w:rPr>
                <w:rFonts w:ascii="宋体" w:hAnsi="宋体"/>
                <w:b/>
                <w:color w:val="000000" w:themeColor="text1"/>
                <w:sz w:val="24"/>
                <w:szCs w:val="24"/>
              </w:rPr>
              <w:t xml:space="preserve">  </w:t>
            </w:r>
            <w:r>
              <w:rPr>
                <w:rFonts w:ascii="宋体" w:hAnsi="宋体" w:hint="eastAsia"/>
                <w:b/>
                <w:color w:val="000000" w:themeColor="text1"/>
                <w:sz w:val="24"/>
                <w:szCs w:val="24"/>
              </w:rPr>
              <w:t>货</w:t>
            </w:r>
            <w:r>
              <w:rPr>
                <w:rFonts w:ascii="宋体" w:hAnsi="宋体"/>
                <w:b/>
                <w:color w:val="000000" w:themeColor="text1"/>
                <w:sz w:val="24"/>
                <w:szCs w:val="24"/>
              </w:rPr>
              <w:t xml:space="preserve">  </w:t>
            </w:r>
            <w:r>
              <w:rPr>
                <w:rFonts w:ascii="宋体" w:hAnsi="宋体" w:hint="eastAsia"/>
                <w:b/>
                <w:color w:val="000000" w:themeColor="text1"/>
                <w:sz w:val="24"/>
                <w:szCs w:val="24"/>
              </w:rPr>
              <w:t>币</w:t>
            </w:r>
          </w:p>
        </w:tc>
      </w:tr>
      <w:tr w:rsidR="00C03E09">
        <w:trPr>
          <w:trHeight w:val="456"/>
        </w:trPr>
        <w:tc>
          <w:tcPr>
            <w:tcW w:w="1288" w:type="dxa"/>
            <w:vAlign w:val="center"/>
          </w:tcPr>
          <w:p w:rsidR="00C03E09" w:rsidRDefault="00BE4049">
            <w:pPr>
              <w:jc w:val="center"/>
              <w:rPr>
                <w:rFonts w:ascii="宋体" w:hAnsi="宋体"/>
                <w:color w:val="000000" w:themeColor="text1"/>
                <w:sz w:val="24"/>
                <w:szCs w:val="24"/>
              </w:rPr>
            </w:pPr>
            <w:r>
              <w:rPr>
                <w:rFonts w:ascii="宋体" w:hAnsi="宋体"/>
                <w:color w:val="000000" w:themeColor="text1"/>
                <w:sz w:val="24"/>
                <w:szCs w:val="24"/>
              </w:rPr>
              <w:t>11.1</w:t>
            </w:r>
          </w:p>
        </w:tc>
        <w:tc>
          <w:tcPr>
            <w:tcW w:w="7020" w:type="dxa"/>
            <w:vAlign w:val="center"/>
          </w:tcPr>
          <w:p w:rsidR="00C03E09" w:rsidRDefault="00BE4049">
            <w:pPr>
              <w:jc w:val="left"/>
              <w:rPr>
                <w:rFonts w:ascii="宋体" w:hAnsi="宋体"/>
                <w:i/>
                <w:color w:val="000000" w:themeColor="text1"/>
                <w:sz w:val="24"/>
                <w:szCs w:val="24"/>
              </w:rPr>
            </w:pPr>
            <w:r>
              <w:rPr>
                <w:rFonts w:ascii="宋体" w:hAnsi="宋体" w:hint="eastAsia"/>
                <w:color w:val="000000" w:themeColor="text1"/>
                <w:sz w:val="24"/>
                <w:szCs w:val="24"/>
              </w:rPr>
              <w:t>投标货币：</w:t>
            </w:r>
            <w:r>
              <w:rPr>
                <w:rFonts w:ascii="宋体" w:hAnsi="宋体"/>
                <w:color w:val="000000" w:themeColor="text1"/>
                <w:sz w:val="24"/>
                <w:szCs w:val="24"/>
                <w:u w:val="single"/>
              </w:rPr>
              <w:t xml:space="preserve"> 人民币 </w:t>
            </w:r>
          </w:p>
        </w:tc>
      </w:tr>
      <w:tr w:rsidR="00C03E09">
        <w:trPr>
          <w:cantSplit/>
          <w:trHeight w:val="448"/>
        </w:trPr>
        <w:tc>
          <w:tcPr>
            <w:tcW w:w="8308" w:type="dxa"/>
            <w:gridSpan w:val="2"/>
            <w:vAlign w:val="center"/>
          </w:tcPr>
          <w:p w:rsidR="00C03E09" w:rsidRDefault="00BE4049">
            <w:pPr>
              <w:jc w:val="center"/>
              <w:rPr>
                <w:rFonts w:ascii="宋体" w:hAnsi="宋体"/>
                <w:b/>
                <w:color w:val="000000" w:themeColor="text1"/>
                <w:sz w:val="24"/>
                <w:szCs w:val="24"/>
              </w:rPr>
            </w:pPr>
            <w:r>
              <w:rPr>
                <w:rFonts w:ascii="宋体" w:hAnsi="宋体" w:hint="eastAsia"/>
                <w:b/>
                <w:color w:val="000000" w:themeColor="text1"/>
                <w:sz w:val="24"/>
                <w:szCs w:val="24"/>
              </w:rPr>
              <w:t>投</w:t>
            </w:r>
            <w:r>
              <w:rPr>
                <w:rFonts w:ascii="宋体" w:hAnsi="宋体"/>
                <w:b/>
                <w:color w:val="000000" w:themeColor="text1"/>
                <w:sz w:val="24"/>
                <w:szCs w:val="24"/>
              </w:rPr>
              <w:t xml:space="preserve"> </w:t>
            </w:r>
            <w:r>
              <w:rPr>
                <w:rFonts w:ascii="宋体" w:hAnsi="宋体" w:hint="eastAsia"/>
                <w:b/>
                <w:color w:val="000000" w:themeColor="text1"/>
                <w:sz w:val="24"/>
                <w:szCs w:val="24"/>
              </w:rPr>
              <w:t>标</w:t>
            </w:r>
            <w:r>
              <w:rPr>
                <w:rFonts w:ascii="宋体" w:hAnsi="宋体"/>
                <w:b/>
                <w:color w:val="000000" w:themeColor="text1"/>
                <w:sz w:val="24"/>
                <w:szCs w:val="24"/>
              </w:rPr>
              <w:t xml:space="preserve"> </w:t>
            </w:r>
            <w:r>
              <w:rPr>
                <w:rFonts w:ascii="宋体" w:hAnsi="宋体" w:hint="eastAsia"/>
                <w:b/>
                <w:color w:val="000000" w:themeColor="text1"/>
                <w:sz w:val="24"/>
                <w:szCs w:val="24"/>
              </w:rPr>
              <w:t>书</w:t>
            </w:r>
            <w:r>
              <w:rPr>
                <w:rFonts w:ascii="宋体" w:hAnsi="宋体"/>
                <w:b/>
                <w:color w:val="000000" w:themeColor="text1"/>
                <w:sz w:val="24"/>
                <w:szCs w:val="24"/>
              </w:rPr>
              <w:t xml:space="preserve"> </w:t>
            </w:r>
            <w:r>
              <w:rPr>
                <w:rFonts w:ascii="宋体" w:hAnsi="宋体" w:hint="eastAsia"/>
                <w:b/>
                <w:color w:val="000000" w:themeColor="text1"/>
                <w:sz w:val="24"/>
                <w:szCs w:val="24"/>
              </w:rPr>
              <w:t>的</w:t>
            </w:r>
            <w:r>
              <w:rPr>
                <w:rFonts w:ascii="宋体" w:hAnsi="宋体"/>
                <w:b/>
                <w:color w:val="000000" w:themeColor="text1"/>
                <w:sz w:val="24"/>
                <w:szCs w:val="24"/>
              </w:rPr>
              <w:t xml:space="preserve"> </w:t>
            </w:r>
            <w:r>
              <w:rPr>
                <w:rFonts w:ascii="宋体" w:hAnsi="宋体" w:hint="eastAsia"/>
                <w:b/>
                <w:color w:val="000000" w:themeColor="text1"/>
                <w:sz w:val="24"/>
                <w:szCs w:val="24"/>
              </w:rPr>
              <w:t>编</w:t>
            </w:r>
            <w:r>
              <w:rPr>
                <w:rFonts w:ascii="宋体" w:hAnsi="宋体"/>
                <w:b/>
                <w:color w:val="000000" w:themeColor="text1"/>
                <w:sz w:val="24"/>
                <w:szCs w:val="24"/>
              </w:rPr>
              <w:t xml:space="preserve"> </w:t>
            </w:r>
            <w:r>
              <w:rPr>
                <w:rFonts w:ascii="宋体" w:hAnsi="宋体" w:hint="eastAsia"/>
                <w:b/>
                <w:color w:val="000000" w:themeColor="text1"/>
                <w:sz w:val="24"/>
                <w:szCs w:val="24"/>
              </w:rPr>
              <w:t>制</w:t>
            </w:r>
            <w:r>
              <w:rPr>
                <w:rFonts w:ascii="宋体" w:hAnsi="宋体"/>
                <w:b/>
                <w:color w:val="000000" w:themeColor="text1"/>
                <w:sz w:val="24"/>
                <w:szCs w:val="24"/>
              </w:rPr>
              <w:t xml:space="preserve"> </w:t>
            </w:r>
            <w:r>
              <w:rPr>
                <w:rFonts w:ascii="宋体" w:hAnsi="宋体" w:hint="eastAsia"/>
                <w:b/>
                <w:color w:val="000000" w:themeColor="text1"/>
                <w:sz w:val="24"/>
                <w:szCs w:val="24"/>
              </w:rPr>
              <w:t>和</w:t>
            </w:r>
            <w:r>
              <w:rPr>
                <w:rFonts w:ascii="宋体" w:hAnsi="宋体"/>
                <w:b/>
                <w:color w:val="000000" w:themeColor="text1"/>
                <w:sz w:val="24"/>
                <w:szCs w:val="24"/>
              </w:rPr>
              <w:t xml:space="preserve"> </w:t>
            </w:r>
            <w:r>
              <w:rPr>
                <w:rFonts w:ascii="宋体" w:hAnsi="宋体" w:hint="eastAsia"/>
                <w:b/>
                <w:color w:val="000000" w:themeColor="text1"/>
                <w:sz w:val="24"/>
                <w:szCs w:val="24"/>
              </w:rPr>
              <w:t>递</w:t>
            </w:r>
            <w:r>
              <w:rPr>
                <w:rFonts w:ascii="宋体" w:hAnsi="宋体"/>
                <w:b/>
                <w:color w:val="000000" w:themeColor="text1"/>
                <w:sz w:val="24"/>
                <w:szCs w:val="24"/>
              </w:rPr>
              <w:t xml:space="preserve"> </w:t>
            </w:r>
            <w:r>
              <w:rPr>
                <w:rFonts w:ascii="宋体" w:hAnsi="宋体" w:hint="eastAsia"/>
                <w:b/>
                <w:color w:val="000000" w:themeColor="text1"/>
                <w:sz w:val="24"/>
                <w:szCs w:val="24"/>
              </w:rPr>
              <w:t>交</w:t>
            </w:r>
          </w:p>
        </w:tc>
      </w:tr>
      <w:tr w:rsidR="00C03E09">
        <w:trPr>
          <w:trHeight w:val="439"/>
        </w:trPr>
        <w:tc>
          <w:tcPr>
            <w:tcW w:w="1288" w:type="dxa"/>
            <w:vAlign w:val="center"/>
          </w:tcPr>
          <w:p w:rsidR="00C03E09" w:rsidRDefault="00BE4049">
            <w:pPr>
              <w:jc w:val="center"/>
              <w:rPr>
                <w:rFonts w:ascii="宋体" w:hAnsi="宋体"/>
                <w:color w:val="000000" w:themeColor="text1"/>
                <w:sz w:val="24"/>
                <w:szCs w:val="24"/>
              </w:rPr>
            </w:pPr>
            <w:r>
              <w:rPr>
                <w:rFonts w:ascii="宋体" w:hAnsi="宋体"/>
                <w:color w:val="000000" w:themeColor="text1"/>
                <w:sz w:val="24"/>
                <w:szCs w:val="24"/>
              </w:rPr>
              <w:t>14.1</w:t>
            </w:r>
          </w:p>
        </w:tc>
        <w:tc>
          <w:tcPr>
            <w:tcW w:w="7020" w:type="dxa"/>
            <w:tcBorders>
              <w:top w:val="single" w:sz="12" w:space="0" w:color="auto"/>
            </w:tcBorders>
            <w:vAlign w:val="center"/>
          </w:tcPr>
          <w:p w:rsidR="00C03E09" w:rsidRDefault="00BE4049">
            <w:pPr>
              <w:spacing w:line="470" w:lineRule="exact"/>
              <w:rPr>
                <w:rFonts w:ascii="宋体" w:hAnsi="宋体"/>
                <w:sz w:val="24"/>
              </w:rPr>
            </w:pPr>
            <w:r>
              <w:rPr>
                <w:rFonts w:ascii="宋体" w:hAnsi="宋体" w:hint="eastAsia"/>
                <w:sz w:val="24"/>
              </w:rPr>
              <w:t>投标保证金金额：</w:t>
            </w:r>
          </w:p>
          <w:p w:rsidR="00C03E09" w:rsidRDefault="00BE4049">
            <w:pPr>
              <w:spacing w:line="470" w:lineRule="exact"/>
              <w:rPr>
                <w:rFonts w:ascii="宋体" w:hAnsi="宋体"/>
                <w:sz w:val="24"/>
              </w:rPr>
            </w:pPr>
            <w:r>
              <w:rPr>
                <w:rFonts w:ascii="宋体" w:hAnsi="宋体" w:hint="eastAsia"/>
                <w:sz w:val="24"/>
              </w:rPr>
              <w:t>01包：人民币</w:t>
            </w:r>
            <w:r>
              <w:rPr>
                <w:rFonts w:ascii="宋体" w:hAnsi="宋体" w:hint="eastAsia"/>
                <w:sz w:val="24"/>
                <w:u w:val="single"/>
              </w:rPr>
              <w:t>21000.00</w:t>
            </w:r>
            <w:r>
              <w:rPr>
                <w:rFonts w:ascii="宋体" w:hAnsi="宋体" w:hint="eastAsia"/>
                <w:sz w:val="24"/>
              </w:rPr>
              <w:t>元</w:t>
            </w:r>
          </w:p>
        </w:tc>
      </w:tr>
      <w:tr w:rsidR="00C03E09">
        <w:trPr>
          <w:trHeight w:val="600"/>
        </w:trPr>
        <w:tc>
          <w:tcPr>
            <w:tcW w:w="1288" w:type="dxa"/>
            <w:vAlign w:val="center"/>
          </w:tcPr>
          <w:p w:rsidR="00C03E09" w:rsidRDefault="00BE4049">
            <w:pPr>
              <w:jc w:val="center"/>
              <w:rPr>
                <w:rFonts w:ascii="宋体" w:hAnsi="宋体"/>
                <w:color w:val="000000" w:themeColor="text1"/>
                <w:sz w:val="24"/>
                <w:szCs w:val="24"/>
              </w:rPr>
            </w:pPr>
            <w:r>
              <w:rPr>
                <w:rFonts w:ascii="宋体" w:hAnsi="宋体"/>
                <w:color w:val="000000" w:themeColor="text1"/>
                <w:sz w:val="24"/>
                <w:szCs w:val="24"/>
              </w:rPr>
              <w:t>14.3</w:t>
            </w:r>
          </w:p>
        </w:tc>
        <w:tc>
          <w:tcPr>
            <w:tcW w:w="7020" w:type="dxa"/>
          </w:tcPr>
          <w:p w:rsidR="00C03E09" w:rsidRDefault="00BE4049">
            <w:pPr>
              <w:spacing w:line="470" w:lineRule="exact"/>
              <w:rPr>
                <w:rFonts w:ascii="宋体" w:hAnsi="宋体"/>
                <w:sz w:val="24"/>
              </w:rPr>
            </w:pPr>
            <w:r>
              <w:rPr>
                <w:rFonts w:ascii="宋体" w:hAnsi="宋体" w:hint="eastAsia"/>
                <w:sz w:val="24"/>
              </w:rPr>
              <w:t>投标保证金形式：</w:t>
            </w:r>
            <w:r>
              <w:rPr>
                <w:rFonts w:ascii="宋体" w:hAnsi="宋体" w:hint="eastAsia"/>
                <w:sz w:val="24"/>
                <w:u w:val="single"/>
              </w:rPr>
              <w:t>汇票、电汇（网银）、支票等非现金形式，本项目不接受其他形式的保证金</w:t>
            </w:r>
            <w:r>
              <w:rPr>
                <w:rFonts w:ascii="宋体" w:hAnsi="宋体" w:hint="eastAsia"/>
                <w:sz w:val="24"/>
              </w:rPr>
              <w:t>。</w:t>
            </w:r>
          </w:p>
        </w:tc>
      </w:tr>
      <w:tr w:rsidR="00C03E09">
        <w:trPr>
          <w:trHeight w:val="600"/>
        </w:trPr>
        <w:tc>
          <w:tcPr>
            <w:tcW w:w="1288" w:type="dxa"/>
            <w:vAlign w:val="center"/>
          </w:tcPr>
          <w:p w:rsidR="00C03E09" w:rsidRDefault="00BE4049">
            <w:pPr>
              <w:jc w:val="center"/>
              <w:rPr>
                <w:rFonts w:ascii="宋体" w:hAnsi="宋体"/>
                <w:color w:val="000000" w:themeColor="text1"/>
                <w:sz w:val="24"/>
                <w:szCs w:val="24"/>
              </w:rPr>
            </w:pPr>
            <w:r>
              <w:rPr>
                <w:rFonts w:ascii="宋体" w:hAnsi="宋体"/>
                <w:color w:val="000000" w:themeColor="text1"/>
                <w:sz w:val="24"/>
                <w:szCs w:val="24"/>
              </w:rPr>
              <w:lastRenderedPageBreak/>
              <w:t>14.6</w:t>
            </w:r>
          </w:p>
        </w:tc>
        <w:tc>
          <w:tcPr>
            <w:tcW w:w="7020" w:type="dxa"/>
          </w:tcPr>
          <w:p w:rsidR="00C03E09" w:rsidRDefault="00BE4049">
            <w:pPr>
              <w:spacing w:line="470" w:lineRule="exact"/>
              <w:rPr>
                <w:rFonts w:ascii="宋体" w:hAnsi="宋体"/>
                <w:sz w:val="24"/>
              </w:rPr>
            </w:pPr>
            <w:r>
              <w:rPr>
                <w:rFonts w:ascii="宋体" w:hAnsi="宋体" w:hint="eastAsia"/>
                <w:sz w:val="24"/>
              </w:rPr>
              <w:t>中标服务费为：</w:t>
            </w:r>
            <w:r>
              <w:rPr>
                <w:rFonts w:ascii="宋体" w:hAnsi="宋体" w:hint="eastAsia"/>
                <w:sz w:val="24"/>
                <w:u w:val="single"/>
              </w:rPr>
              <w:t>按原《招标代理服务收费管理暂行办法》（计价格</w:t>
            </w:r>
            <w:r>
              <w:rPr>
                <w:rFonts w:ascii="宋体" w:hAnsi="宋体"/>
                <w:sz w:val="24"/>
                <w:u w:val="single"/>
              </w:rPr>
              <w:t>[2002]1980号）执行，按</w:t>
            </w:r>
            <w:r>
              <w:rPr>
                <w:rFonts w:ascii="宋体" w:hAnsi="宋体" w:hint="eastAsia"/>
                <w:sz w:val="24"/>
                <w:u w:val="single"/>
              </w:rPr>
              <w:t>中标</w:t>
            </w:r>
            <w:r>
              <w:rPr>
                <w:rFonts w:ascii="宋体" w:hAnsi="宋体"/>
                <w:sz w:val="24"/>
                <w:u w:val="single"/>
              </w:rPr>
              <w:t>金额差额定率累进法计算后</w:t>
            </w:r>
            <w:r>
              <w:rPr>
                <w:rFonts w:ascii="宋体" w:hAnsi="宋体" w:hint="eastAsia"/>
                <w:sz w:val="24"/>
                <w:u w:val="single"/>
              </w:rPr>
              <w:t>下浮</w:t>
            </w:r>
            <w:r>
              <w:rPr>
                <w:rFonts w:ascii="宋体" w:hAnsi="宋体"/>
                <w:sz w:val="24"/>
                <w:u w:val="single"/>
              </w:rPr>
              <w:t>10%，由各包中标人支付</w:t>
            </w:r>
            <w:r>
              <w:rPr>
                <w:rFonts w:ascii="宋体" w:hAnsi="宋体"/>
                <w:sz w:val="24"/>
              </w:rPr>
              <w:t>。</w:t>
            </w:r>
          </w:p>
        </w:tc>
      </w:tr>
      <w:tr w:rsidR="00C03E09">
        <w:trPr>
          <w:trHeight w:val="600"/>
        </w:trPr>
        <w:tc>
          <w:tcPr>
            <w:tcW w:w="1288" w:type="dxa"/>
            <w:vAlign w:val="center"/>
          </w:tcPr>
          <w:p w:rsidR="00C03E09" w:rsidRDefault="00BE4049">
            <w:pPr>
              <w:jc w:val="center"/>
              <w:rPr>
                <w:rFonts w:ascii="宋体" w:hAnsi="宋体"/>
                <w:color w:val="000000" w:themeColor="text1"/>
                <w:sz w:val="24"/>
                <w:szCs w:val="24"/>
              </w:rPr>
            </w:pPr>
            <w:r>
              <w:rPr>
                <w:rFonts w:ascii="宋体" w:hAnsi="宋体"/>
                <w:color w:val="000000" w:themeColor="text1"/>
                <w:sz w:val="24"/>
                <w:szCs w:val="24"/>
              </w:rPr>
              <w:t>15.1</w:t>
            </w:r>
          </w:p>
        </w:tc>
        <w:tc>
          <w:tcPr>
            <w:tcW w:w="7020" w:type="dxa"/>
            <w:vAlign w:val="center"/>
          </w:tcPr>
          <w:p w:rsidR="00C03E09" w:rsidRDefault="00BE4049">
            <w:pPr>
              <w:rPr>
                <w:rFonts w:ascii="宋体" w:hAnsi="宋体"/>
                <w:i/>
                <w:color w:val="000000" w:themeColor="text1"/>
                <w:sz w:val="24"/>
                <w:szCs w:val="24"/>
              </w:rPr>
            </w:pPr>
            <w:r>
              <w:rPr>
                <w:rFonts w:ascii="宋体" w:hAnsi="宋体" w:hint="eastAsia"/>
                <w:color w:val="000000" w:themeColor="text1"/>
                <w:sz w:val="24"/>
                <w:szCs w:val="24"/>
              </w:rPr>
              <w:t>投标有效期：</w:t>
            </w:r>
            <w:r>
              <w:rPr>
                <w:rFonts w:ascii="宋体" w:hAnsi="宋体"/>
                <w:color w:val="000000" w:themeColor="text1"/>
                <w:sz w:val="24"/>
                <w:szCs w:val="24"/>
                <w:u w:val="single"/>
              </w:rPr>
              <w:t>90</w:t>
            </w:r>
            <w:r>
              <w:rPr>
                <w:rFonts w:ascii="宋体" w:hAnsi="宋体" w:hint="eastAsia"/>
                <w:color w:val="000000" w:themeColor="text1"/>
                <w:sz w:val="24"/>
                <w:szCs w:val="24"/>
              </w:rPr>
              <w:t>天。</w:t>
            </w:r>
          </w:p>
        </w:tc>
      </w:tr>
      <w:tr w:rsidR="00C03E09">
        <w:trPr>
          <w:trHeight w:val="600"/>
        </w:trPr>
        <w:tc>
          <w:tcPr>
            <w:tcW w:w="1288" w:type="dxa"/>
            <w:vAlign w:val="center"/>
          </w:tcPr>
          <w:p w:rsidR="00C03E09" w:rsidRDefault="00BE4049">
            <w:pPr>
              <w:jc w:val="center"/>
              <w:rPr>
                <w:rFonts w:ascii="宋体" w:hAnsi="宋体"/>
                <w:color w:val="000000" w:themeColor="text1"/>
                <w:sz w:val="24"/>
                <w:szCs w:val="24"/>
              </w:rPr>
            </w:pPr>
            <w:r>
              <w:rPr>
                <w:rFonts w:ascii="宋体" w:hAnsi="宋体"/>
                <w:color w:val="000000" w:themeColor="text1"/>
                <w:sz w:val="24"/>
                <w:szCs w:val="24"/>
              </w:rPr>
              <w:t>16.1</w:t>
            </w:r>
          </w:p>
        </w:tc>
        <w:tc>
          <w:tcPr>
            <w:tcW w:w="7020" w:type="dxa"/>
            <w:vAlign w:val="center"/>
          </w:tcPr>
          <w:p w:rsidR="00C03E09" w:rsidRDefault="00BE4049">
            <w:pPr>
              <w:spacing w:line="470" w:lineRule="exact"/>
              <w:rPr>
                <w:rFonts w:ascii="宋体" w:hAnsi="宋体"/>
                <w:sz w:val="24"/>
              </w:rPr>
            </w:pPr>
            <w:r>
              <w:rPr>
                <w:rFonts w:ascii="宋体" w:hAnsi="宋体" w:hint="eastAsia"/>
                <w:sz w:val="24"/>
              </w:rPr>
              <w:t>投标文件份数：</w:t>
            </w:r>
          </w:p>
          <w:p w:rsidR="00C03E09" w:rsidRDefault="00BE4049">
            <w:pPr>
              <w:spacing w:line="470" w:lineRule="exact"/>
              <w:rPr>
                <w:rFonts w:ascii="宋体" w:hAnsi="宋体"/>
                <w:sz w:val="24"/>
              </w:rPr>
            </w:pPr>
            <w:r>
              <w:rPr>
                <w:rFonts w:ascii="宋体" w:hAnsi="宋体"/>
                <w:b/>
                <w:sz w:val="24"/>
              </w:rPr>
              <w:t>投标文件：</w:t>
            </w:r>
            <w:r>
              <w:rPr>
                <w:rFonts w:ascii="宋体" w:hAnsi="宋体"/>
                <w:sz w:val="24"/>
              </w:rPr>
              <w:t>正本：</w:t>
            </w:r>
            <w:r>
              <w:rPr>
                <w:rFonts w:ascii="宋体" w:hAnsi="宋体"/>
                <w:sz w:val="24"/>
                <w:u w:val="single"/>
              </w:rPr>
              <w:t>1</w:t>
            </w:r>
            <w:r>
              <w:rPr>
                <w:rFonts w:ascii="宋体" w:hAnsi="宋体"/>
                <w:sz w:val="24"/>
              </w:rPr>
              <w:t>份；副本：</w:t>
            </w:r>
            <w:r>
              <w:rPr>
                <w:rFonts w:ascii="宋体" w:hAnsi="宋体" w:hint="eastAsia"/>
                <w:sz w:val="24"/>
                <w:u w:val="single"/>
              </w:rPr>
              <w:t>5</w:t>
            </w:r>
            <w:r>
              <w:rPr>
                <w:rFonts w:ascii="宋体" w:hAnsi="宋体"/>
                <w:sz w:val="24"/>
              </w:rPr>
              <w:t>份；电子版：</w:t>
            </w:r>
            <w:r>
              <w:rPr>
                <w:rFonts w:ascii="宋体" w:hAnsi="宋体"/>
                <w:sz w:val="24"/>
                <w:u w:val="single"/>
              </w:rPr>
              <w:t>1</w:t>
            </w:r>
            <w:r>
              <w:rPr>
                <w:rFonts w:ascii="宋体" w:hAnsi="宋体"/>
                <w:sz w:val="24"/>
              </w:rPr>
              <w:t>份（</w:t>
            </w:r>
            <w:r>
              <w:rPr>
                <w:rFonts w:ascii="宋体" w:hAnsi="宋体" w:hint="eastAsia"/>
                <w:sz w:val="24"/>
                <w:u w:val="single"/>
              </w:rPr>
              <w:t>U盘，标注单位名称，内含：正本签字盖章后扫描的PDF文本格式</w:t>
            </w:r>
            <w:r>
              <w:rPr>
                <w:rFonts w:ascii="宋体" w:hAnsi="宋体"/>
                <w:sz w:val="24"/>
              </w:rPr>
              <w:t>）</w:t>
            </w:r>
          </w:p>
          <w:p w:rsidR="00C03E09" w:rsidRDefault="00BE4049">
            <w:pPr>
              <w:spacing w:line="470" w:lineRule="exact"/>
              <w:rPr>
                <w:rFonts w:ascii="宋体" w:hAnsi="宋体"/>
                <w:sz w:val="24"/>
              </w:rPr>
            </w:pPr>
            <w:r>
              <w:rPr>
                <w:rFonts w:ascii="宋体" w:hAnsi="宋体"/>
                <w:b/>
                <w:sz w:val="24"/>
              </w:rPr>
              <w:t>开标一览表：</w:t>
            </w:r>
            <w:r>
              <w:rPr>
                <w:rFonts w:ascii="宋体" w:hAnsi="宋体"/>
                <w:sz w:val="24"/>
                <w:u w:val="single"/>
              </w:rPr>
              <w:t>1</w:t>
            </w:r>
            <w:r>
              <w:rPr>
                <w:rFonts w:ascii="宋体" w:hAnsi="宋体"/>
                <w:sz w:val="24"/>
              </w:rPr>
              <w:t>份（单独密封）；</w:t>
            </w:r>
          </w:p>
          <w:p w:rsidR="00C03E09" w:rsidRDefault="00BE4049">
            <w:pPr>
              <w:spacing w:line="470" w:lineRule="exact"/>
              <w:rPr>
                <w:rFonts w:ascii="宋体" w:hAnsi="宋体"/>
                <w:color w:val="000000" w:themeColor="text1"/>
                <w:sz w:val="24"/>
                <w:szCs w:val="24"/>
              </w:rPr>
            </w:pPr>
            <w:r>
              <w:rPr>
                <w:rFonts w:ascii="宋体" w:hAnsi="宋体"/>
                <w:b/>
                <w:sz w:val="24"/>
              </w:rPr>
              <w:t>投标保证金（交纳证明材料复印件）：</w:t>
            </w:r>
            <w:r>
              <w:rPr>
                <w:rFonts w:ascii="宋体" w:hAnsi="宋体"/>
                <w:sz w:val="24"/>
                <w:u w:val="single"/>
              </w:rPr>
              <w:t>1</w:t>
            </w:r>
            <w:r>
              <w:rPr>
                <w:rFonts w:ascii="宋体" w:hAnsi="宋体"/>
                <w:sz w:val="24"/>
              </w:rPr>
              <w:t>份（单独密封）；</w:t>
            </w:r>
          </w:p>
        </w:tc>
      </w:tr>
      <w:tr w:rsidR="00C03E09">
        <w:trPr>
          <w:trHeight w:val="600"/>
        </w:trPr>
        <w:tc>
          <w:tcPr>
            <w:tcW w:w="1288" w:type="dxa"/>
            <w:vAlign w:val="center"/>
          </w:tcPr>
          <w:p w:rsidR="00C03E09" w:rsidRDefault="00BE4049">
            <w:pPr>
              <w:jc w:val="center"/>
              <w:rPr>
                <w:rFonts w:ascii="宋体" w:hAnsi="宋体"/>
                <w:color w:val="000000" w:themeColor="text1"/>
                <w:sz w:val="24"/>
                <w:szCs w:val="24"/>
              </w:rPr>
            </w:pPr>
            <w:r>
              <w:rPr>
                <w:rFonts w:ascii="宋体" w:hAnsi="宋体"/>
                <w:color w:val="000000" w:themeColor="text1"/>
                <w:sz w:val="24"/>
                <w:szCs w:val="24"/>
              </w:rPr>
              <w:t>17.2</w:t>
            </w:r>
          </w:p>
        </w:tc>
        <w:tc>
          <w:tcPr>
            <w:tcW w:w="7020" w:type="dxa"/>
            <w:vAlign w:val="center"/>
          </w:tcPr>
          <w:p w:rsidR="00C03E09" w:rsidRDefault="00BE4049">
            <w:pPr>
              <w:jc w:val="left"/>
              <w:rPr>
                <w:rFonts w:ascii="宋体" w:hAnsi="宋体"/>
                <w:i/>
                <w:color w:val="000000" w:themeColor="text1"/>
                <w:sz w:val="24"/>
                <w:szCs w:val="24"/>
              </w:rPr>
            </w:pPr>
            <w:r>
              <w:rPr>
                <w:rFonts w:ascii="宋体" w:hAnsi="宋体" w:hint="eastAsia"/>
                <w:color w:val="000000" w:themeColor="text1"/>
                <w:sz w:val="24"/>
                <w:szCs w:val="24"/>
              </w:rPr>
              <w:t>投标书递交至：</w:t>
            </w:r>
            <w:r>
              <w:rPr>
                <w:rFonts w:ascii="宋体" w:hAnsi="宋体" w:hint="eastAsia"/>
                <w:color w:val="000000" w:themeColor="text1"/>
                <w:sz w:val="24"/>
                <w:szCs w:val="24"/>
                <w:u w:val="single"/>
              </w:rPr>
              <w:t>开标地点</w:t>
            </w:r>
            <w:r>
              <w:rPr>
                <w:rFonts w:ascii="宋体" w:hAnsi="宋体" w:hint="eastAsia"/>
                <w:color w:val="000000" w:themeColor="text1"/>
                <w:sz w:val="24"/>
                <w:szCs w:val="24"/>
              </w:rPr>
              <w:t>。</w:t>
            </w:r>
          </w:p>
        </w:tc>
      </w:tr>
      <w:tr w:rsidR="00C03E09">
        <w:trPr>
          <w:trHeight w:val="600"/>
        </w:trPr>
        <w:tc>
          <w:tcPr>
            <w:tcW w:w="1288" w:type="dxa"/>
            <w:vAlign w:val="center"/>
          </w:tcPr>
          <w:p w:rsidR="00C03E09" w:rsidRDefault="00BE4049">
            <w:pPr>
              <w:jc w:val="center"/>
              <w:rPr>
                <w:rFonts w:ascii="宋体" w:hAnsi="宋体"/>
                <w:color w:val="000000" w:themeColor="text1"/>
                <w:sz w:val="24"/>
                <w:szCs w:val="24"/>
              </w:rPr>
            </w:pPr>
            <w:r>
              <w:rPr>
                <w:rFonts w:ascii="宋体" w:hAnsi="宋体"/>
                <w:color w:val="000000" w:themeColor="text1"/>
                <w:sz w:val="24"/>
                <w:szCs w:val="24"/>
              </w:rPr>
              <w:t>18.1</w:t>
            </w:r>
          </w:p>
        </w:tc>
        <w:tc>
          <w:tcPr>
            <w:tcW w:w="7020" w:type="dxa"/>
            <w:vAlign w:val="center"/>
          </w:tcPr>
          <w:p w:rsidR="00C03E09" w:rsidRDefault="00BE4049">
            <w:pPr>
              <w:jc w:val="left"/>
              <w:rPr>
                <w:rFonts w:ascii="宋体" w:hAnsi="宋体"/>
                <w:color w:val="000000" w:themeColor="text1"/>
                <w:sz w:val="24"/>
                <w:szCs w:val="24"/>
              </w:rPr>
            </w:pPr>
            <w:r>
              <w:rPr>
                <w:rFonts w:ascii="宋体" w:hAnsi="宋体" w:hint="eastAsia"/>
                <w:color w:val="000000" w:themeColor="text1"/>
                <w:sz w:val="24"/>
                <w:szCs w:val="24"/>
              </w:rPr>
              <w:t>投标截止期：</w:t>
            </w:r>
            <w:r>
              <w:rPr>
                <w:rFonts w:ascii="宋体" w:hAnsi="宋体" w:hint="eastAsia"/>
                <w:color w:val="000000"/>
                <w:sz w:val="24"/>
                <w:u w:val="single"/>
              </w:rPr>
              <w:t>2024</w:t>
            </w:r>
            <w:r>
              <w:rPr>
                <w:rFonts w:ascii="宋体" w:hAnsi="宋体"/>
                <w:color w:val="000000"/>
                <w:sz w:val="24"/>
                <w:u w:val="single"/>
              </w:rPr>
              <w:t>年</w:t>
            </w:r>
            <w:r>
              <w:rPr>
                <w:rFonts w:ascii="宋体" w:hAnsi="宋体" w:hint="eastAsia"/>
                <w:color w:val="000000"/>
                <w:sz w:val="24"/>
                <w:u w:val="single"/>
              </w:rPr>
              <w:t>6</w:t>
            </w:r>
            <w:r>
              <w:rPr>
                <w:rFonts w:ascii="宋体" w:hAnsi="宋体"/>
                <w:color w:val="000000"/>
                <w:sz w:val="24"/>
                <w:u w:val="single"/>
              </w:rPr>
              <w:t>月</w:t>
            </w:r>
            <w:r>
              <w:rPr>
                <w:rFonts w:ascii="宋体" w:hAnsi="宋体" w:hint="eastAsia"/>
                <w:color w:val="000000"/>
                <w:sz w:val="24"/>
                <w:u w:val="single"/>
              </w:rPr>
              <w:t>19</w:t>
            </w:r>
            <w:r>
              <w:rPr>
                <w:rFonts w:ascii="宋体" w:hAnsi="宋体"/>
                <w:color w:val="000000"/>
                <w:sz w:val="24"/>
                <w:u w:val="single"/>
              </w:rPr>
              <w:t>日</w:t>
            </w:r>
            <w:r>
              <w:rPr>
                <w:rFonts w:ascii="宋体" w:hAnsi="宋体" w:hint="eastAsia"/>
                <w:color w:val="000000"/>
                <w:sz w:val="24"/>
                <w:u w:val="single"/>
              </w:rPr>
              <w:t>9</w:t>
            </w:r>
            <w:r>
              <w:rPr>
                <w:rFonts w:ascii="宋体" w:hAnsi="宋体"/>
                <w:color w:val="000000"/>
                <w:sz w:val="24"/>
                <w:u w:val="single"/>
              </w:rPr>
              <w:t>点</w:t>
            </w:r>
            <w:r>
              <w:rPr>
                <w:rFonts w:ascii="宋体" w:hAnsi="宋体" w:hint="eastAsia"/>
                <w:color w:val="000000"/>
                <w:sz w:val="24"/>
                <w:u w:val="single"/>
              </w:rPr>
              <w:t>30</w:t>
            </w:r>
            <w:r>
              <w:rPr>
                <w:rFonts w:ascii="宋体" w:hAnsi="宋体"/>
                <w:color w:val="000000"/>
                <w:sz w:val="24"/>
                <w:u w:val="single"/>
              </w:rPr>
              <w:t>分</w:t>
            </w:r>
            <w:r>
              <w:rPr>
                <w:rFonts w:ascii="宋体" w:hAnsi="宋体"/>
                <w:color w:val="000000" w:themeColor="text1"/>
                <w:sz w:val="24"/>
                <w:szCs w:val="24"/>
              </w:rPr>
              <w:t>(北京时间)。</w:t>
            </w:r>
          </w:p>
        </w:tc>
      </w:tr>
      <w:tr w:rsidR="00C03E09">
        <w:trPr>
          <w:trHeight w:val="600"/>
        </w:trPr>
        <w:tc>
          <w:tcPr>
            <w:tcW w:w="1288" w:type="dxa"/>
            <w:vAlign w:val="center"/>
          </w:tcPr>
          <w:p w:rsidR="00C03E09" w:rsidRDefault="00BE4049">
            <w:pPr>
              <w:jc w:val="center"/>
              <w:rPr>
                <w:rFonts w:ascii="宋体" w:hAnsi="宋体"/>
                <w:color w:val="000000" w:themeColor="text1"/>
                <w:sz w:val="24"/>
                <w:szCs w:val="24"/>
              </w:rPr>
            </w:pPr>
            <w:r>
              <w:rPr>
                <w:rFonts w:ascii="宋体" w:hAnsi="宋体"/>
                <w:color w:val="000000" w:themeColor="text1"/>
                <w:sz w:val="24"/>
                <w:szCs w:val="24"/>
              </w:rPr>
              <w:t>21.1</w:t>
            </w:r>
          </w:p>
        </w:tc>
        <w:tc>
          <w:tcPr>
            <w:tcW w:w="7020" w:type="dxa"/>
          </w:tcPr>
          <w:p w:rsidR="00C03E09" w:rsidRDefault="00BE4049">
            <w:pPr>
              <w:spacing w:line="470" w:lineRule="exact"/>
              <w:rPr>
                <w:rFonts w:ascii="宋体" w:hAnsi="宋体"/>
                <w:sz w:val="24"/>
              </w:rPr>
            </w:pPr>
            <w:r>
              <w:rPr>
                <w:rFonts w:ascii="宋体" w:hAnsi="宋体" w:hint="eastAsia"/>
                <w:sz w:val="24"/>
              </w:rPr>
              <w:t>开标时间：</w:t>
            </w:r>
            <w:r>
              <w:rPr>
                <w:rFonts w:ascii="宋体" w:hAnsi="宋体" w:hint="eastAsia"/>
                <w:color w:val="000000"/>
                <w:sz w:val="24"/>
                <w:u w:val="single"/>
              </w:rPr>
              <w:t>2024</w:t>
            </w:r>
            <w:r>
              <w:rPr>
                <w:rFonts w:ascii="宋体" w:hAnsi="宋体"/>
                <w:color w:val="000000"/>
                <w:sz w:val="24"/>
                <w:u w:val="single"/>
              </w:rPr>
              <w:t>年</w:t>
            </w:r>
            <w:r>
              <w:rPr>
                <w:rFonts w:ascii="宋体" w:hAnsi="宋体" w:hint="eastAsia"/>
                <w:color w:val="000000"/>
                <w:sz w:val="24"/>
                <w:u w:val="single"/>
              </w:rPr>
              <w:t>6</w:t>
            </w:r>
            <w:r>
              <w:rPr>
                <w:rFonts w:ascii="宋体" w:hAnsi="宋体"/>
                <w:color w:val="000000"/>
                <w:sz w:val="24"/>
                <w:u w:val="single"/>
              </w:rPr>
              <w:t>月</w:t>
            </w:r>
            <w:r>
              <w:rPr>
                <w:rFonts w:ascii="宋体" w:hAnsi="宋体" w:hint="eastAsia"/>
                <w:color w:val="000000"/>
                <w:sz w:val="24"/>
                <w:u w:val="single"/>
              </w:rPr>
              <w:t>19</w:t>
            </w:r>
            <w:r>
              <w:rPr>
                <w:rFonts w:ascii="宋体" w:hAnsi="宋体"/>
                <w:color w:val="000000"/>
                <w:sz w:val="24"/>
                <w:u w:val="single"/>
              </w:rPr>
              <w:t>日</w:t>
            </w:r>
            <w:r>
              <w:rPr>
                <w:rFonts w:ascii="宋体" w:hAnsi="宋体" w:hint="eastAsia"/>
                <w:color w:val="000000"/>
                <w:sz w:val="24"/>
                <w:u w:val="single"/>
              </w:rPr>
              <w:t>9</w:t>
            </w:r>
            <w:r>
              <w:rPr>
                <w:rFonts w:ascii="宋体" w:hAnsi="宋体"/>
                <w:color w:val="000000"/>
                <w:sz w:val="24"/>
                <w:u w:val="single"/>
              </w:rPr>
              <w:t>点</w:t>
            </w:r>
            <w:r>
              <w:rPr>
                <w:rFonts w:ascii="宋体" w:hAnsi="宋体" w:hint="eastAsia"/>
                <w:color w:val="000000"/>
                <w:sz w:val="24"/>
                <w:u w:val="single"/>
              </w:rPr>
              <w:t>30</w:t>
            </w:r>
            <w:r>
              <w:rPr>
                <w:rFonts w:ascii="宋体" w:hAnsi="宋体"/>
                <w:color w:val="000000"/>
                <w:sz w:val="24"/>
                <w:u w:val="single"/>
              </w:rPr>
              <w:t>分</w:t>
            </w:r>
            <w:r>
              <w:rPr>
                <w:rFonts w:ascii="宋体" w:hAnsi="宋体"/>
                <w:sz w:val="24"/>
              </w:rPr>
              <w:t>(北京时间)。</w:t>
            </w:r>
          </w:p>
          <w:p w:rsidR="00C03E09" w:rsidRDefault="00BE4049">
            <w:pPr>
              <w:spacing w:line="470" w:lineRule="exact"/>
              <w:rPr>
                <w:rFonts w:ascii="宋体" w:hAnsi="宋体"/>
                <w:color w:val="000000" w:themeColor="text1"/>
                <w:sz w:val="24"/>
                <w:szCs w:val="24"/>
              </w:rPr>
            </w:pPr>
            <w:r>
              <w:rPr>
                <w:rFonts w:ascii="宋体" w:hAnsi="宋体" w:hint="eastAsia"/>
                <w:sz w:val="24"/>
              </w:rPr>
              <w:t>地</w:t>
            </w:r>
            <w:r>
              <w:rPr>
                <w:rFonts w:ascii="宋体" w:hAnsi="宋体"/>
                <w:sz w:val="24"/>
              </w:rPr>
              <w:t xml:space="preserve">   </w:t>
            </w:r>
            <w:r>
              <w:rPr>
                <w:rFonts w:ascii="宋体" w:hAnsi="宋体" w:hint="eastAsia"/>
                <w:sz w:val="24"/>
              </w:rPr>
              <w:t>点：</w:t>
            </w:r>
            <w:r>
              <w:rPr>
                <w:rFonts w:ascii="宋体" w:hAnsi="宋体" w:hint="eastAsia"/>
                <w:color w:val="000000"/>
                <w:sz w:val="24"/>
                <w:u w:val="single"/>
              </w:rPr>
              <w:t>北京市海淀区学院路30号科大天工大厦A座6层616会议室</w:t>
            </w:r>
            <w:r>
              <w:rPr>
                <w:rFonts w:ascii="宋体" w:hAnsi="宋体" w:hint="eastAsia"/>
                <w:sz w:val="24"/>
              </w:rPr>
              <w:t>。</w:t>
            </w:r>
          </w:p>
        </w:tc>
      </w:tr>
      <w:tr w:rsidR="00C03E09">
        <w:trPr>
          <w:trHeight w:val="600"/>
        </w:trPr>
        <w:tc>
          <w:tcPr>
            <w:tcW w:w="1288" w:type="dxa"/>
            <w:vAlign w:val="center"/>
          </w:tcPr>
          <w:p w:rsidR="00C03E09" w:rsidRDefault="00BE4049">
            <w:pPr>
              <w:jc w:val="center"/>
              <w:rPr>
                <w:rFonts w:ascii="宋体" w:hAnsi="宋体"/>
                <w:color w:val="000000" w:themeColor="text1"/>
                <w:sz w:val="24"/>
                <w:szCs w:val="24"/>
              </w:rPr>
            </w:pPr>
            <w:r>
              <w:rPr>
                <w:rFonts w:ascii="宋体" w:hAnsi="宋体"/>
                <w:color w:val="000000" w:themeColor="text1"/>
                <w:sz w:val="24"/>
                <w:szCs w:val="24"/>
              </w:rPr>
              <w:t>25.3</w:t>
            </w:r>
          </w:p>
        </w:tc>
        <w:tc>
          <w:tcPr>
            <w:tcW w:w="7020" w:type="dxa"/>
            <w:vAlign w:val="center"/>
          </w:tcPr>
          <w:p w:rsidR="00C03E09" w:rsidRDefault="00BE4049">
            <w:pPr>
              <w:rPr>
                <w:rFonts w:ascii="宋体" w:hAnsi="宋体"/>
                <w:color w:val="000000" w:themeColor="text1"/>
                <w:sz w:val="24"/>
                <w:szCs w:val="24"/>
              </w:rPr>
            </w:pPr>
            <w:r>
              <w:rPr>
                <w:rFonts w:ascii="宋体" w:hAnsi="宋体" w:hint="eastAsia"/>
                <w:color w:val="000000" w:themeColor="text1"/>
                <w:sz w:val="24"/>
                <w:szCs w:val="24"/>
              </w:rPr>
              <w:t>最低投标价不是中标唯一条件。</w:t>
            </w:r>
          </w:p>
        </w:tc>
      </w:tr>
      <w:tr w:rsidR="00C03E09">
        <w:trPr>
          <w:trHeight w:val="600"/>
        </w:trPr>
        <w:tc>
          <w:tcPr>
            <w:tcW w:w="1288" w:type="dxa"/>
            <w:vMerge w:val="restart"/>
            <w:vAlign w:val="center"/>
          </w:tcPr>
          <w:p w:rsidR="00C03E09" w:rsidRDefault="00BE4049">
            <w:pPr>
              <w:jc w:val="center"/>
              <w:rPr>
                <w:rFonts w:ascii="宋体" w:hAnsi="宋体"/>
                <w:color w:val="000000" w:themeColor="text1"/>
                <w:sz w:val="24"/>
                <w:szCs w:val="24"/>
              </w:rPr>
            </w:pPr>
            <w:r>
              <w:rPr>
                <w:rFonts w:ascii="宋体" w:hAnsi="宋体"/>
                <w:color w:val="000000" w:themeColor="text1"/>
                <w:sz w:val="24"/>
                <w:szCs w:val="24"/>
              </w:rPr>
              <w:t>其他</w:t>
            </w:r>
          </w:p>
        </w:tc>
        <w:tc>
          <w:tcPr>
            <w:tcW w:w="7020" w:type="dxa"/>
            <w:vAlign w:val="center"/>
          </w:tcPr>
          <w:p w:rsidR="00C03E09" w:rsidRDefault="00BE4049">
            <w:pPr>
              <w:rPr>
                <w:rFonts w:ascii="宋体" w:hAnsi="宋体"/>
                <w:color w:val="000000" w:themeColor="text1"/>
                <w:sz w:val="24"/>
                <w:szCs w:val="24"/>
              </w:rPr>
            </w:pPr>
            <w:r>
              <w:rPr>
                <w:rFonts w:ascii="宋体" w:hAnsi="宋体" w:hint="eastAsia"/>
                <w:color w:val="000000" w:themeColor="text1"/>
                <w:sz w:val="24"/>
              </w:rPr>
              <w:t>针对本项目的质疑，需以书面形式，由法定代表人或其授权的投标人代表亲自送达采购代理机构，其他形式质疑采购代理机构不予受理。</w:t>
            </w:r>
          </w:p>
        </w:tc>
      </w:tr>
      <w:tr w:rsidR="00C03E09">
        <w:trPr>
          <w:trHeight w:val="600"/>
        </w:trPr>
        <w:tc>
          <w:tcPr>
            <w:tcW w:w="1288" w:type="dxa"/>
            <w:vMerge/>
            <w:vAlign w:val="center"/>
          </w:tcPr>
          <w:p w:rsidR="00C03E09" w:rsidRDefault="00C03E09">
            <w:pPr>
              <w:jc w:val="center"/>
              <w:rPr>
                <w:rFonts w:ascii="宋体" w:hAnsi="宋体"/>
                <w:color w:val="000000" w:themeColor="text1"/>
                <w:sz w:val="24"/>
                <w:szCs w:val="24"/>
              </w:rPr>
            </w:pPr>
          </w:p>
        </w:tc>
        <w:tc>
          <w:tcPr>
            <w:tcW w:w="7020" w:type="dxa"/>
          </w:tcPr>
          <w:p w:rsidR="00C03E09" w:rsidRDefault="00BE4049">
            <w:pPr>
              <w:rPr>
                <w:rFonts w:ascii="宋体" w:hAnsi="宋体"/>
                <w:color w:val="000000" w:themeColor="text1"/>
                <w:sz w:val="24"/>
              </w:rPr>
            </w:pPr>
            <w:r>
              <w:rPr>
                <w:rFonts w:ascii="宋体" w:hAnsi="宋体" w:hint="eastAsia"/>
                <w:color w:val="000000" w:themeColor="text1"/>
                <w:sz w:val="24"/>
              </w:rPr>
              <w:t>计算机（台式计算机、便携式计算机和平板式微型计算机）、输入输出设备（激光打印机、针式打印机、液晶显示器）、制冷空调设备（制冷压缩机、空调机组、专用制冷、空调设备）、镇流器（管型荧光灯镇流器）、生活用电器（空调机、电热水器）、照明设备（普通照明用双端荧光灯）、电视设备（普通电视设备）、视频监控设备（视频监控设备）、便器、水嘴等为政府强制采购节能产品。强制节能产品不予加分；如不符合强制节能产品，响应文件将被拒绝。</w:t>
            </w:r>
          </w:p>
        </w:tc>
      </w:tr>
    </w:tbl>
    <w:p w:rsidR="00C03E09" w:rsidRDefault="00C03E09">
      <w:bookmarkStart w:id="21" w:name="_Toc73427777"/>
      <w:bookmarkStart w:id="22" w:name="_Toc73434785"/>
    </w:p>
    <w:p w:rsidR="00C03E09" w:rsidRDefault="00BE4049">
      <w:pPr>
        <w:pStyle w:val="Default"/>
        <w:rPr>
          <w:kern w:val="44"/>
        </w:rPr>
      </w:pPr>
      <w:r>
        <w:br w:type="page"/>
      </w:r>
    </w:p>
    <w:p w:rsidR="00C03E09" w:rsidRDefault="00BE4049">
      <w:pPr>
        <w:pStyle w:val="1"/>
        <w:jc w:val="center"/>
        <w:rPr>
          <w:rFonts w:ascii="宋体" w:hAnsi="宋体"/>
          <w:color w:val="000000" w:themeColor="text1"/>
          <w:sz w:val="24"/>
          <w:szCs w:val="24"/>
        </w:rPr>
      </w:pPr>
      <w:r>
        <w:rPr>
          <w:rFonts w:ascii="宋体" w:hAnsi="宋体" w:hint="eastAsia"/>
          <w:color w:val="000000" w:themeColor="text1"/>
          <w:sz w:val="24"/>
          <w:szCs w:val="24"/>
        </w:rPr>
        <w:lastRenderedPageBreak/>
        <w:t>第三章</w:t>
      </w:r>
      <w:r>
        <w:rPr>
          <w:rFonts w:ascii="宋体" w:hAnsi="宋体"/>
          <w:color w:val="000000" w:themeColor="text1"/>
          <w:sz w:val="24"/>
          <w:szCs w:val="24"/>
        </w:rPr>
        <w:t xml:space="preserve">  </w:t>
      </w:r>
      <w:r>
        <w:rPr>
          <w:rFonts w:ascii="宋体" w:hAnsi="宋体" w:hint="eastAsia"/>
          <w:color w:val="000000" w:themeColor="text1"/>
          <w:sz w:val="24"/>
          <w:szCs w:val="24"/>
        </w:rPr>
        <w:t>投标人须知</w:t>
      </w:r>
      <w:bookmarkEnd w:id="21"/>
      <w:bookmarkEnd w:id="22"/>
    </w:p>
    <w:p w:rsidR="00C03E09" w:rsidRDefault="00BE4049">
      <w:pPr>
        <w:pStyle w:val="2"/>
        <w:rPr>
          <w:rFonts w:ascii="宋体" w:eastAsia="宋体" w:hAnsi="宋体"/>
          <w:color w:val="000000" w:themeColor="text1"/>
          <w:sz w:val="24"/>
          <w:szCs w:val="24"/>
        </w:rPr>
      </w:pPr>
      <w:bookmarkStart w:id="23" w:name="_Toc73427778"/>
      <w:proofErr w:type="gramStart"/>
      <w:r>
        <w:rPr>
          <w:rFonts w:ascii="宋体" w:eastAsia="宋体" w:hAnsi="宋体" w:hint="eastAsia"/>
          <w:color w:val="000000" w:themeColor="text1"/>
          <w:sz w:val="24"/>
          <w:szCs w:val="24"/>
        </w:rPr>
        <w:t>一</w:t>
      </w:r>
      <w:proofErr w:type="gramEnd"/>
      <w:r>
        <w:rPr>
          <w:rFonts w:ascii="宋体" w:eastAsia="宋体" w:hAnsi="宋体"/>
          <w:color w:val="000000" w:themeColor="text1"/>
          <w:sz w:val="24"/>
          <w:szCs w:val="24"/>
        </w:rPr>
        <w:t xml:space="preserve"> 说  明</w:t>
      </w:r>
      <w:bookmarkEnd w:id="23"/>
    </w:p>
    <w:p w:rsidR="00C03E09" w:rsidRDefault="00BE4049">
      <w:pPr>
        <w:pStyle w:val="30"/>
        <w:rPr>
          <w:rFonts w:ascii="宋体" w:hAnsi="宋体"/>
          <w:color w:val="000000" w:themeColor="text1"/>
          <w:sz w:val="24"/>
          <w:szCs w:val="24"/>
        </w:rPr>
      </w:pPr>
      <w:bookmarkStart w:id="24" w:name="_Toc73427779"/>
      <w:r>
        <w:rPr>
          <w:rFonts w:ascii="宋体" w:hAnsi="宋体"/>
          <w:color w:val="000000" w:themeColor="text1"/>
          <w:sz w:val="24"/>
          <w:szCs w:val="24"/>
        </w:rPr>
        <w:t>1．资金来源</w:t>
      </w:r>
      <w:bookmarkEnd w:id="24"/>
    </w:p>
    <w:p w:rsidR="00C03E09" w:rsidRDefault="00BE4049">
      <w:pPr>
        <w:numPr>
          <w:ilvl w:val="0"/>
          <w:numId w:val="3"/>
        </w:numPr>
        <w:spacing w:line="360" w:lineRule="auto"/>
        <w:rPr>
          <w:rFonts w:ascii="宋体" w:hAnsi="宋体"/>
          <w:color w:val="000000" w:themeColor="text1"/>
          <w:sz w:val="24"/>
          <w:szCs w:val="24"/>
        </w:rPr>
      </w:pPr>
      <w:r>
        <w:rPr>
          <w:rFonts w:ascii="宋体" w:hAnsi="宋体" w:hint="eastAsia"/>
          <w:color w:val="000000" w:themeColor="text1"/>
          <w:sz w:val="24"/>
          <w:szCs w:val="24"/>
        </w:rPr>
        <w:t>“投标资料表”中所述的业主已获得</w:t>
      </w:r>
      <w:proofErr w:type="gramStart"/>
      <w:r>
        <w:rPr>
          <w:rFonts w:ascii="宋体" w:hAnsi="宋体" w:hint="eastAsia"/>
          <w:color w:val="000000" w:themeColor="text1"/>
          <w:sz w:val="24"/>
          <w:szCs w:val="24"/>
        </w:rPr>
        <w:t>一</w:t>
      </w:r>
      <w:proofErr w:type="gramEnd"/>
      <w:r>
        <w:rPr>
          <w:rFonts w:ascii="宋体" w:hAnsi="宋体" w:hint="eastAsia"/>
          <w:color w:val="000000" w:themeColor="text1"/>
          <w:sz w:val="24"/>
          <w:szCs w:val="24"/>
        </w:rPr>
        <w:t>笔资金。业主计划将一部分资金用于支付本次招标后所签订的合同项下的款项。</w:t>
      </w:r>
    </w:p>
    <w:p w:rsidR="00C03E09" w:rsidRDefault="00BE4049">
      <w:pPr>
        <w:pStyle w:val="30"/>
        <w:rPr>
          <w:rFonts w:ascii="宋体" w:hAnsi="宋体"/>
          <w:color w:val="000000" w:themeColor="text1"/>
          <w:sz w:val="24"/>
          <w:szCs w:val="24"/>
        </w:rPr>
      </w:pPr>
      <w:bookmarkStart w:id="25" w:name="_Toc73427780"/>
      <w:r>
        <w:rPr>
          <w:rFonts w:ascii="宋体" w:hAnsi="宋体"/>
          <w:color w:val="000000" w:themeColor="text1"/>
          <w:sz w:val="24"/>
          <w:szCs w:val="24"/>
        </w:rPr>
        <w:t>2．招标采购代理机构及合格的投标人</w:t>
      </w:r>
      <w:bookmarkEnd w:id="25"/>
    </w:p>
    <w:p w:rsidR="00C03E09" w:rsidRDefault="00BE4049">
      <w:pPr>
        <w:spacing w:line="360" w:lineRule="auto"/>
        <w:ind w:leftChars="285" w:left="1078" w:hangingChars="200" w:hanging="480"/>
        <w:rPr>
          <w:rFonts w:ascii="宋体" w:hAnsi="宋体"/>
          <w:color w:val="000000" w:themeColor="text1"/>
          <w:sz w:val="24"/>
        </w:rPr>
      </w:pPr>
      <w:r>
        <w:rPr>
          <w:rFonts w:ascii="宋体" w:hAnsi="宋体"/>
          <w:color w:val="000000" w:themeColor="text1"/>
          <w:sz w:val="24"/>
        </w:rPr>
        <w:t>2.1招标采购代理机构：系指采购人及其委托的采购代理机构。</w:t>
      </w:r>
    </w:p>
    <w:p w:rsidR="00C03E09" w:rsidRDefault="00BE4049">
      <w:pPr>
        <w:spacing w:line="360" w:lineRule="auto"/>
        <w:ind w:leftChars="513" w:left="1077"/>
        <w:rPr>
          <w:rFonts w:ascii="宋体" w:hAnsi="宋体"/>
          <w:color w:val="000000" w:themeColor="text1"/>
          <w:sz w:val="24"/>
        </w:rPr>
      </w:pPr>
      <w:r>
        <w:rPr>
          <w:rFonts w:ascii="宋体" w:hAnsi="宋体"/>
          <w:color w:val="000000" w:themeColor="text1"/>
          <w:sz w:val="24"/>
        </w:rPr>
        <w:t>本项目的采购人：中国人民公安大学；</w:t>
      </w:r>
    </w:p>
    <w:p w:rsidR="00C03E09" w:rsidRDefault="00BE4049">
      <w:pPr>
        <w:spacing w:line="360" w:lineRule="auto"/>
        <w:ind w:leftChars="513" w:left="1077"/>
        <w:rPr>
          <w:rFonts w:ascii="宋体" w:hAnsi="宋体"/>
          <w:color w:val="000000" w:themeColor="text1"/>
          <w:sz w:val="24"/>
        </w:rPr>
      </w:pPr>
      <w:r>
        <w:rPr>
          <w:rFonts w:ascii="宋体" w:hAnsi="宋体"/>
          <w:color w:val="000000" w:themeColor="text1"/>
          <w:sz w:val="24"/>
        </w:rPr>
        <w:t>本项目的采购代理机构：</w:t>
      </w:r>
      <w:r>
        <w:rPr>
          <w:rFonts w:ascii="宋体" w:hAnsi="宋体" w:hint="eastAsia"/>
          <w:color w:val="000000" w:themeColor="text1"/>
          <w:sz w:val="24"/>
          <w:szCs w:val="24"/>
        </w:rPr>
        <w:t>北京国际工程咨询有限公司</w:t>
      </w:r>
      <w:r>
        <w:rPr>
          <w:rFonts w:ascii="宋体" w:hAnsi="宋体" w:hint="eastAsia"/>
          <w:color w:val="000000" w:themeColor="text1"/>
          <w:sz w:val="24"/>
        </w:rPr>
        <w:t>。</w:t>
      </w:r>
    </w:p>
    <w:p w:rsidR="00C03E09" w:rsidRDefault="00BE4049">
      <w:pPr>
        <w:spacing w:line="360" w:lineRule="auto"/>
        <w:ind w:leftChars="285" w:left="1078" w:hangingChars="200" w:hanging="480"/>
        <w:rPr>
          <w:rFonts w:ascii="宋体" w:hAnsi="宋体"/>
          <w:color w:val="000000" w:themeColor="text1"/>
          <w:sz w:val="24"/>
        </w:rPr>
      </w:pPr>
      <w:r>
        <w:rPr>
          <w:rFonts w:ascii="宋体" w:hAnsi="宋体"/>
          <w:color w:val="000000" w:themeColor="text1"/>
          <w:sz w:val="24"/>
        </w:rPr>
        <w:t xml:space="preserve">2.2 </w:t>
      </w:r>
      <w:r>
        <w:rPr>
          <w:rFonts w:ascii="宋体" w:hAnsi="宋体" w:hint="eastAsia"/>
          <w:color w:val="000000" w:themeColor="text1"/>
          <w:sz w:val="24"/>
        </w:rPr>
        <w:t>合格的投标人</w:t>
      </w:r>
    </w:p>
    <w:p w:rsidR="00C03E09" w:rsidRDefault="00BE4049">
      <w:pPr>
        <w:numPr>
          <w:ilvl w:val="0"/>
          <w:numId w:val="4"/>
        </w:numPr>
        <w:tabs>
          <w:tab w:val="left" w:pos="900"/>
        </w:tabs>
        <w:spacing w:line="360" w:lineRule="auto"/>
        <w:ind w:left="900" w:firstLine="0"/>
        <w:rPr>
          <w:rFonts w:ascii="宋体" w:hAnsi="宋体"/>
          <w:color w:val="000000" w:themeColor="text1"/>
          <w:sz w:val="24"/>
        </w:rPr>
      </w:pPr>
      <w:r>
        <w:rPr>
          <w:rFonts w:ascii="宋体" w:hAnsi="宋体" w:hint="eastAsia"/>
          <w:color w:val="000000" w:themeColor="text1"/>
          <w:sz w:val="24"/>
        </w:rPr>
        <w:t>在中华人民共和国境内</w:t>
      </w:r>
      <w:r>
        <w:rPr>
          <w:rFonts w:hAnsi="宋体" w:hint="eastAsia"/>
          <w:bCs/>
          <w:color w:val="000000" w:themeColor="text1"/>
          <w:kern w:val="0"/>
          <w:sz w:val="24"/>
        </w:rPr>
        <w:t>（不包括港澳台）</w:t>
      </w:r>
      <w:r>
        <w:rPr>
          <w:rFonts w:ascii="宋体" w:hAnsi="宋体" w:hint="eastAsia"/>
          <w:color w:val="000000" w:themeColor="text1"/>
          <w:sz w:val="24"/>
        </w:rPr>
        <w:t>合法注册的，具有独立法人资格的，符合国家法律规定，进行工商税务登记，有能力提供相应商品和服务的制造商或代理商，包括法人、其他组织或者自然人；</w:t>
      </w:r>
    </w:p>
    <w:p w:rsidR="00C03E09" w:rsidRDefault="00BE4049">
      <w:pPr>
        <w:numPr>
          <w:ilvl w:val="0"/>
          <w:numId w:val="4"/>
        </w:numPr>
        <w:tabs>
          <w:tab w:val="left" w:pos="900"/>
        </w:tabs>
        <w:spacing w:line="360" w:lineRule="auto"/>
        <w:ind w:left="900" w:firstLine="0"/>
        <w:rPr>
          <w:rFonts w:ascii="宋体" w:hAnsi="宋体"/>
          <w:color w:val="000000" w:themeColor="text1"/>
          <w:sz w:val="24"/>
        </w:rPr>
      </w:pPr>
      <w:r>
        <w:rPr>
          <w:rFonts w:ascii="宋体" w:hAnsi="宋体" w:hint="eastAsia"/>
          <w:color w:val="000000" w:themeColor="text1"/>
          <w:sz w:val="24"/>
        </w:rPr>
        <w:t>具有良好的商业信誉和健全的财务会计制度，有依法缴纳税收和社会保障资金的良好记录，</w:t>
      </w:r>
      <w:r>
        <w:rPr>
          <w:rFonts w:ascii="宋体" w:hAnsi="宋体" w:hint="eastAsia"/>
          <w:color w:val="000000"/>
          <w:sz w:val="24"/>
        </w:rPr>
        <w:t>具有履行合同所必需的设备和专业技术能力</w:t>
      </w:r>
      <w:r>
        <w:rPr>
          <w:rFonts w:ascii="宋体" w:hAnsi="宋体" w:hint="eastAsia"/>
          <w:color w:val="000000" w:themeColor="text1"/>
          <w:sz w:val="24"/>
          <w:szCs w:val="24"/>
        </w:rPr>
        <w:t>；</w:t>
      </w:r>
    </w:p>
    <w:p w:rsidR="00C03E09" w:rsidRDefault="00BE4049">
      <w:pPr>
        <w:numPr>
          <w:ilvl w:val="0"/>
          <w:numId w:val="4"/>
        </w:numPr>
        <w:spacing w:line="360" w:lineRule="auto"/>
        <w:ind w:hanging="90"/>
        <w:rPr>
          <w:rFonts w:ascii="宋体" w:hAnsi="宋体"/>
          <w:color w:val="000000" w:themeColor="text1"/>
          <w:sz w:val="24"/>
          <w:szCs w:val="24"/>
        </w:rPr>
      </w:pPr>
      <w:r>
        <w:rPr>
          <w:rFonts w:ascii="宋体" w:hAnsi="宋体" w:hint="eastAsia"/>
          <w:color w:val="000000" w:themeColor="text1"/>
          <w:sz w:val="24"/>
        </w:rPr>
        <w:t>只有在法律上和财务上独立、合法运作并独立于采购人的投标人才能参加投标；</w:t>
      </w:r>
    </w:p>
    <w:p w:rsidR="00C03E09" w:rsidRDefault="00BE4049">
      <w:pPr>
        <w:numPr>
          <w:ilvl w:val="0"/>
          <w:numId w:val="4"/>
        </w:numPr>
        <w:spacing w:line="360" w:lineRule="auto"/>
        <w:ind w:hanging="90"/>
        <w:rPr>
          <w:rFonts w:ascii="宋体" w:hAnsi="宋体"/>
          <w:color w:val="000000" w:themeColor="text1"/>
          <w:sz w:val="24"/>
        </w:rPr>
      </w:pPr>
      <w:r>
        <w:rPr>
          <w:rFonts w:ascii="宋体" w:hAnsi="宋体" w:hint="eastAsia"/>
          <w:color w:val="000000" w:themeColor="text1"/>
          <w:sz w:val="24"/>
        </w:rPr>
        <w:t>投标人参加此采购活动前三年内</w:t>
      </w:r>
      <w:r>
        <w:rPr>
          <w:rFonts w:ascii="宋体" w:hAnsi="宋体" w:hint="eastAsia"/>
          <w:color w:val="000000"/>
          <w:sz w:val="24"/>
        </w:rPr>
        <w:t>（注册时间不足三年的按实际经营时间计算）</w:t>
      </w:r>
      <w:r>
        <w:rPr>
          <w:rFonts w:ascii="宋体" w:hAnsi="宋体" w:hint="eastAsia"/>
          <w:color w:val="000000" w:themeColor="text1"/>
          <w:sz w:val="24"/>
        </w:rPr>
        <w:t>，在经营活动中没有重大违法记录。</w:t>
      </w:r>
      <w:r>
        <w:rPr>
          <w:rFonts w:ascii="宋体" w:hAnsi="宋体"/>
          <w:color w:val="000000" w:themeColor="text1"/>
          <w:sz w:val="24"/>
        </w:rPr>
        <w:t>投标人在参加政府采购活动前</w:t>
      </w:r>
      <w:r>
        <w:rPr>
          <w:rFonts w:ascii="宋体" w:hAnsi="宋体" w:hint="eastAsia"/>
          <w:color w:val="000000" w:themeColor="text1"/>
          <w:sz w:val="24"/>
        </w:rPr>
        <w:t>三</w:t>
      </w:r>
      <w:r>
        <w:rPr>
          <w:rFonts w:ascii="宋体" w:hAnsi="宋体"/>
          <w:color w:val="000000" w:themeColor="text1"/>
          <w:sz w:val="24"/>
        </w:rPr>
        <w:t>年内因违法经营被禁止在一定期限内参加政府采购活动，期限届满的，可以参加</w:t>
      </w:r>
      <w:r>
        <w:rPr>
          <w:rFonts w:ascii="宋体" w:hAnsi="宋体" w:hint="eastAsia"/>
          <w:color w:val="000000" w:themeColor="text1"/>
          <w:sz w:val="24"/>
        </w:rPr>
        <w:t>本次招标</w:t>
      </w:r>
      <w:r>
        <w:rPr>
          <w:rFonts w:ascii="宋体" w:hAnsi="宋体"/>
          <w:color w:val="000000" w:themeColor="text1"/>
          <w:sz w:val="24"/>
        </w:rPr>
        <w:t>。</w:t>
      </w:r>
      <w:r>
        <w:rPr>
          <w:rFonts w:ascii="宋体" w:hAnsi="宋体" w:hint="eastAsia"/>
          <w:color w:val="000000" w:themeColor="text1"/>
          <w:sz w:val="24"/>
        </w:rPr>
        <w:t>投标人还应通过“信用中国”网站（</w:t>
      </w:r>
      <w:r>
        <w:rPr>
          <w:rFonts w:ascii="宋体" w:hAnsi="宋体"/>
          <w:color w:val="000000" w:themeColor="text1"/>
          <w:sz w:val="24"/>
        </w:rPr>
        <w:t>www.creditchina.gov.cn）和中国政府采购网（www.ccgp.gov.cn）等渠道查询其主体信用记录无失信被执行人、不在重大税收违法案件当事人名单之中、不在政府采购严重违法失信行为记录名单之中，否则本次其投标将被拒绝；</w:t>
      </w:r>
    </w:p>
    <w:p w:rsidR="00C03E09" w:rsidRDefault="00BE4049">
      <w:pPr>
        <w:spacing w:line="360" w:lineRule="auto"/>
        <w:ind w:leftChars="400" w:left="1080" w:hangingChars="100" w:hanging="240"/>
        <w:rPr>
          <w:rFonts w:ascii="宋体" w:hAnsi="宋体"/>
          <w:color w:val="000000" w:themeColor="text1"/>
          <w:sz w:val="24"/>
        </w:rPr>
      </w:pPr>
      <w:r>
        <w:rPr>
          <w:rFonts w:ascii="宋体" w:hAnsi="宋体" w:hint="eastAsia"/>
          <w:color w:val="000000" w:themeColor="text1"/>
          <w:sz w:val="24"/>
        </w:rPr>
        <w:t>5</w:t>
      </w:r>
      <w:r>
        <w:rPr>
          <w:rFonts w:ascii="宋体" w:hAnsi="宋体"/>
          <w:color w:val="000000" w:themeColor="text1"/>
          <w:sz w:val="24"/>
        </w:rPr>
        <w:t>）</w:t>
      </w:r>
      <w:r>
        <w:rPr>
          <w:rFonts w:ascii="宋体" w:hAnsi="宋体" w:hint="eastAsia"/>
          <w:color w:val="000000" w:themeColor="text1"/>
          <w:sz w:val="24"/>
          <w:szCs w:val="21"/>
        </w:rPr>
        <w:t>单位负责人为同一人或者存在直接控股、管理关系的不同供应商，不得同时参加本项目政府采购活动；为本项目提供整体设计、规范编制</w:t>
      </w:r>
      <w:r>
        <w:rPr>
          <w:rFonts w:ascii="宋体" w:hAnsi="宋体" w:hint="eastAsia"/>
          <w:color w:val="000000" w:themeColor="text1"/>
          <w:sz w:val="24"/>
          <w:szCs w:val="21"/>
        </w:rPr>
        <w:lastRenderedPageBreak/>
        <w:t>或者项目管理、监理、检测等服务的供应商，不得再参加该项目的其他采购活动。</w:t>
      </w:r>
      <w:r>
        <w:rPr>
          <w:rFonts w:ascii="宋体" w:hAnsi="宋体" w:hint="eastAsia"/>
          <w:color w:val="000000" w:themeColor="text1"/>
          <w:sz w:val="24"/>
        </w:rPr>
        <w:t>本项目的采购代理机构及其分支机构不得参加本项目的投标或者代理投标。</w:t>
      </w:r>
    </w:p>
    <w:p w:rsidR="00C03E09" w:rsidRDefault="00BE4049">
      <w:pPr>
        <w:spacing w:line="360" w:lineRule="auto"/>
        <w:ind w:leftChars="400" w:left="1080" w:hangingChars="100" w:hanging="240"/>
        <w:rPr>
          <w:rFonts w:ascii="宋体" w:hAnsi="宋体"/>
          <w:color w:val="000000" w:themeColor="text1"/>
          <w:sz w:val="24"/>
        </w:rPr>
      </w:pPr>
      <w:r>
        <w:rPr>
          <w:rFonts w:ascii="宋体" w:hAnsi="宋体" w:hint="eastAsia"/>
          <w:color w:val="000000" w:themeColor="text1"/>
          <w:sz w:val="24"/>
        </w:rPr>
        <w:t>6）投标人应遵守《中华人民共和国政府采购法》及其它有关的中国法律和法规。</w:t>
      </w:r>
    </w:p>
    <w:p w:rsidR="00C03E09" w:rsidRDefault="00BE4049">
      <w:pPr>
        <w:spacing w:line="360" w:lineRule="auto"/>
        <w:ind w:leftChars="400" w:left="1080" w:hangingChars="100" w:hanging="240"/>
        <w:rPr>
          <w:rFonts w:ascii="宋体" w:hAnsi="宋体"/>
          <w:color w:val="000000" w:themeColor="text1"/>
        </w:rPr>
      </w:pPr>
      <w:r>
        <w:rPr>
          <w:rFonts w:ascii="宋体" w:hAnsi="宋体" w:hint="eastAsia"/>
          <w:color w:val="000000" w:themeColor="text1"/>
          <w:sz w:val="24"/>
        </w:rPr>
        <w:t>7）投标人必须向采购代理机构购买招标文件并登记备案，否则没有资格参加本项目投标；</w:t>
      </w:r>
    </w:p>
    <w:p w:rsidR="00C03E09" w:rsidRDefault="00BE4049">
      <w:pPr>
        <w:spacing w:line="360" w:lineRule="auto"/>
        <w:ind w:firstLineChars="350" w:firstLine="840"/>
        <w:rPr>
          <w:rFonts w:ascii="宋体" w:hAnsi="宋体"/>
          <w:color w:val="000000" w:themeColor="text1"/>
          <w:sz w:val="24"/>
        </w:rPr>
      </w:pPr>
      <w:r>
        <w:rPr>
          <w:rFonts w:ascii="宋体" w:hAnsi="宋体" w:hint="eastAsia"/>
          <w:color w:val="000000" w:themeColor="text1"/>
          <w:sz w:val="24"/>
        </w:rPr>
        <w:t>8</w:t>
      </w:r>
      <w:r>
        <w:rPr>
          <w:rFonts w:ascii="宋体" w:hAnsi="宋体"/>
          <w:color w:val="000000" w:themeColor="text1"/>
          <w:sz w:val="24"/>
        </w:rPr>
        <w:t>）本项目不接受联合体投标。</w:t>
      </w:r>
    </w:p>
    <w:p w:rsidR="00C03E09" w:rsidRDefault="00BE4049">
      <w:pPr>
        <w:spacing w:before="120" w:line="360" w:lineRule="auto"/>
        <w:ind w:leftChars="300" w:left="1110" w:hangingChars="200" w:hanging="480"/>
        <w:rPr>
          <w:rFonts w:ascii="宋体" w:hAnsi="宋体"/>
          <w:color w:val="000000" w:themeColor="text1"/>
          <w:sz w:val="24"/>
        </w:rPr>
      </w:pPr>
      <w:r>
        <w:rPr>
          <w:rFonts w:ascii="宋体" w:hAnsi="宋体"/>
          <w:color w:val="000000" w:themeColor="text1"/>
          <w:sz w:val="24"/>
        </w:rPr>
        <w:t>2.3投标人在投标过程中不得向招标采购代理机构或评标委员会行贿或者采取不正当手段，影响其正常决策行为。一经发现，其投标人资格将被取消。</w:t>
      </w:r>
    </w:p>
    <w:p w:rsidR="00C03E09" w:rsidRDefault="00BE4049">
      <w:pPr>
        <w:spacing w:line="360" w:lineRule="auto"/>
        <w:ind w:leftChars="300" w:left="1230" w:hangingChars="250" w:hanging="600"/>
        <w:rPr>
          <w:rFonts w:ascii="宋体" w:hAnsi="宋体"/>
          <w:color w:val="000000" w:themeColor="text1"/>
          <w:sz w:val="24"/>
          <w:szCs w:val="24"/>
        </w:rPr>
      </w:pPr>
      <w:r>
        <w:rPr>
          <w:rFonts w:ascii="宋体" w:hAnsi="宋体"/>
          <w:color w:val="000000" w:themeColor="text1"/>
          <w:sz w:val="24"/>
          <w:szCs w:val="24"/>
        </w:rPr>
        <w:t>2.4</w:t>
      </w:r>
      <w:r>
        <w:rPr>
          <w:rFonts w:ascii="宋体" w:hAnsi="宋体"/>
          <w:color w:val="000000" w:themeColor="text1"/>
          <w:sz w:val="24"/>
          <w:szCs w:val="24"/>
        </w:rPr>
        <w:tab/>
      </w:r>
      <w:r>
        <w:rPr>
          <w:rFonts w:ascii="宋体" w:hAnsi="宋体" w:hint="eastAsia"/>
          <w:color w:val="000000" w:themeColor="text1"/>
          <w:sz w:val="24"/>
          <w:szCs w:val="24"/>
        </w:rPr>
        <w:t>招标采购代理机构在任何时候发现投标人提交的投标文件内容有下列情形之一时，有权依法追究投标人的责任：</w:t>
      </w:r>
    </w:p>
    <w:p w:rsidR="00C03E09" w:rsidRDefault="00BE4049">
      <w:pPr>
        <w:spacing w:line="360" w:lineRule="auto"/>
        <w:ind w:leftChars="50" w:left="105" w:firstLineChars="200" w:firstLine="480"/>
        <w:rPr>
          <w:rFonts w:ascii="宋体" w:hAnsi="宋体"/>
          <w:color w:val="000000" w:themeColor="text1"/>
          <w:sz w:val="24"/>
          <w:szCs w:val="24"/>
        </w:rPr>
      </w:pPr>
      <w:r>
        <w:rPr>
          <w:rFonts w:ascii="宋体" w:hAnsi="宋体"/>
          <w:color w:val="000000" w:themeColor="text1"/>
          <w:sz w:val="24"/>
          <w:szCs w:val="24"/>
        </w:rPr>
        <w:t>2.4.1</w:t>
      </w:r>
      <w:r>
        <w:rPr>
          <w:rFonts w:ascii="宋体" w:hAnsi="宋体"/>
          <w:color w:val="000000" w:themeColor="text1"/>
          <w:sz w:val="24"/>
          <w:szCs w:val="24"/>
        </w:rPr>
        <w:tab/>
        <w:t xml:space="preserve"> </w:t>
      </w:r>
      <w:r>
        <w:rPr>
          <w:rFonts w:ascii="宋体" w:hAnsi="宋体" w:hint="eastAsia"/>
          <w:color w:val="000000" w:themeColor="text1"/>
          <w:sz w:val="24"/>
          <w:szCs w:val="24"/>
        </w:rPr>
        <w:t>提供虚假的资料；</w:t>
      </w:r>
    </w:p>
    <w:p w:rsidR="00C03E09" w:rsidRDefault="00BE4049">
      <w:pPr>
        <w:spacing w:line="360" w:lineRule="auto"/>
        <w:ind w:leftChars="50" w:left="105" w:firstLineChars="200" w:firstLine="480"/>
        <w:rPr>
          <w:rFonts w:ascii="宋体" w:hAnsi="宋体"/>
          <w:color w:val="000000" w:themeColor="text1"/>
          <w:sz w:val="24"/>
          <w:szCs w:val="24"/>
        </w:rPr>
      </w:pPr>
      <w:r>
        <w:rPr>
          <w:rFonts w:ascii="宋体" w:hAnsi="宋体"/>
          <w:color w:val="000000" w:themeColor="text1"/>
          <w:sz w:val="24"/>
          <w:szCs w:val="24"/>
        </w:rPr>
        <w:t>2.4.2</w:t>
      </w:r>
      <w:r>
        <w:rPr>
          <w:rFonts w:ascii="宋体" w:hAnsi="宋体"/>
          <w:color w:val="000000" w:themeColor="text1"/>
          <w:sz w:val="24"/>
          <w:szCs w:val="24"/>
        </w:rPr>
        <w:tab/>
        <w:t xml:space="preserve"> </w:t>
      </w:r>
      <w:r>
        <w:rPr>
          <w:rFonts w:ascii="宋体" w:hAnsi="宋体" w:hint="eastAsia"/>
          <w:color w:val="000000" w:themeColor="text1"/>
          <w:sz w:val="24"/>
          <w:szCs w:val="24"/>
        </w:rPr>
        <w:t>在实质性方面失实。</w:t>
      </w:r>
    </w:p>
    <w:p w:rsidR="00C03E09" w:rsidRDefault="00BE4049">
      <w:pPr>
        <w:spacing w:line="360" w:lineRule="auto"/>
        <w:ind w:firstLineChars="250" w:firstLine="600"/>
        <w:rPr>
          <w:rFonts w:ascii="宋体" w:hAnsi="宋体"/>
          <w:color w:val="000000" w:themeColor="text1"/>
          <w:sz w:val="24"/>
          <w:szCs w:val="24"/>
        </w:rPr>
      </w:pPr>
      <w:r>
        <w:rPr>
          <w:rFonts w:ascii="宋体" w:hAnsi="宋体"/>
          <w:color w:val="000000" w:themeColor="text1"/>
          <w:sz w:val="24"/>
          <w:szCs w:val="24"/>
        </w:rPr>
        <w:t>2.5</w:t>
      </w:r>
      <w:r>
        <w:rPr>
          <w:rFonts w:ascii="宋体" w:hAnsi="宋体"/>
          <w:color w:val="000000" w:themeColor="text1"/>
          <w:sz w:val="24"/>
          <w:szCs w:val="24"/>
        </w:rPr>
        <w:tab/>
      </w:r>
      <w:r>
        <w:rPr>
          <w:rFonts w:ascii="宋体" w:hAnsi="宋体" w:hint="eastAsia"/>
          <w:color w:val="000000" w:themeColor="text1"/>
          <w:sz w:val="24"/>
          <w:szCs w:val="24"/>
        </w:rPr>
        <w:t>政府采购当事人之间不得相互串通投标。</w:t>
      </w:r>
    </w:p>
    <w:p w:rsidR="00C03E09" w:rsidRDefault="00BE4049">
      <w:pPr>
        <w:pStyle w:val="30"/>
        <w:rPr>
          <w:rFonts w:ascii="宋体" w:hAnsi="宋体"/>
          <w:color w:val="000000" w:themeColor="text1"/>
          <w:sz w:val="24"/>
          <w:szCs w:val="24"/>
        </w:rPr>
      </w:pPr>
      <w:bookmarkStart w:id="26" w:name="_Toc73427781"/>
      <w:r>
        <w:rPr>
          <w:rFonts w:ascii="宋体" w:hAnsi="宋体"/>
          <w:color w:val="000000" w:themeColor="text1"/>
          <w:sz w:val="24"/>
          <w:szCs w:val="24"/>
        </w:rPr>
        <w:t>3．投标费用</w:t>
      </w:r>
      <w:bookmarkEnd w:id="26"/>
    </w:p>
    <w:p w:rsidR="00C03E09" w:rsidRDefault="00BE4049">
      <w:pPr>
        <w:spacing w:line="360" w:lineRule="auto"/>
        <w:ind w:leftChars="270" w:left="567"/>
        <w:rPr>
          <w:rFonts w:ascii="宋体" w:hAnsi="宋体"/>
          <w:color w:val="000000" w:themeColor="text1"/>
          <w:sz w:val="24"/>
          <w:szCs w:val="24"/>
        </w:rPr>
      </w:pPr>
      <w:r>
        <w:rPr>
          <w:rFonts w:ascii="宋体" w:hAnsi="宋体"/>
          <w:color w:val="000000" w:themeColor="text1"/>
          <w:sz w:val="24"/>
          <w:szCs w:val="24"/>
        </w:rPr>
        <w:t xml:space="preserve">3.1  </w:t>
      </w:r>
      <w:r>
        <w:rPr>
          <w:rFonts w:ascii="宋体" w:hAnsi="宋体" w:hint="eastAsia"/>
          <w:color w:val="000000" w:themeColor="text1"/>
          <w:sz w:val="24"/>
          <w:szCs w:val="24"/>
        </w:rPr>
        <w:t>投标人应承担所有与准备和参加投标有关的费用。不论投标的结果如何，“投标资料表”中所述的采购人和采购代理机构均无义务和责任承担这些费用。</w:t>
      </w:r>
    </w:p>
    <w:p w:rsidR="00C03E09" w:rsidRDefault="00BE4049">
      <w:pPr>
        <w:pStyle w:val="2"/>
        <w:rPr>
          <w:rFonts w:ascii="宋体" w:eastAsia="宋体" w:hAnsi="宋体"/>
          <w:color w:val="000000" w:themeColor="text1"/>
          <w:sz w:val="24"/>
          <w:szCs w:val="24"/>
        </w:rPr>
      </w:pPr>
      <w:bookmarkStart w:id="27" w:name="_Toc73427782"/>
      <w:r>
        <w:rPr>
          <w:rFonts w:ascii="宋体" w:eastAsia="宋体" w:hAnsi="宋体" w:hint="eastAsia"/>
          <w:color w:val="000000" w:themeColor="text1"/>
          <w:sz w:val="24"/>
          <w:szCs w:val="24"/>
        </w:rPr>
        <w:t>二</w:t>
      </w:r>
      <w:r>
        <w:rPr>
          <w:rFonts w:ascii="宋体" w:eastAsia="宋体" w:hAnsi="宋体"/>
          <w:color w:val="000000" w:themeColor="text1"/>
          <w:sz w:val="24"/>
          <w:szCs w:val="24"/>
        </w:rPr>
        <w:t xml:space="preserve"> </w:t>
      </w:r>
      <w:r>
        <w:rPr>
          <w:rFonts w:ascii="宋体" w:eastAsia="宋体" w:hAnsi="宋体" w:hint="eastAsia"/>
          <w:color w:val="000000" w:themeColor="text1"/>
          <w:sz w:val="24"/>
          <w:szCs w:val="24"/>
        </w:rPr>
        <w:t>招标文件</w:t>
      </w:r>
      <w:bookmarkEnd w:id="27"/>
    </w:p>
    <w:p w:rsidR="00C03E09" w:rsidRDefault="00BE4049">
      <w:pPr>
        <w:pStyle w:val="30"/>
        <w:rPr>
          <w:rFonts w:ascii="宋体" w:hAnsi="宋体"/>
          <w:color w:val="000000" w:themeColor="text1"/>
          <w:sz w:val="24"/>
          <w:szCs w:val="24"/>
        </w:rPr>
      </w:pPr>
      <w:bookmarkStart w:id="28" w:name="_Toc73427783"/>
      <w:r>
        <w:rPr>
          <w:rFonts w:ascii="宋体" w:hAnsi="宋体"/>
          <w:color w:val="000000" w:themeColor="text1"/>
          <w:sz w:val="24"/>
          <w:szCs w:val="24"/>
        </w:rPr>
        <w:t>4．招标文件构成</w:t>
      </w:r>
      <w:bookmarkEnd w:id="28"/>
    </w:p>
    <w:p w:rsidR="00C03E09" w:rsidRDefault="00BE4049">
      <w:pPr>
        <w:spacing w:line="360" w:lineRule="auto"/>
        <w:ind w:leftChars="270" w:left="567"/>
        <w:rPr>
          <w:rFonts w:ascii="宋体" w:hAnsi="宋体"/>
          <w:color w:val="000000" w:themeColor="text1"/>
          <w:sz w:val="24"/>
          <w:szCs w:val="24"/>
        </w:rPr>
      </w:pPr>
      <w:r>
        <w:rPr>
          <w:rFonts w:ascii="宋体" w:hAnsi="宋体"/>
          <w:color w:val="000000" w:themeColor="text1"/>
          <w:sz w:val="24"/>
          <w:szCs w:val="24"/>
        </w:rPr>
        <w:t xml:space="preserve">4.1  </w:t>
      </w:r>
      <w:r>
        <w:rPr>
          <w:rFonts w:ascii="宋体" w:hAnsi="宋体" w:hint="eastAsia"/>
          <w:color w:val="000000" w:themeColor="text1"/>
          <w:sz w:val="24"/>
          <w:szCs w:val="24"/>
        </w:rPr>
        <w:t>要求提供的货物/服务、招标过程和合同条件在招标文件中均有说明。招标文件共七章，内容如下：</w:t>
      </w:r>
    </w:p>
    <w:p w:rsidR="00C03E09" w:rsidRDefault="00BE4049">
      <w:pPr>
        <w:spacing w:line="360" w:lineRule="auto"/>
        <w:ind w:firstLine="1080"/>
        <w:rPr>
          <w:rFonts w:ascii="宋体" w:hAnsi="宋体"/>
          <w:color w:val="000000" w:themeColor="text1"/>
          <w:sz w:val="24"/>
          <w:szCs w:val="24"/>
        </w:rPr>
      </w:pPr>
      <w:r>
        <w:rPr>
          <w:rFonts w:ascii="宋体" w:hAnsi="宋体" w:hint="eastAsia"/>
          <w:color w:val="000000" w:themeColor="text1"/>
          <w:sz w:val="24"/>
          <w:szCs w:val="24"/>
        </w:rPr>
        <w:t>第一章</w:t>
      </w:r>
      <w:r>
        <w:rPr>
          <w:rFonts w:ascii="宋体" w:hAnsi="宋体"/>
          <w:color w:val="000000" w:themeColor="text1"/>
          <w:sz w:val="24"/>
          <w:szCs w:val="24"/>
        </w:rPr>
        <w:t xml:space="preserve"> </w:t>
      </w:r>
      <w:r>
        <w:rPr>
          <w:rFonts w:ascii="宋体" w:hAnsi="宋体" w:hint="eastAsia"/>
          <w:color w:val="000000" w:themeColor="text1"/>
          <w:sz w:val="24"/>
          <w:szCs w:val="24"/>
        </w:rPr>
        <w:t>投标邀请</w:t>
      </w:r>
    </w:p>
    <w:p w:rsidR="00C03E09" w:rsidRDefault="00BE4049">
      <w:pPr>
        <w:spacing w:line="360" w:lineRule="auto"/>
        <w:ind w:firstLine="1080"/>
        <w:rPr>
          <w:rFonts w:ascii="宋体" w:hAnsi="宋体"/>
          <w:color w:val="000000" w:themeColor="text1"/>
          <w:sz w:val="24"/>
          <w:szCs w:val="24"/>
        </w:rPr>
      </w:pPr>
      <w:r>
        <w:rPr>
          <w:rFonts w:ascii="宋体" w:hAnsi="宋体" w:hint="eastAsia"/>
          <w:color w:val="000000" w:themeColor="text1"/>
          <w:sz w:val="24"/>
          <w:szCs w:val="24"/>
        </w:rPr>
        <w:t>第二章</w:t>
      </w:r>
      <w:r>
        <w:rPr>
          <w:rFonts w:ascii="宋体" w:hAnsi="宋体"/>
          <w:color w:val="000000" w:themeColor="text1"/>
          <w:sz w:val="24"/>
          <w:szCs w:val="24"/>
        </w:rPr>
        <w:t xml:space="preserve"> </w:t>
      </w:r>
      <w:r>
        <w:rPr>
          <w:rFonts w:ascii="宋体" w:hAnsi="宋体" w:hint="eastAsia"/>
          <w:color w:val="000000" w:themeColor="text1"/>
          <w:sz w:val="24"/>
          <w:szCs w:val="24"/>
        </w:rPr>
        <w:t>投标资料表</w:t>
      </w:r>
    </w:p>
    <w:p w:rsidR="00C03E09" w:rsidRDefault="00BE4049">
      <w:pPr>
        <w:spacing w:line="360" w:lineRule="auto"/>
        <w:ind w:firstLine="1080"/>
        <w:rPr>
          <w:rFonts w:ascii="宋体" w:hAnsi="宋体"/>
          <w:color w:val="000000" w:themeColor="text1"/>
          <w:sz w:val="24"/>
          <w:szCs w:val="24"/>
        </w:rPr>
      </w:pPr>
      <w:r>
        <w:rPr>
          <w:rFonts w:ascii="宋体" w:hAnsi="宋体" w:hint="eastAsia"/>
          <w:color w:val="000000" w:themeColor="text1"/>
          <w:sz w:val="24"/>
          <w:szCs w:val="24"/>
        </w:rPr>
        <w:t>第三章</w:t>
      </w:r>
      <w:r>
        <w:rPr>
          <w:rFonts w:ascii="宋体" w:hAnsi="宋体"/>
          <w:color w:val="000000" w:themeColor="text1"/>
          <w:sz w:val="24"/>
          <w:szCs w:val="24"/>
        </w:rPr>
        <w:t xml:space="preserve"> </w:t>
      </w:r>
      <w:r>
        <w:rPr>
          <w:rFonts w:ascii="宋体" w:hAnsi="宋体" w:hint="eastAsia"/>
          <w:color w:val="000000" w:themeColor="text1"/>
          <w:sz w:val="24"/>
          <w:szCs w:val="24"/>
        </w:rPr>
        <w:t>投标人须知</w:t>
      </w:r>
    </w:p>
    <w:p w:rsidR="00C03E09" w:rsidRDefault="00BE4049">
      <w:pPr>
        <w:spacing w:line="360" w:lineRule="auto"/>
        <w:ind w:firstLine="1080"/>
        <w:rPr>
          <w:rFonts w:ascii="宋体" w:hAnsi="宋体"/>
          <w:color w:val="000000" w:themeColor="text1"/>
          <w:sz w:val="24"/>
          <w:szCs w:val="24"/>
        </w:rPr>
      </w:pPr>
      <w:r>
        <w:rPr>
          <w:rFonts w:ascii="宋体" w:hAnsi="宋体" w:hint="eastAsia"/>
          <w:color w:val="000000" w:themeColor="text1"/>
          <w:sz w:val="24"/>
          <w:szCs w:val="24"/>
        </w:rPr>
        <w:lastRenderedPageBreak/>
        <w:t>第四章</w:t>
      </w:r>
      <w:r>
        <w:rPr>
          <w:rFonts w:ascii="宋体" w:hAnsi="宋体"/>
          <w:color w:val="000000" w:themeColor="text1"/>
          <w:sz w:val="24"/>
          <w:szCs w:val="24"/>
        </w:rPr>
        <w:t xml:space="preserve"> 采购合同格式</w:t>
      </w:r>
    </w:p>
    <w:p w:rsidR="00C03E09" w:rsidRDefault="00BE4049">
      <w:pPr>
        <w:spacing w:line="360" w:lineRule="auto"/>
        <w:ind w:firstLine="1080"/>
        <w:rPr>
          <w:rFonts w:ascii="宋体" w:hAnsi="宋体"/>
          <w:color w:val="000000" w:themeColor="text1"/>
          <w:sz w:val="24"/>
          <w:szCs w:val="24"/>
        </w:rPr>
      </w:pPr>
      <w:r>
        <w:rPr>
          <w:rFonts w:ascii="宋体" w:hAnsi="宋体" w:hint="eastAsia"/>
          <w:color w:val="000000" w:themeColor="text1"/>
          <w:sz w:val="24"/>
          <w:szCs w:val="24"/>
        </w:rPr>
        <w:t>第五章</w:t>
      </w:r>
      <w:r>
        <w:rPr>
          <w:rFonts w:ascii="宋体" w:hAnsi="宋体"/>
          <w:color w:val="000000" w:themeColor="text1"/>
          <w:sz w:val="24"/>
          <w:szCs w:val="24"/>
        </w:rPr>
        <w:t xml:space="preserve"> </w:t>
      </w:r>
      <w:r>
        <w:rPr>
          <w:rFonts w:ascii="宋体" w:hAnsi="宋体" w:hint="eastAsia"/>
          <w:color w:val="000000" w:themeColor="text1"/>
          <w:sz w:val="24"/>
          <w:szCs w:val="24"/>
        </w:rPr>
        <w:t>技术</w:t>
      </w:r>
      <w:r>
        <w:rPr>
          <w:rFonts w:ascii="宋体" w:hAnsi="宋体"/>
          <w:color w:val="000000" w:themeColor="text1"/>
          <w:sz w:val="24"/>
          <w:szCs w:val="24"/>
        </w:rPr>
        <w:t>需求及服务需求</w:t>
      </w:r>
    </w:p>
    <w:p w:rsidR="00C03E09" w:rsidRDefault="00BE4049">
      <w:pPr>
        <w:spacing w:line="360" w:lineRule="auto"/>
        <w:ind w:firstLine="1080"/>
        <w:rPr>
          <w:rFonts w:ascii="宋体" w:hAnsi="宋体"/>
          <w:color w:val="000000" w:themeColor="text1"/>
          <w:sz w:val="24"/>
          <w:szCs w:val="24"/>
        </w:rPr>
      </w:pPr>
      <w:r>
        <w:rPr>
          <w:rFonts w:ascii="宋体" w:hAnsi="宋体" w:hint="eastAsia"/>
          <w:color w:val="000000" w:themeColor="text1"/>
          <w:sz w:val="24"/>
          <w:szCs w:val="24"/>
        </w:rPr>
        <w:t>第六章</w:t>
      </w:r>
      <w:r>
        <w:rPr>
          <w:rFonts w:ascii="宋体" w:hAnsi="宋体"/>
          <w:color w:val="000000" w:themeColor="text1"/>
          <w:sz w:val="24"/>
          <w:szCs w:val="24"/>
        </w:rPr>
        <w:t xml:space="preserve"> </w:t>
      </w:r>
      <w:r>
        <w:rPr>
          <w:rFonts w:ascii="宋体" w:hAnsi="宋体" w:hint="eastAsia"/>
          <w:color w:val="000000" w:themeColor="text1"/>
          <w:sz w:val="24"/>
          <w:szCs w:val="24"/>
        </w:rPr>
        <w:t>附件</w:t>
      </w:r>
    </w:p>
    <w:p w:rsidR="00C03E09" w:rsidRDefault="00BE4049">
      <w:pPr>
        <w:spacing w:line="360" w:lineRule="auto"/>
        <w:ind w:firstLine="1080"/>
        <w:rPr>
          <w:rFonts w:ascii="宋体" w:hAnsi="宋体"/>
          <w:color w:val="000000" w:themeColor="text1"/>
          <w:sz w:val="24"/>
          <w:szCs w:val="24"/>
        </w:rPr>
      </w:pPr>
      <w:r>
        <w:rPr>
          <w:rFonts w:ascii="宋体" w:hAnsi="宋体" w:hint="eastAsia"/>
          <w:color w:val="000000" w:themeColor="text1"/>
          <w:sz w:val="24"/>
          <w:szCs w:val="24"/>
        </w:rPr>
        <w:t>第七章</w:t>
      </w:r>
      <w:r>
        <w:rPr>
          <w:rFonts w:ascii="宋体" w:hAnsi="宋体"/>
          <w:color w:val="000000" w:themeColor="text1"/>
          <w:sz w:val="24"/>
          <w:szCs w:val="24"/>
        </w:rPr>
        <w:t xml:space="preserve"> </w:t>
      </w:r>
      <w:r>
        <w:rPr>
          <w:rFonts w:ascii="宋体" w:hAnsi="宋体" w:hint="eastAsia"/>
          <w:color w:val="000000" w:themeColor="text1"/>
          <w:sz w:val="24"/>
          <w:szCs w:val="24"/>
        </w:rPr>
        <w:t>评标标准</w:t>
      </w:r>
    </w:p>
    <w:p w:rsidR="00C03E09" w:rsidRDefault="00BE4049">
      <w:pPr>
        <w:spacing w:line="360" w:lineRule="auto"/>
        <w:ind w:left="987" w:hanging="420"/>
        <w:rPr>
          <w:rFonts w:ascii="宋体" w:hAnsi="宋体"/>
          <w:color w:val="000000" w:themeColor="text1"/>
          <w:sz w:val="24"/>
          <w:szCs w:val="24"/>
        </w:rPr>
      </w:pPr>
      <w:r>
        <w:rPr>
          <w:rFonts w:ascii="宋体" w:hAnsi="宋体"/>
          <w:color w:val="000000" w:themeColor="text1"/>
          <w:sz w:val="24"/>
          <w:szCs w:val="24"/>
        </w:rPr>
        <w:t xml:space="preserve">4.2 </w:t>
      </w:r>
      <w:r>
        <w:rPr>
          <w:rFonts w:ascii="宋体" w:hAnsi="宋体" w:hint="eastAsia"/>
          <w:color w:val="000000" w:themeColor="text1"/>
          <w:sz w:val="24"/>
          <w:szCs w:val="24"/>
        </w:rPr>
        <w:t>投标人应认真阅读招标文件中所有的事项、格式、条款和技术规范等。投标人没有按照招标文件要求提交全部资料，或者投标没有对招标文件在各方面都</w:t>
      </w:r>
      <w:proofErr w:type="gramStart"/>
      <w:r>
        <w:rPr>
          <w:rFonts w:ascii="宋体" w:hAnsi="宋体" w:hint="eastAsia"/>
          <w:color w:val="000000" w:themeColor="text1"/>
          <w:sz w:val="24"/>
          <w:szCs w:val="24"/>
        </w:rPr>
        <w:t>作出</w:t>
      </w:r>
      <w:proofErr w:type="gramEnd"/>
      <w:r>
        <w:rPr>
          <w:rFonts w:ascii="宋体" w:hAnsi="宋体" w:hint="eastAsia"/>
          <w:color w:val="000000" w:themeColor="text1"/>
          <w:sz w:val="24"/>
          <w:szCs w:val="24"/>
        </w:rPr>
        <w:t>实质性响应是投标人的风险，并可能导致其投标被拒绝。</w:t>
      </w:r>
    </w:p>
    <w:p w:rsidR="00C03E09" w:rsidRDefault="00BE4049">
      <w:pPr>
        <w:spacing w:line="360" w:lineRule="auto"/>
        <w:ind w:left="987" w:hanging="420"/>
        <w:rPr>
          <w:rFonts w:ascii="宋体" w:hAnsi="宋体"/>
          <w:color w:val="000000" w:themeColor="text1"/>
          <w:sz w:val="24"/>
          <w:szCs w:val="24"/>
        </w:rPr>
      </w:pPr>
      <w:r>
        <w:rPr>
          <w:rFonts w:ascii="宋体" w:hAnsi="宋体" w:hint="eastAsia"/>
          <w:color w:val="000000" w:themeColor="text1"/>
          <w:sz w:val="24"/>
          <w:szCs w:val="24"/>
        </w:rPr>
        <w:t>4.3对于招标文件中标记了“格式”文件的，投标人不得改变格式中给定的文字所表达的含义，不得删减格式中的实质性内容，不得自行添加与格式中给定的文字内容相矛盾的内容，不得对应当填写的空格不填写或</w:t>
      </w:r>
      <w:proofErr w:type="gramStart"/>
      <w:r>
        <w:rPr>
          <w:rFonts w:ascii="宋体" w:hAnsi="宋体" w:hint="eastAsia"/>
          <w:color w:val="000000" w:themeColor="text1"/>
          <w:sz w:val="24"/>
          <w:szCs w:val="24"/>
        </w:rPr>
        <w:t>不</w:t>
      </w:r>
      <w:proofErr w:type="gramEnd"/>
      <w:r>
        <w:rPr>
          <w:rFonts w:ascii="宋体" w:hAnsi="宋体" w:hint="eastAsia"/>
          <w:color w:val="000000" w:themeColor="text1"/>
          <w:sz w:val="24"/>
          <w:szCs w:val="24"/>
        </w:rPr>
        <w:t>实质性响应，否则投标无效。未标记“格式”的文件和招标文件未提供格式的内容，可由投标人自行编写。</w:t>
      </w:r>
    </w:p>
    <w:p w:rsidR="00C03E09" w:rsidRDefault="00BE4049">
      <w:pPr>
        <w:pStyle w:val="30"/>
        <w:rPr>
          <w:rFonts w:ascii="宋体" w:hAnsi="宋体"/>
          <w:color w:val="000000" w:themeColor="text1"/>
          <w:sz w:val="24"/>
          <w:szCs w:val="24"/>
        </w:rPr>
      </w:pPr>
      <w:bookmarkStart w:id="29" w:name="_Toc73427784"/>
      <w:r>
        <w:rPr>
          <w:rFonts w:ascii="宋体" w:hAnsi="宋体"/>
          <w:color w:val="000000" w:themeColor="text1"/>
          <w:sz w:val="24"/>
          <w:szCs w:val="24"/>
        </w:rPr>
        <w:t>5．</w:t>
      </w:r>
      <w:bookmarkEnd w:id="29"/>
      <w:r>
        <w:rPr>
          <w:rFonts w:ascii="宋体" w:hAnsi="宋体" w:hint="eastAsia"/>
          <w:bCs w:val="0"/>
          <w:color w:val="000000" w:themeColor="text1"/>
          <w:sz w:val="24"/>
          <w:szCs w:val="24"/>
        </w:rPr>
        <w:t>投标人要求对招标文件的澄清</w:t>
      </w:r>
    </w:p>
    <w:p w:rsidR="00C03E09" w:rsidRDefault="00BE4049">
      <w:pPr>
        <w:numPr>
          <w:ilvl w:val="0"/>
          <w:numId w:val="5"/>
        </w:numPr>
        <w:spacing w:line="360" w:lineRule="auto"/>
        <w:ind w:leftChars="338" w:left="993" w:hangingChars="118" w:hanging="283"/>
        <w:rPr>
          <w:rFonts w:ascii="宋体" w:hAnsi="宋体"/>
          <w:color w:val="000000" w:themeColor="text1"/>
          <w:sz w:val="24"/>
          <w:szCs w:val="24"/>
        </w:rPr>
      </w:pPr>
      <w:r>
        <w:rPr>
          <w:rFonts w:ascii="宋体" w:hAnsi="宋体" w:hint="eastAsia"/>
          <w:color w:val="000000" w:themeColor="text1"/>
          <w:sz w:val="24"/>
          <w:szCs w:val="24"/>
        </w:rPr>
        <w:t>任何要求对招标文件进行澄清的投标人，</w:t>
      </w:r>
      <w:r>
        <w:rPr>
          <w:rFonts w:ascii="宋体" w:hAnsi="宋体" w:hint="eastAsia"/>
          <w:color w:val="000000" w:themeColor="text1"/>
          <w:sz w:val="24"/>
        </w:rPr>
        <w:t>均应以书面形式通知招标采购代理机构。招标采购代理机构对投标人在购买招标文件后七个工作日内提交的澄清要求，应在收到澄清要求后七个工作日内以书面形式予以答复，必要时对招标文件进行澄清或修改。</w:t>
      </w:r>
    </w:p>
    <w:p w:rsidR="00C03E09" w:rsidRDefault="00BE4049">
      <w:pPr>
        <w:pStyle w:val="30"/>
        <w:rPr>
          <w:rFonts w:ascii="宋体" w:hAnsi="宋体"/>
          <w:color w:val="000000" w:themeColor="text1"/>
          <w:sz w:val="24"/>
          <w:szCs w:val="24"/>
        </w:rPr>
      </w:pPr>
      <w:bookmarkStart w:id="30" w:name="_Toc73427785"/>
      <w:r>
        <w:rPr>
          <w:rFonts w:ascii="宋体" w:hAnsi="宋体"/>
          <w:color w:val="000000" w:themeColor="text1"/>
          <w:sz w:val="24"/>
          <w:szCs w:val="24"/>
        </w:rPr>
        <w:t>6．招标文件的修改</w:t>
      </w:r>
      <w:bookmarkEnd w:id="30"/>
    </w:p>
    <w:p w:rsidR="00C03E09" w:rsidRDefault="00BE4049" w:rsidP="003D7AA1">
      <w:pPr>
        <w:numPr>
          <w:ilvl w:val="0"/>
          <w:numId w:val="5"/>
        </w:numPr>
        <w:spacing w:line="360" w:lineRule="auto"/>
        <w:ind w:leftChars="270" w:left="992" w:hangingChars="177" w:hanging="425"/>
        <w:rPr>
          <w:rFonts w:ascii="宋体" w:hAnsi="宋体"/>
          <w:color w:val="000000" w:themeColor="text1"/>
          <w:sz w:val="24"/>
          <w:szCs w:val="24"/>
        </w:rPr>
      </w:pPr>
      <w:r>
        <w:rPr>
          <w:rFonts w:ascii="宋体" w:hAnsi="宋体" w:hint="eastAsia"/>
          <w:color w:val="000000" w:themeColor="text1"/>
          <w:sz w:val="24"/>
          <w:szCs w:val="24"/>
        </w:rPr>
        <w:t>在投标截止期前的任何时候，无论出于何种原因，采购人可主动地或在解答投标人提出的澄清问题时对招标文件进行修改。</w:t>
      </w:r>
    </w:p>
    <w:p w:rsidR="00C03E09" w:rsidRDefault="00BE4049">
      <w:pPr>
        <w:spacing w:line="360" w:lineRule="auto"/>
        <w:ind w:left="987" w:hanging="420"/>
        <w:rPr>
          <w:rFonts w:ascii="宋体" w:hAnsi="宋体"/>
          <w:color w:val="000000" w:themeColor="text1"/>
          <w:sz w:val="24"/>
          <w:szCs w:val="24"/>
        </w:rPr>
      </w:pPr>
      <w:r>
        <w:rPr>
          <w:rFonts w:ascii="宋体" w:hAnsi="宋体"/>
          <w:color w:val="000000" w:themeColor="text1"/>
          <w:sz w:val="24"/>
          <w:szCs w:val="24"/>
        </w:rPr>
        <w:t>6.2招标采购代理机构对已发出的招标文件进行必要澄清或者修改的，应当在原公告媒体上发布澄清（更正）公告。澄清或修改不得改变采购标的和资格条件。澄清或者修改的内容可能影响投标文件编制的，应当在招</w:t>
      </w:r>
      <w:r>
        <w:rPr>
          <w:rFonts w:ascii="宋体" w:hAnsi="宋体" w:hint="eastAsia"/>
          <w:color w:val="000000" w:themeColor="text1"/>
          <w:sz w:val="24"/>
          <w:szCs w:val="24"/>
        </w:rPr>
        <w:t>标文件要求的投标截止时间至少</w:t>
      </w:r>
      <w:r>
        <w:rPr>
          <w:rFonts w:ascii="宋体" w:hAnsi="宋体"/>
          <w:color w:val="000000" w:themeColor="text1"/>
          <w:sz w:val="24"/>
          <w:szCs w:val="24"/>
        </w:rPr>
        <w:t>15日前以书面形式通知所有获取招标文件的潜在投标人，不足15日的，应当顺延提交投标文件的截止时间。</w:t>
      </w:r>
    </w:p>
    <w:p w:rsidR="00C03E09" w:rsidRDefault="00BE4049">
      <w:pPr>
        <w:spacing w:line="360" w:lineRule="auto"/>
        <w:ind w:left="987" w:hanging="420"/>
        <w:rPr>
          <w:rFonts w:ascii="宋体" w:hAnsi="宋体"/>
          <w:color w:val="000000" w:themeColor="text1"/>
          <w:sz w:val="24"/>
          <w:szCs w:val="24"/>
        </w:rPr>
      </w:pPr>
      <w:r>
        <w:rPr>
          <w:rFonts w:ascii="宋体" w:hAnsi="宋体"/>
          <w:color w:val="000000" w:themeColor="text1"/>
          <w:sz w:val="24"/>
          <w:szCs w:val="24"/>
        </w:rPr>
        <w:t>6.3</w:t>
      </w:r>
      <w:r>
        <w:rPr>
          <w:rFonts w:ascii="宋体" w:hAnsi="宋体" w:hint="eastAsia"/>
          <w:color w:val="000000" w:themeColor="text1"/>
          <w:sz w:val="24"/>
        </w:rPr>
        <w:t>招标文件的澄清或修改为招标文件的组成部分，对所有投标人均具有约束力。投标人在收到澄清或修改的书面通知后，应在一个工作日内向采购代理机构回函确认，否则招标采购代理机构将视为其已完全知道并接</w:t>
      </w:r>
      <w:r>
        <w:rPr>
          <w:rFonts w:ascii="宋体" w:hAnsi="宋体" w:hint="eastAsia"/>
          <w:color w:val="000000" w:themeColor="text1"/>
          <w:sz w:val="24"/>
        </w:rPr>
        <w:lastRenderedPageBreak/>
        <w:t>受此澄清或修改的内容。</w:t>
      </w:r>
    </w:p>
    <w:p w:rsidR="00C03E09" w:rsidRDefault="00BE4049">
      <w:pPr>
        <w:pStyle w:val="2"/>
        <w:rPr>
          <w:rFonts w:ascii="宋体" w:eastAsia="宋体" w:hAnsi="宋体"/>
          <w:color w:val="000000" w:themeColor="text1"/>
          <w:sz w:val="24"/>
          <w:szCs w:val="24"/>
        </w:rPr>
      </w:pPr>
      <w:bookmarkStart w:id="31" w:name="_Toc73427786"/>
      <w:r>
        <w:rPr>
          <w:rFonts w:ascii="宋体" w:eastAsia="宋体" w:hAnsi="宋体" w:hint="eastAsia"/>
          <w:color w:val="000000" w:themeColor="text1"/>
          <w:sz w:val="24"/>
          <w:szCs w:val="24"/>
        </w:rPr>
        <w:t>三</w:t>
      </w:r>
      <w:r>
        <w:rPr>
          <w:rFonts w:ascii="宋体" w:eastAsia="宋体" w:hAnsi="宋体"/>
          <w:color w:val="000000" w:themeColor="text1"/>
          <w:sz w:val="24"/>
          <w:szCs w:val="24"/>
        </w:rPr>
        <w:t xml:space="preserve"> </w:t>
      </w:r>
      <w:r>
        <w:rPr>
          <w:rFonts w:ascii="宋体" w:eastAsia="宋体" w:hAnsi="宋体" w:hint="eastAsia"/>
          <w:color w:val="000000" w:themeColor="text1"/>
          <w:sz w:val="24"/>
          <w:szCs w:val="24"/>
        </w:rPr>
        <w:t>投标文件的编制</w:t>
      </w:r>
      <w:bookmarkEnd w:id="31"/>
    </w:p>
    <w:p w:rsidR="00C03E09" w:rsidRDefault="00BE4049">
      <w:pPr>
        <w:pStyle w:val="30"/>
        <w:rPr>
          <w:rFonts w:ascii="宋体" w:hAnsi="宋体"/>
          <w:color w:val="000000" w:themeColor="text1"/>
          <w:sz w:val="24"/>
          <w:szCs w:val="24"/>
        </w:rPr>
      </w:pPr>
      <w:bookmarkStart w:id="32" w:name="_Toc73427787"/>
      <w:r>
        <w:rPr>
          <w:rFonts w:ascii="宋体" w:hAnsi="宋体"/>
          <w:color w:val="000000" w:themeColor="text1"/>
          <w:sz w:val="24"/>
          <w:szCs w:val="24"/>
        </w:rPr>
        <w:t>7．投标的语言</w:t>
      </w:r>
      <w:bookmarkEnd w:id="32"/>
    </w:p>
    <w:p w:rsidR="00C03E09" w:rsidRDefault="00BE4049">
      <w:pPr>
        <w:spacing w:line="360" w:lineRule="auto"/>
        <w:ind w:left="987" w:hanging="420"/>
        <w:rPr>
          <w:rFonts w:ascii="宋体" w:hAnsi="宋体"/>
          <w:color w:val="000000" w:themeColor="text1"/>
          <w:sz w:val="24"/>
          <w:szCs w:val="24"/>
        </w:rPr>
      </w:pPr>
      <w:r>
        <w:rPr>
          <w:rFonts w:ascii="宋体" w:hAnsi="宋体"/>
          <w:color w:val="000000" w:themeColor="text1"/>
          <w:sz w:val="24"/>
          <w:szCs w:val="24"/>
        </w:rPr>
        <w:t>7.1投标人提交的投标文件以及投标人与采购人和采购人就有关投标的所有来往函电均应使用“投标资料表”中规定的语言书写。投标人提交的支持文件和印制的文献可以用另一种语言，但相应内容应附有“投标资料表”中规定语言的翻译本，在解释投标文件时以翻译本为准。</w:t>
      </w:r>
    </w:p>
    <w:p w:rsidR="00C03E09" w:rsidRDefault="00BE4049">
      <w:pPr>
        <w:pStyle w:val="30"/>
        <w:rPr>
          <w:rFonts w:ascii="宋体" w:hAnsi="宋体"/>
          <w:color w:val="000000" w:themeColor="text1"/>
          <w:sz w:val="24"/>
          <w:szCs w:val="24"/>
        </w:rPr>
      </w:pPr>
      <w:bookmarkStart w:id="33" w:name="_Toc73427788"/>
      <w:r>
        <w:rPr>
          <w:rFonts w:ascii="宋体" w:hAnsi="宋体"/>
          <w:color w:val="000000" w:themeColor="text1"/>
          <w:sz w:val="24"/>
          <w:szCs w:val="24"/>
        </w:rPr>
        <w:t>8．投标文件构成</w:t>
      </w:r>
      <w:bookmarkEnd w:id="33"/>
    </w:p>
    <w:p w:rsidR="00C03E09" w:rsidRDefault="00BE4049">
      <w:pPr>
        <w:spacing w:line="360" w:lineRule="auto"/>
        <w:ind w:leftChars="270" w:left="567" w:firstLineChars="100" w:firstLine="240"/>
        <w:rPr>
          <w:rFonts w:ascii="宋体" w:hAnsi="宋体"/>
          <w:color w:val="000000" w:themeColor="text1"/>
          <w:sz w:val="24"/>
          <w:szCs w:val="24"/>
        </w:rPr>
      </w:pPr>
      <w:r>
        <w:rPr>
          <w:rFonts w:ascii="宋体" w:hAnsi="宋体" w:hint="eastAsia"/>
          <w:color w:val="000000" w:themeColor="text1"/>
          <w:sz w:val="24"/>
          <w:szCs w:val="24"/>
        </w:rPr>
        <w:t>投标人编写的投标文件应包括下列部分：</w:t>
      </w:r>
    </w:p>
    <w:p w:rsidR="00C03E09" w:rsidRDefault="00BE4049">
      <w:pPr>
        <w:tabs>
          <w:tab w:val="left" w:pos="900"/>
          <w:tab w:val="left" w:pos="5580"/>
        </w:tabs>
        <w:spacing w:line="360" w:lineRule="auto"/>
        <w:ind w:left="899" w:firstLine="1"/>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1——投标书（格式）</w:t>
      </w:r>
    </w:p>
    <w:p w:rsidR="00C03E09" w:rsidRDefault="00BE4049">
      <w:pPr>
        <w:tabs>
          <w:tab w:val="left" w:pos="900"/>
          <w:tab w:val="left" w:pos="5580"/>
        </w:tabs>
        <w:spacing w:line="360" w:lineRule="auto"/>
        <w:ind w:left="899" w:firstLine="1"/>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2——开标一览表（格式）</w:t>
      </w:r>
    </w:p>
    <w:p w:rsidR="00C03E09" w:rsidRDefault="00BE4049">
      <w:pPr>
        <w:tabs>
          <w:tab w:val="left" w:pos="900"/>
          <w:tab w:val="left" w:pos="5580"/>
        </w:tabs>
        <w:spacing w:line="360" w:lineRule="auto"/>
        <w:ind w:left="899" w:firstLine="1"/>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3——投标分项报价表（格式）</w:t>
      </w:r>
    </w:p>
    <w:p w:rsidR="00C03E09" w:rsidRDefault="00BE4049">
      <w:pPr>
        <w:tabs>
          <w:tab w:val="left" w:pos="900"/>
          <w:tab w:val="left" w:pos="5580"/>
        </w:tabs>
        <w:spacing w:line="360" w:lineRule="auto"/>
        <w:ind w:left="899" w:firstLine="1"/>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4</w:t>
      </w:r>
      <w:r>
        <w:rPr>
          <w:rFonts w:ascii="宋体" w:hAnsi="宋体" w:hint="eastAsia"/>
          <w:color w:val="000000" w:themeColor="text1"/>
          <w:sz w:val="24"/>
        </w:rPr>
        <w:t>——技术规格偏离表（格式）</w:t>
      </w:r>
    </w:p>
    <w:p w:rsidR="00C03E09" w:rsidRDefault="00BE4049">
      <w:pPr>
        <w:tabs>
          <w:tab w:val="left" w:pos="900"/>
          <w:tab w:val="left" w:pos="5580"/>
        </w:tabs>
        <w:spacing w:line="360" w:lineRule="auto"/>
        <w:ind w:left="899" w:firstLine="1"/>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5</w:t>
      </w:r>
      <w:r>
        <w:rPr>
          <w:rFonts w:ascii="宋体" w:hAnsi="宋体" w:hint="eastAsia"/>
          <w:color w:val="000000" w:themeColor="text1"/>
          <w:sz w:val="24"/>
        </w:rPr>
        <w:t>——商务条款偏离表</w:t>
      </w:r>
    </w:p>
    <w:p w:rsidR="00C03E09" w:rsidRDefault="00BE4049">
      <w:pPr>
        <w:tabs>
          <w:tab w:val="left" w:pos="900"/>
          <w:tab w:val="left" w:pos="5580"/>
        </w:tabs>
        <w:spacing w:line="360" w:lineRule="auto"/>
        <w:ind w:left="899" w:firstLine="1"/>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6</w:t>
      </w:r>
      <w:r>
        <w:rPr>
          <w:rFonts w:ascii="宋体" w:hAnsi="宋体" w:hint="eastAsia"/>
          <w:color w:val="000000" w:themeColor="text1"/>
          <w:sz w:val="24"/>
        </w:rPr>
        <w:t>——法定代表人授权书（格式）</w:t>
      </w:r>
    </w:p>
    <w:p w:rsidR="00C03E09" w:rsidRDefault="00BE4049">
      <w:pPr>
        <w:tabs>
          <w:tab w:val="left" w:pos="900"/>
          <w:tab w:val="left" w:pos="5580"/>
        </w:tabs>
        <w:spacing w:line="360" w:lineRule="auto"/>
        <w:ind w:left="899" w:firstLine="1"/>
        <w:rPr>
          <w:rFonts w:ascii="宋体" w:hAnsi="宋体"/>
          <w:color w:val="000000" w:themeColor="text1"/>
          <w:sz w:val="24"/>
        </w:rPr>
      </w:pPr>
      <w:r>
        <w:rPr>
          <w:rFonts w:ascii="宋体" w:hAnsi="宋体" w:hint="eastAsia"/>
          <w:color w:val="000000" w:themeColor="text1"/>
          <w:sz w:val="24"/>
        </w:rPr>
        <w:t>附件7——资格证明文件</w:t>
      </w:r>
    </w:p>
    <w:p w:rsidR="00C03E09" w:rsidRDefault="00BE4049">
      <w:pPr>
        <w:tabs>
          <w:tab w:val="left" w:pos="900"/>
          <w:tab w:val="left" w:pos="5580"/>
        </w:tabs>
        <w:spacing w:line="360" w:lineRule="auto"/>
        <w:ind w:left="899" w:firstLine="1"/>
        <w:rPr>
          <w:rFonts w:ascii="宋体" w:hAnsi="宋体"/>
          <w:color w:val="000000" w:themeColor="text1"/>
          <w:sz w:val="24"/>
        </w:rPr>
      </w:pPr>
      <w:r>
        <w:rPr>
          <w:rFonts w:ascii="宋体" w:hAnsi="宋体" w:hint="eastAsia"/>
          <w:color w:val="000000" w:themeColor="text1"/>
          <w:sz w:val="24"/>
        </w:rPr>
        <w:t>附件8——其他证明文件</w:t>
      </w:r>
    </w:p>
    <w:p w:rsidR="00C03E09" w:rsidRDefault="00BE4049">
      <w:pPr>
        <w:tabs>
          <w:tab w:val="left" w:pos="900"/>
          <w:tab w:val="left" w:pos="5580"/>
        </w:tabs>
        <w:spacing w:line="360" w:lineRule="auto"/>
        <w:ind w:left="899" w:firstLine="1"/>
        <w:rPr>
          <w:rFonts w:ascii="宋体" w:hAnsi="宋体"/>
          <w:color w:val="000000" w:themeColor="text1"/>
          <w:sz w:val="24"/>
        </w:rPr>
      </w:pPr>
      <w:r>
        <w:rPr>
          <w:rFonts w:ascii="宋体" w:hAnsi="宋体" w:hint="eastAsia"/>
          <w:color w:val="000000" w:themeColor="text1"/>
          <w:sz w:val="24"/>
        </w:rPr>
        <w:t>附件9——技术及服务方案</w:t>
      </w:r>
    </w:p>
    <w:p w:rsidR="00C03E09" w:rsidRDefault="00BE4049">
      <w:pPr>
        <w:tabs>
          <w:tab w:val="left" w:pos="900"/>
          <w:tab w:val="left" w:pos="5580"/>
        </w:tabs>
        <w:spacing w:line="360" w:lineRule="auto"/>
        <w:ind w:left="899" w:firstLine="1"/>
        <w:rPr>
          <w:rFonts w:ascii="宋体" w:hAnsi="宋体"/>
          <w:color w:val="000000" w:themeColor="text1"/>
          <w:sz w:val="24"/>
          <w:szCs w:val="24"/>
        </w:rPr>
      </w:pPr>
      <w:r>
        <w:rPr>
          <w:rFonts w:ascii="宋体" w:hAnsi="宋体" w:hint="eastAsia"/>
          <w:color w:val="000000" w:themeColor="text1"/>
          <w:sz w:val="24"/>
        </w:rPr>
        <w:t>附件10——中小企业声明函</w:t>
      </w:r>
    </w:p>
    <w:p w:rsidR="00C03E09" w:rsidRDefault="00BE4049">
      <w:pPr>
        <w:pStyle w:val="30"/>
        <w:rPr>
          <w:rFonts w:ascii="宋体" w:hAnsi="宋体"/>
          <w:color w:val="000000" w:themeColor="text1"/>
          <w:sz w:val="24"/>
          <w:szCs w:val="24"/>
        </w:rPr>
      </w:pPr>
      <w:bookmarkStart w:id="34" w:name="_Toc73427789"/>
      <w:r>
        <w:rPr>
          <w:rFonts w:ascii="宋体" w:hAnsi="宋体"/>
          <w:color w:val="000000" w:themeColor="text1"/>
          <w:sz w:val="24"/>
          <w:szCs w:val="24"/>
        </w:rPr>
        <w:t>9．投标书</w:t>
      </w:r>
      <w:bookmarkEnd w:id="34"/>
    </w:p>
    <w:p w:rsidR="00C03E09" w:rsidRDefault="00BE4049">
      <w:pPr>
        <w:spacing w:line="360" w:lineRule="auto"/>
        <w:ind w:left="987" w:hanging="420"/>
        <w:rPr>
          <w:rFonts w:ascii="宋体" w:hAnsi="宋体"/>
          <w:color w:val="000000" w:themeColor="text1"/>
          <w:sz w:val="24"/>
          <w:szCs w:val="24"/>
        </w:rPr>
      </w:pPr>
      <w:r>
        <w:rPr>
          <w:rFonts w:ascii="宋体" w:hAnsi="宋体" w:hint="eastAsia"/>
          <w:color w:val="000000" w:themeColor="text1"/>
          <w:sz w:val="24"/>
          <w:szCs w:val="24"/>
        </w:rPr>
        <w:t>9.1投标人应完整地填写招标文件中提供的投标书、开标一览表和投标分项报价表。</w:t>
      </w:r>
    </w:p>
    <w:p w:rsidR="00C03E09" w:rsidRDefault="00BE4049">
      <w:pPr>
        <w:spacing w:line="360" w:lineRule="auto"/>
        <w:ind w:left="987" w:hanging="420"/>
        <w:rPr>
          <w:rFonts w:ascii="宋体" w:hAnsi="宋体"/>
          <w:color w:val="000000" w:themeColor="text1"/>
          <w:sz w:val="24"/>
          <w:szCs w:val="24"/>
        </w:rPr>
      </w:pPr>
      <w:r>
        <w:rPr>
          <w:rFonts w:ascii="宋体" w:hAnsi="宋体" w:hint="eastAsia"/>
          <w:color w:val="000000" w:themeColor="text1"/>
          <w:sz w:val="24"/>
          <w:szCs w:val="24"/>
        </w:rPr>
        <w:t>9.2 投标文件、资格证明及技术文件需按统一格式填写，并按本须知第8条规定的顺序排列，将其统一装订为一册（正副本均建议</w:t>
      </w:r>
      <w:r>
        <w:rPr>
          <w:rFonts w:ascii="宋体" w:hAnsi="宋体"/>
          <w:color w:val="000000" w:themeColor="text1"/>
          <w:sz w:val="24"/>
          <w:szCs w:val="24"/>
        </w:rPr>
        <w:t>采用不可拆卸的方式进行</w:t>
      </w:r>
      <w:r>
        <w:rPr>
          <w:rFonts w:ascii="宋体" w:hAnsi="宋体" w:hint="eastAsia"/>
          <w:color w:val="000000" w:themeColor="text1"/>
          <w:sz w:val="24"/>
          <w:szCs w:val="24"/>
        </w:rPr>
        <w:t>装订），封面注明项目名称、项目编号、投标人名称等内容。</w:t>
      </w:r>
    </w:p>
    <w:p w:rsidR="00C03E09" w:rsidRDefault="00BE4049">
      <w:pPr>
        <w:spacing w:line="360" w:lineRule="auto"/>
        <w:ind w:left="987" w:hanging="420"/>
      </w:pPr>
      <w:r>
        <w:rPr>
          <w:rFonts w:ascii="宋体" w:hAnsi="宋体" w:hint="eastAsia"/>
          <w:color w:val="000000" w:themeColor="text1"/>
          <w:sz w:val="24"/>
          <w:szCs w:val="24"/>
        </w:rPr>
        <w:t>9.3 全部响应文件的规格尺寸为A4纸型。</w:t>
      </w:r>
    </w:p>
    <w:p w:rsidR="00C03E09" w:rsidRDefault="00BE4049">
      <w:pPr>
        <w:pStyle w:val="30"/>
        <w:rPr>
          <w:rFonts w:ascii="宋体" w:hAnsi="宋体"/>
          <w:color w:val="000000" w:themeColor="text1"/>
          <w:sz w:val="24"/>
          <w:szCs w:val="24"/>
        </w:rPr>
      </w:pPr>
      <w:bookmarkStart w:id="35" w:name="_Toc73427790"/>
      <w:r>
        <w:rPr>
          <w:rFonts w:ascii="宋体" w:hAnsi="宋体"/>
          <w:color w:val="000000" w:themeColor="text1"/>
          <w:sz w:val="24"/>
          <w:szCs w:val="24"/>
        </w:rPr>
        <w:lastRenderedPageBreak/>
        <w:t>10．投标报价</w:t>
      </w:r>
      <w:bookmarkEnd w:id="35"/>
    </w:p>
    <w:p w:rsidR="00C03E09" w:rsidRDefault="00BE4049">
      <w:pPr>
        <w:spacing w:line="360" w:lineRule="auto"/>
        <w:ind w:left="987" w:hanging="420"/>
        <w:rPr>
          <w:rFonts w:ascii="宋体" w:hAnsi="宋体"/>
          <w:color w:val="000000" w:themeColor="text1"/>
          <w:sz w:val="24"/>
        </w:rPr>
      </w:pPr>
      <w:r>
        <w:rPr>
          <w:rFonts w:ascii="宋体" w:hAnsi="宋体"/>
          <w:color w:val="000000" w:themeColor="text1"/>
          <w:sz w:val="24"/>
          <w:szCs w:val="24"/>
        </w:rPr>
        <w:t>10.1</w:t>
      </w:r>
      <w:r>
        <w:rPr>
          <w:rFonts w:ascii="宋体" w:hAnsi="宋体" w:hint="eastAsia"/>
          <w:color w:val="000000" w:themeColor="text1"/>
          <w:sz w:val="24"/>
          <w:szCs w:val="24"/>
        </w:rPr>
        <w:t>所有投标均以人民币报价。投标人的投标报价应遵守</w:t>
      </w:r>
      <w:r>
        <w:rPr>
          <w:rFonts w:ascii="宋体" w:hAnsi="宋体"/>
          <w:color w:val="000000" w:themeColor="text1"/>
          <w:sz w:val="24"/>
          <w:szCs w:val="24"/>
        </w:rPr>
        <w:t>“</w:t>
      </w:r>
      <w:r>
        <w:rPr>
          <w:rFonts w:ascii="宋体" w:hAnsi="宋体" w:hint="eastAsia"/>
          <w:color w:val="000000" w:themeColor="text1"/>
          <w:sz w:val="24"/>
          <w:szCs w:val="24"/>
        </w:rPr>
        <w:t>中华人民共和国价格法</w:t>
      </w:r>
      <w:r>
        <w:rPr>
          <w:rFonts w:ascii="宋体" w:hAnsi="宋体"/>
          <w:color w:val="000000" w:themeColor="text1"/>
          <w:sz w:val="24"/>
          <w:szCs w:val="24"/>
        </w:rPr>
        <w:t>”</w:t>
      </w:r>
      <w:r>
        <w:rPr>
          <w:rFonts w:ascii="宋体" w:hAnsi="宋体" w:hint="eastAsia"/>
          <w:color w:val="000000" w:themeColor="text1"/>
          <w:sz w:val="24"/>
          <w:szCs w:val="24"/>
        </w:rPr>
        <w:t>。</w:t>
      </w:r>
    </w:p>
    <w:p w:rsidR="00C03E09" w:rsidRDefault="00BE4049">
      <w:pPr>
        <w:spacing w:line="360" w:lineRule="auto"/>
        <w:ind w:left="987" w:hanging="420"/>
        <w:rPr>
          <w:rFonts w:ascii="宋体" w:hAnsi="宋体"/>
          <w:color w:val="000000" w:themeColor="text1"/>
          <w:sz w:val="24"/>
        </w:rPr>
      </w:pPr>
      <w:r>
        <w:rPr>
          <w:rFonts w:ascii="宋体" w:hAnsi="宋体"/>
          <w:color w:val="000000" w:themeColor="text1"/>
          <w:sz w:val="24"/>
          <w:szCs w:val="24"/>
        </w:rPr>
        <w:t>10.2</w:t>
      </w:r>
      <w:r>
        <w:rPr>
          <w:rFonts w:ascii="宋体" w:hAnsi="宋体" w:hint="eastAsia"/>
          <w:color w:val="000000" w:themeColor="text1"/>
          <w:sz w:val="24"/>
          <w:szCs w:val="24"/>
        </w:rPr>
        <w:t>投标人应在投标分项报价表（附件3）上标明投标货物/服务及相关服务的单价（如适用）和总价，并由法定代表人或其授权代表签署。</w:t>
      </w:r>
    </w:p>
    <w:p w:rsidR="00C03E09" w:rsidRDefault="00BE4049">
      <w:pPr>
        <w:spacing w:line="360" w:lineRule="auto"/>
        <w:ind w:left="987" w:hanging="420"/>
        <w:rPr>
          <w:rFonts w:ascii="宋体" w:hAnsi="宋体"/>
          <w:color w:val="000000" w:themeColor="text1"/>
          <w:sz w:val="24"/>
          <w:szCs w:val="24"/>
        </w:rPr>
      </w:pPr>
      <w:r>
        <w:rPr>
          <w:rFonts w:ascii="宋体" w:hAnsi="宋体"/>
          <w:color w:val="000000" w:themeColor="text1"/>
          <w:sz w:val="24"/>
          <w:szCs w:val="24"/>
        </w:rPr>
        <w:t>10.3</w:t>
      </w:r>
      <w:r>
        <w:rPr>
          <w:rFonts w:ascii="宋体" w:hAnsi="宋体" w:hint="eastAsia"/>
          <w:color w:val="000000" w:themeColor="text1"/>
          <w:sz w:val="24"/>
          <w:szCs w:val="24"/>
        </w:rPr>
        <w:t>投标分项报价表上的价格应按下列方式填写：</w:t>
      </w:r>
    </w:p>
    <w:p w:rsidR="00C03E09" w:rsidRDefault="00BE4049">
      <w:pPr>
        <w:spacing w:line="360" w:lineRule="auto"/>
        <w:ind w:left="987" w:hanging="420"/>
        <w:rPr>
          <w:rFonts w:ascii="宋体" w:hAnsi="宋体"/>
          <w:color w:val="000000" w:themeColor="text1"/>
          <w:sz w:val="24"/>
          <w:szCs w:val="24"/>
        </w:rPr>
      </w:pPr>
      <w:r>
        <w:rPr>
          <w:rFonts w:ascii="宋体" w:hAnsi="宋体"/>
          <w:color w:val="000000" w:themeColor="text1"/>
          <w:sz w:val="24"/>
          <w:szCs w:val="24"/>
        </w:rPr>
        <w:t>10.3.1投标人的报价应包括为完成本项目所发生的一切费用和税费，</w:t>
      </w:r>
      <w:r>
        <w:rPr>
          <w:rFonts w:ascii="宋体" w:hAnsi="宋体" w:hint="eastAsia"/>
          <w:color w:val="000000" w:themeColor="text1"/>
          <w:sz w:val="24"/>
          <w:szCs w:val="24"/>
        </w:rPr>
        <w:t>采购人</w:t>
      </w:r>
      <w:r>
        <w:rPr>
          <w:rFonts w:ascii="宋体" w:hAnsi="宋体"/>
          <w:color w:val="000000" w:themeColor="text1"/>
          <w:sz w:val="24"/>
          <w:szCs w:val="24"/>
        </w:rPr>
        <w:t>将不再支付报价以外的任何费用。</w:t>
      </w:r>
      <w:r>
        <w:rPr>
          <w:rFonts w:ascii="宋体" w:hAnsi="宋体" w:hint="eastAsia"/>
          <w:color w:val="000000" w:themeColor="text1"/>
          <w:sz w:val="24"/>
          <w:szCs w:val="24"/>
        </w:rPr>
        <w:t>投标人的报价应包括但不限于下列内容，</w:t>
      </w:r>
      <w:r>
        <w:rPr>
          <w:rFonts w:ascii="宋体" w:hAnsi="宋体"/>
          <w:color w:val="000000" w:themeColor="text1"/>
          <w:sz w:val="24"/>
          <w:szCs w:val="24"/>
        </w:rPr>
        <w:t>除</w:t>
      </w:r>
      <w:r>
        <w:rPr>
          <w:rFonts w:ascii="宋体" w:hAnsi="宋体" w:hint="eastAsia"/>
          <w:color w:val="000000" w:themeColor="text1"/>
          <w:sz w:val="24"/>
          <w:szCs w:val="24"/>
        </w:rPr>
        <w:t>《投标人须知资料表》中有特殊规定的，从其规定。</w:t>
      </w:r>
    </w:p>
    <w:p w:rsidR="00C03E09" w:rsidRDefault="00BE4049">
      <w:pPr>
        <w:spacing w:line="360" w:lineRule="auto"/>
        <w:ind w:leftChars="384" w:left="986" w:hangingChars="75" w:hanging="180"/>
        <w:rPr>
          <w:rFonts w:ascii="宋体" w:hAnsi="宋体"/>
          <w:color w:val="000000" w:themeColor="text1"/>
          <w:sz w:val="24"/>
          <w:szCs w:val="24"/>
        </w:rPr>
      </w:pPr>
      <w:r>
        <w:rPr>
          <w:rFonts w:ascii="宋体" w:hAnsi="宋体"/>
          <w:color w:val="000000" w:themeColor="text1"/>
          <w:sz w:val="24"/>
          <w:szCs w:val="24"/>
        </w:rPr>
        <w:t>（</w:t>
      </w:r>
      <w:r>
        <w:rPr>
          <w:rFonts w:ascii="宋体" w:hAnsi="宋体" w:hint="eastAsia"/>
          <w:color w:val="000000" w:themeColor="text1"/>
          <w:sz w:val="24"/>
          <w:szCs w:val="24"/>
        </w:rPr>
        <w:t>1</w:t>
      </w:r>
      <w:r>
        <w:rPr>
          <w:rFonts w:ascii="宋体" w:hAnsi="宋体"/>
          <w:color w:val="000000" w:themeColor="text1"/>
          <w:sz w:val="24"/>
          <w:szCs w:val="24"/>
        </w:rPr>
        <w:t>）</w:t>
      </w:r>
      <w:r>
        <w:rPr>
          <w:rFonts w:ascii="宋体" w:hAnsi="宋体" w:hint="eastAsia"/>
          <w:color w:val="000000" w:themeColor="text1"/>
          <w:sz w:val="24"/>
          <w:szCs w:val="24"/>
        </w:rPr>
        <w:t>货物及设备的报价为现场交货价，包含：</w:t>
      </w:r>
      <w:r>
        <w:rPr>
          <w:rFonts w:ascii="宋体" w:hAnsi="宋体"/>
          <w:color w:val="000000" w:themeColor="text1"/>
          <w:sz w:val="24"/>
          <w:szCs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rsidR="00C03E09" w:rsidRDefault="00BE4049">
      <w:pPr>
        <w:spacing w:line="360" w:lineRule="auto"/>
        <w:ind w:leftChars="384" w:left="986" w:hangingChars="75" w:hanging="180"/>
        <w:rPr>
          <w:rFonts w:ascii="宋体" w:hAnsi="宋体"/>
          <w:color w:val="000000" w:themeColor="text1"/>
          <w:sz w:val="24"/>
          <w:szCs w:val="24"/>
        </w:rPr>
      </w:pPr>
      <w:r>
        <w:rPr>
          <w:rFonts w:ascii="宋体" w:hAnsi="宋体"/>
          <w:color w:val="000000" w:themeColor="text1"/>
          <w:sz w:val="24"/>
          <w:szCs w:val="24"/>
        </w:rPr>
        <w:t>（</w:t>
      </w:r>
      <w:r>
        <w:rPr>
          <w:rFonts w:ascii="宋体" w:hAnsi="宋体" w:hint="eastAsia"/>
          <w:color w:val="000000" w:themeColor="text1"/>
          <w:sz w:val="24"/>
          <w:szCs w:val="24"/>
        </w:rPr>
        <w:t>2</w:t>
      </w:r>
      <w:r>
        <w:rPr>
          <w:rFonts w:ascii="宋体" w:hAnsi="宋体"/>
          <w:color w:val="000000" w:themeColor="text1"/>
          <w:sz w:val="24"/>
          <w:szCs w:val="24"/>
        </w:rPr>
        <w:t>）</w:t>
      </w:r>
      <w:r>
        <w:rPr>
          <w:rFonts w:ascii="宋体" w:hAnsi="宋体" w:hint="eastAsia"/>
          <w:color w:val="000000" w:themeColor="text1"/>
          <w:sz w:val="24"/>
          <w:szCs w:val="24"/>
        </w:rPr>
        <w:t>服务内容的报价为</w:t>
      </w:r>
      <w:r>
        <w:rPr>
          <w:rFonts w:ascii="宋体" w:hAnsi="宋体"/>
          <w:color w:val="000000" w:themeColor="text1"/>
          <w:sz w:val="24"/>
          <w:szCs w:val="24"/>
        </w:rPr>
        <w:t>按照招标文件要求完成本项目的全部相关服务费用。</w:t>
      </w:r>
    </w:p>
    <w:p w:rsidR="00C03E09" w:rsidRDefault="00BE4049">
      <w:pPr>
        <w:spacing w:line="360" w:lineRule="auto"/>
        <w:ind w:leftChars="384" w:left="986" w:hangingChars="75" w:hanging="180"/>
        <w:rPr>
          <w:rFonts w:ascii="宋体" w:hAnsi="宋体"/>
          <w:color w:val="000000" w:themeColor="text1"/>
          <w:sz w:val="24"/>
          <w:szCs w:val="24"/>
        </w:rPr>
      </w:pPr>
      <w:r>
        <w:rPr>
          <w:rFonts w:ascii="宋体" w:hAnsi="宋体" w:hint="eastAsia"/>
          <w:color w:val="000000" w:themeColor="text1"/>
          <w:sz w:val="24"/>
          <w:szCs w:val="24"/>
        </w:rPr>
        <w:t>（3）服务方案中明确的服务内容应能够满足服务周期及需求。报价应结合服务方案中明确的服务内容报价。</w:t>
      </w:r>
    </w:p>
    <w:p w:rsidR="00C03E09" w:rsidRDefault="00BE4049">
      <w:pPr>
        <w:spacing w:line="360" w:lineRule="auto"/>
        <w:ind w:leftChars="384" w:left="986" w:hangingChars="75" w:hanging="180"/>
        <w:rPr>
          <w:rFonts w:ascii="宋体" w:hAnsi="宋体"/>
          <w:color w:val="000000" w:themeColor="text1"/>
          <w:sz w:val="24"/>
          <w:szCs w:val="24"/>
        </w:rPr>
      </w:pPr>
      <w:r>
        <w:rPr>
          <w:rFonts w:ascii="宋体" w:hAnsi="宋体" w:hint="eastAsia"/>
          <w:color w:val="000000" w:themeColor="text1"/>
          <w:sz w:val="24"/>
          <w:szCs w:val="24"/>
        </w:rPr>
        <w:t>（4）招标文件未列明，而投标人认为必需的费用也需列入报价。</w:t>
      </w:r>
    </w:p>
    <w:p w:rsidR="00C03E09" w:rsidRDefault="00BE4049">
      <w:pPr>
        <w:spacing w:line="360" w:lineRule="auto"/>
        <w:ind w:left="987" w:hanging="420"/>
        <w:rPr>
          <w:rFonts w:ascii="宋体" w:hAnsi="宋体"/>
          <w:color w:val="000000" w:themeColor="text1"/>
          <w:sz w:val="24"/>
          <w:szCs w:val="24"/>
        </w:rPr>
      </w:pPr>
      <w:r>
        <w:rPr>
          <w:rFonts w:ascii="宋体" w:hAnsi="宋体"/>
          <w:color w:val="000000" w:themeColor="text1"/>
          <w:sz w:val="24"/>
          <w:szCs w:val="24"/>
        </w:rPr>
        <w:t>10.4</w:t>
      </w:r>
      <w:r>
        <w:rPr>
          <w:rFonts w:ascii="宋体" w:hAnsi="宋体" w:hint="eastAsia"/>
          <w:color w:val="000000" w:themeColor="text1"/>
          <w:sz w:val="24"/>
          <w:szCs w:val="24"/>
        </w:rPr>
        <w:t>为了方便评标委员会对投标文件进行比较，投标人可根据本须知</w:t>
      </w:r>
      <w:r>
        <w:rPr>
          <w:rFonts w:ascii="宋体" w:hAnsi="宋体"/>
          <w:color w:val="000000" w:themeColor="text1"/>
          <w:sz w:val="24"/>
          <w:szCs w:val="24"/>
        </w:rPr>
        <w:t>10.3</w:t>
      </w:r>
      <w:r>
        <w:rPr>
          <w:rFonts w:ascii="宋体" w:hAnsi="宋体" w:hint="eastAsia"/>
          <w:color w:val="000000" w:themeColor="text1"/>
          <w:sz w:val="24"/>
          <w:szCs w:val="24"/>
        </w:rPr>
        <w:t>条的规定将投标价分成几部分，并不限制采购人以上述任何条件订立合同的权利。</w:t>
      </w:r>
    </w:p>
    <w:p w:rsidR="00C03E09" w:rsidRDefault="00BE4049">
      <w:pPr>
        <w:spacing w:line="360" w:lineRule="auto"/>
        <w:ind w:left="987" w:hanging="420"/>
        <w:rPr>
          <w:rFonts w:ascii="宋体" w:hAnsi="宋体"/>
          <w:color w:val="000000" w:themeColor="text1"/>
          <w:sz w:val="24"/>
          <w:szCs w:val="24"/>
        </w:rPr>
      </w:pPr>
      <w:r>
        <w:rPr>
          <w:rFonts w:ascii="宋体" w:hAnsi="宋体"/>
          <w:color w:val="000000" w:themeColor="text1"/>
          <w:sz w:val="24"/>
          <w:szCs w:val="24"/>
        </w:rPr>
        <w:t>10.5</w:t>
      </w:r>
      <w:r>
        <w:rPr>
          <w:rFonts w:ascii="宋体" w:hAnsi="宋体" w:hint="eastAsia"/>
          <w:color w:val="000000" w:themeColor="text1"/>
          <w:sz w:val="24"/>
          <w:szCs w:val="24"/>
        </w:rPr>
        <w:t>投标人所报的各分项投标单价在合同履行过程中是固定不变的，不得以任何理由予以变更。任何包含价格调整要求的投标，依据本须知第</w:t>
      </w:r>
      <w:r>
        <w:rPr>
          <w:rFonts w:ascii="宋体" w:hAnsi="宋体"/>
          <w:color w:val="000000" w:themeColor="text1"/>
          <w:sz w:val="24"/>
          <w:szCs w:val="24"/>
        </w:rPr>
        <w:t>20.3条规定，将被认为是非响应性投标而予以拒绝。</w:t>
      </w:r>
    </w:p>
    <w:p w:rsidR="00C03E09" w:rsidRDefault="00BE4049">
      <w:pPr>
        <w:spacing w:line="360" w:lineRule="auto"/>
        <w:ind w:left="987" w:hanging="420"/>
        <w:rPr>
          <w:rFonts w:ascii="宋体" w:hAnsi="宋体"/>
          <w:color w:val="000000" w:themeColor="text1"/>
          <w:sz w:val="24"/>
          <w:szCs w:val="24"/>
        </w:rPr>
      </w:pPr>
      <w:r>
        <w:rPr>
          <w:rFonts w:ascii="宋体" w:hAnsi="宋体"/>
          <w:color w:val="000000" w:themeColor="text1"/>
          <w:sz w:val="24"/>
          <w:szCs w:val="24"/>
        </w:rPr>
        <w:t>10.6</w:t>
      </w:r>
      <w:r>
        <w:rPr>
          <w:rFonts w:ascii="宋体" w:hAnsi="宋体" w:hint="eastAsia"/>
          <w:color w:val="000000" w:themeColor="text1"/>
          <w:sz w:val="24"/>
          <w:szCs w:val="24"/>
        </w:rPr>
        <w:t>每个投标人只能有一个投标方案和报价，不能提供任何有选择性或可调整的报价，否则其投标将被拒绝。</w:t>
      </w:r>
    </w:p>
    <w:p w:rsidR="00C03E09" w:rsidRDefault="00BE4049">
      <w:pPr>
        <w:spacing w:line="360" w:lineRule="auto"/>
        <w:ind w:left="987" w:hanging="420"/>
        <w:rPr>
          <w:rFonts w:ascii="宋体" w:hAnsi="宋体"/>
          <w:sz w:val="24"/>
        </w:rPr>
      </w:pPr>
      <w:r>
        <w:rPr>
          <w:rFonts w:ascii="宋体" w:hAnsi="宋体" w:hint="eastAsia"/>
          <w:color w:val="000000" w:themeColor="text1"/>
          <w:sz w:val="24"/>
          <w:szCs w:val="24"/>
        </w:rPr>
        <w:t>10.7最低报价不是授予合同的唯一保证。</w:t>
      </w:r>
    </w:p>
    <w:p w:rsidR="00C03E09" w:rsidRDefault="00BE4049">
      <w:pPr>
        <w:pStyle w:val="30"/>
        <w:rPr>
          <w:rFonts w:ascii="宋体" w:hAnsi="宋体"/>
          <w:color w:val="000000" w:themeColor="text1"/>
          <w:sz w:val="24"/>
          <w:szCs w:val="24"/>
        </w:rPr>
      </w:pPr>
      <w:bookmarkStart w:id="36" w:name="_Toc73427791"/>
      <w:r>
        <w:rPr>
          <w:rFonts w:ascii="宋体" w:hAnsi="宋体"/>
          <w:color w:val="000000" w:themeColor="text1"/>
          <w:sz w:val="24"/>
          <w:szCs w:val="24"/>
        </w:rPr>
        <w:lastRenderedPageBreak/>
        <w:t>11．投标货币</w:t>
      </w:r>
      <w:bookmarkEnd w:id="36"/>
    </w:p>
    <w:p w:rsidR="00C03E09" w:rsidRDefault="00BE4049">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11.1投标人需用人民币作为投标报价。</w:t>
      </w:r>
    </w:p>
    <w:p w:rsidR="00C03E09" w:rsidRDefault="00BE4049">
      <w:pPr>
        <w:pStyle w:val="30"/>
        <w:rPr>
          <w:rFonts w:ascii="宋体" w:hAnsi="宋体"/>
          <w:color w:val="000000" w:themeColor="text1"/>
          <w:sz w:val="24"/>
          <w:szCs w:val="24"/>
        </w:rPr>
      </w:pPr>
      <w:bookmarkStart w:id="37" w:name="_Toc73427792"/>
      <w:r>
        <w:rPr>
          <w:rFonts w:ascii="宋体" w:hAnsi="宋体"/>
          <w:color w:val="000000" w:themeColor="text1"/>
          <w:sz w:val="24"/>
          <w:szCs w:val="24"/>
        </w:rPr>
        <w:t>12．证明投标人合格和资格的文件</w:t>
      </w:r>
      <w:bookmarkEnd w:id="37"/>
    </w:p>
    <w:p w:rsidR="00C03E09" w:rsidRDefault="00BE4049">
      <w:pPr>
        <w:spacing w:line="360" w:lineRule="auto"/>
        <w:ind w:leftChars="269" w:left="1131" w:hangingChars="236" w:hanging="566"/>
        <w:rPr>
          <w:rFonts w:ascii="宋体" w:hAnsi="宋体"/>
          <w:color w:val="000000" w:themeColor="text1"/>
          <w:sz w:val="24"/>
          <w:szCs w:val="24"/>
        </w:rPr>
      </w:pPr>
      <w:r>
        <w:rPr>
          <w:rFonts w:ascii="宋体" w:hAnsi="宋体"/>
          <w:color w:val="000000" w:themeColor="text1"/>
          <w:sz w:val="24"/>
          <w:szCs w:val="24"/>
        </w:rPr>
        <w:t xml:space="preserve">12.1 </w:t>
      </w:r>
      <w:r>
        <w:rPr>
          <w:rFonts w:ascii="宋体" w:hAnsi="宋体" w:hint="eastAsia"/>
          <w:color w:val="000000" w:themeColor="text1"/>
          <w:sz w:val="24"/>
          <w:szCs w:val="24"/>
        </w:rPr>
        <w:t>投标人应提交证明其有资格参加投标和中标后有能力履行合同的文件，并作为其投标文件的一部分。</w:t>
      </w:r>
    </w:p>
    <w:p w:rsidR="00C03E09" w:rsidRDefault="00BE4049">
      <w:pPr>
        <w:numPr>
          <w:ilvl w:val="1"/>
          <w:numId w:val="6"/>
        </w:numPr>
        <w:tabs>
          <w:tab w:val="clear" w:pos="1287"/>
        </w:tabs>
        <w:spacing w:line="360" w:lineRule="auto"/>
        <w:ind w:left="1134" w:hanging="567"/>
        <w:rPr>
          <w:rFonts w:ascii="宋体" w:hAnsi="宋体"/>
          <w:color w:val="000000" w:themeColor="text1"/>
          <w:sz w:val="24"/>
          <w:szCs w:val="24"/>
        </w:rPr>
      </w:pPr>
      <w:r>
        <w:rPr>
          <w:rFonts w:ascii="宋体" w:hAnsi="宋体" w:hint="eastAsia"/>
          <w:color w:val="000000" w:themeColor="text1"/>
          <w:sz w:val="24"/>
          <w:szCs w:val="24"/>
        </w:rPr>
        <w:t>投标人应提交证明其合格性的文件。投标人应符合本须知第</w:t>
      </w:r>
      <w:r>
        <w:rPr>
          <w:rFonts w:ascii="宋体" w:hAnsi="宋体"/>
          <w:color w:val="000000" w:themeColor="text1"/>
          <w:sz w:val="24"/>
          <w:szCs w:val="24"/>
        </w:rPr>
        <w:t>2条对合格投标人的要求及完整提供附件</w:t>
      </w:r>
      <w:r>
        <w:rPr>
          <w:rFonts w:ascii="宋体" w:hAnsi="宋体" w:hint="eastAsia"/>
          <w:color w:val="000000" w:themeColor="text1"/>
          <w:sz w:val="24"/>
          <w:szCs w:val="24"/>
        </w:rPr>
        <w:t>7中的全部文件。</w:t>
      </w:r>
    </w:p>
    <w:p w:rsidR="00C03E09" w:rsidRDefault="00BE4049">
      <w:pPr>
        <w:pStyle w:val="30"/>
        <w:rPr>
          <w:rFonts w:ascii="宋体" w:hAnsi="宋体"/>
          <w:color w:val="000000" w:themeColor="text1"/>
          <w:sz w:val="24"/>
          <w:szCs w:val="24"/>
        </w:rPr>
      </w:pPr>
      <w:bookmarkStart w:id="38" w:name="_Toc73427793"/>
      <w:r>
        <w:rPr>
          <w:rFonts w:ascii="宋体" w:hAnsi="宋体"/>
          <w:color w:val="000000" w:themeColor="text1"/>
          <w:sz w:val="24"/>
          <w:szCs w:val="24"/>
        </w:rPr>
        <w:t>13．证明货物</w:t>
      </w:r>
      <w:r>
        <w:rPr>
          <w:rFonts w:ascii="宋体" w:hAnsi="宋体" w:hint="eastAsia"/>
          <w:color w:val="000000" w:themeColor="text1"/>
          <w:sz w:val="24"/>
          <w:szCs w:val="24"/>
        </w:rPr>
        <w:t>/服务</w:t>
      </w:r>
      <w:r>
        <w:rPr>
          <w:rFonts w:ascii="宋体" w:hAnsi="宋体"/>
          <w:color w:val="000000" w:themeColor="text1"/>
          <w:sz w:val="24"/>
          <w:szCs w:val="24"/>
        </w:rPr>
        <w:t>的合格性和符合招标文件规定的文件</w:t>
      </w:r>
      <w:bookmarkEnd w:id="38"/>
    </w:p>
    <w:p w:rsidR="00C03E09" w:rsidRDefault="00BE4049">
      <w:pPr>
        <w:spacing w:line="360" w:lineRule="auto"/>
        <w:ind w:leftChars="270" w:left="1167" w:hangingChars="250" w:hanging="600"/>
        <w:rPr>
          <w:rFonts w:ascii="宋体" w:hAnsi="宋体"/>
          <w:color w:val="000000" w:themeColor="text1"/>
          <w:sz w:val="24"/>
          <w:szCs w:val="24"/>
        </w:rPr>
      </w:pPr>
      <w:r>
        <w:rPr>
          <w:rFonts w:ascii="宋体" w:hAnsi="宋体"/>
          <w:color w:val="000000" w:themeColor="text1"/>
          <w:sz w:val="24"/>
          <w:szCs w:val="24"/>
        </w:rPr>
        <w:t xml:space="preserve">13.1 </w:t>
      </w:r>
      <w:r>
        <w:rPr>
          <w:rFonts w:ascii="宋体" w:hAnsi="宋体" w:hint="eastAsia"/>
          <w:color w:val="000000" w:themeColor="text1"/>
          <w:sz w:val="24"/>
          <w:szCs w:val="24"/>
        </w:rPr>
        <w:t>投标人应提交证明文件证明其拟供的合同项下的货物和服务的合格性符合招标文件规定。该证明文件作为投标文件的一部分。</w:t>
      </w:r>
    </w:p>
    <w:p w:rsidR="00C03E09" w:rsidRDefault="00BE4049">
      <w:pPr>
        <w:spacing w:line="360" w:lineRule="auto"/>
        <w:ind w:leftChars="270" w:left="1167" w:hangingChars="250" w:hanging="600"/>
        <w:rPr>
          <w:rFonts w:ascii="宋体" w:hAnsi="宋体"/>
          <w:color w:val="000000" w:themeColor="text1"/>
          <w:sz w:val="24"/>
          <w:szCs w:val="24"/>
        </w:rPr>
      </w:pPr>
      <w:r>
        <w:rPr>
          <w:rFonts w:ascii="宋体" w:hAnsi="宋体"/>
          <w:color w:val="000000" w:themeColor="text1"/>
          <w:sz w:val="24"/>
          <w:szCs w:val="24"/>
        </w:rPr>
        <w:t xml:space="preserve">13.2 </w:t>
      </w:r>
      <w:r>
        <w:rPr>
          <w:rFonts w:ascii="宋体" w:hAnsi="宋体" w:hint="eastAsia"/>
          <w:color w:val="000000" w:themeColor="text1"/>
          <w:sz w:val="24"/>
          <w:szCs w:val="24"/>
        </w:rPr>
        <w:t>证明货物和服务满足招标文件的要求的文件，可以是文字资料、图纸和数据，它包括：</w:t>
      </w:r>
    </w:p>
    <w:p w:rsidR="00C03E09" w:rsidRDefault="00BE4049">
      <w:pPr>
        <w:numPr>
          <w:ilvl w:val="0"/>
          <w:numId w:val="7"/>
        </w:numPr>
        <w:spacing w:line="360" w:lineRule="auto"/>
        <w:rPr>
          <w:rFonts w:ascii="宋体" w:hAnsi="宋体"/>
          <w:color w:val="000000" w:themeColor="text1"/>
          <w:sz w:val="24"/>
          <w:szCs w:val="24"/>
        </w:rPr>
      </w:pPr>
      <w:r>
        <w:rPr>
          <w:rFonts w:ascii="宋体" w:hAnsi="宋体" w:hint="eastAsia"/>
          <w:color w:val="000000" w:themeColor="text1"/>
          <w:sz w:val="24"/>
          <w:szCs w:val="24"/>
        </w:rPr>
        <w:t>货物主要技术指标和性能的详细说明。</w:t>
      </w:r>
    </w:p>
    <w:p w:rsidR="00C03E09" w:rsidRDefault="00BE4049">
      <w:pPr>
        <w:numPr>
          <w:ilvl w:val="0"/>
          <w:numId w:val="7"/>
        </w:numPr>
        <w:spacing w:line="360" w:lineRule="auto"/>
        <w:rPr>
          <w:rFonts w:ascii="宋体" w:hAnsi="宋体"/>
          <w:color w:val="000000" w:themeColor="text1"/>
          <w:sz w:val="24"/>
          <w:szCs w:val="24"/>
        </w:rPr>
      </w:pPr>
      <w:r>
        <w:rPr>
          <w:rFonts w:ascii="宋体" w:hAnsi="宋体" w:hint="eastAsia"/>
          <w:color w:val="000000" w:themeColor="text1"/>
          <w:sz w:val="24"/>
          <w:szCs w:val="24"/>
        </w:rPr>
        <w:t>所提供货物的售后服务方案及售后服务承诺。</w:t>
      </w:r>
    </w:p>
    <w:p w:rsidR="00C03E09" w:rsidRDefault="00BE4049">
      <w:pPr>
        <w:numPr>
          <w:ilvl w:val="0"/>
          <w:numId w:val="7"/>
        </w:numPr>
        <w:spacing w:line="360" w:lineRule="auto"/>
        <w:rPr>
          <w:rFonts w:ascii="宋体" w:hAnsi="宋体"/>
          <w:color w:val="000000" w:themeColor="text1"/>
          <w:sz w:val="24"/>
          <w:szCs w:val="24"/>
        </w:rPr>
      </w:pPr>
      <w:r>
        <w:rPr>
          <w:rFonts w:ascii="宋体" w:hAnsi="宋体" w:hint="eastAsia"/>
          <w:color w:val="000000" w:themeColor="text1"/>
          <w:sz w:val="24"/>
          <w:szCs w:val="24"/>
        </w:rPr>
        <w:t>货物从采购人开始使用至质量保证期结束内正常连续地使用所必须的备件和专用工具清单，包括备件和专用工具的货源及现行价格。</w:t>
      </w:r>
    </w:p>
    <w:p w:rsidR="00C03E09" w:rsidRDefault="00BE4049">
      <w:pPr>
        <w:numPr>
          <w:ilvl w:val="0"/>
          <w:numId w:val="7"/>
        </w:numPr>
        <w:spacing w:line="360" w:lineRule="auto"/>
        <w:rPr>
          <w:rFonts w:ascii="宋体" w:hAnsi="宋体"/>
          <w:color w:val="000000" w:themeColor="text1"/>
          <w:sz w:val="24"/>
          <w:szCs w:val="24"/>
        </w:rPr>
      </w:pPr>
      <w:r>
        <w:rPr>
          <w:rFonts w:ascii="宋体" w:hAnsi="宋体" w:hint="eastAsia"/>
          <w:color w:val="000000" w:themeColor="text1"/>
          <w:sz w:val="24"/>
          <w:szCs w:val="24"/>
        </w:rPr>
        <w:t>对照招标文件技术规格</w:t>
      </w:r>
      <w:r>
        <w:rPr>
          <w:rFonts w:ascii="宋体" w:hAnsi="宋体"/>
          <w:color w:val="000000" w:themeColor="text1"/>
          <w:sz w:val="24"/>
          <w:szCs w:val="24"/>
        </w:rPr>
        <w:t>,逐条说明所提供货物和服务已对采购人的技术规格做出了实质性的响应，或申明与技术规格条文的偏差和例外</w:t>
      </w:r>
      <w:r>
        <w:rPr>
          <w:rFonts w:ascii="宋体" w:hAnsi="宋体" w:cs="宋体" w:hint="eastAsia"/>
          <w:color w:val="000000" w:themeColor="text1"/>
          <w:sz w:val="24"/>
        </w:rPr>
        <w:t>【关于第五章“</w:t>
      </w:r>
      <w:r>
        <w:rPr>
          <w:rFonts w:ascii="宋体" w:hAnsi="宋体" w:hint="eastAsia"/>
          <w:color w:val="000000" w:themeColor="text1"/>
          <w:sz w:val="24"/>
          <w:szCs w:val="24"/>
        </w:rPr>
        <w:t>技术</w:t>
      </w:r>
      <w:r>
        <w:rPr>
          <w:rFonts w:ascii="宋体" w:hAnsi="宋体"/>
          <w:color w:val="000000" w:themeColor="text1"/>
          <w:sz w:val="24"/>
          <w:szCs w:val="24"/>
        </w:rPr>
        <w:t>需求及</w:t>
      </w:r>
      <w:r>
        <w:rPr>
          <w:rFonts w:ascii="宋体" w:hAnsi="宋体" w:hint="eastAsia"/>
          <w:color w:val="000000" w:themeColor="text1"/>
          <w:sz w:val="24"/>
          <w:szCs w:val="24"/>
        </w:rPr>
        <w:t>服务</w:t>
      </w:r>
      <w:r>
        <w:rPr>
          <w:rFonts w:ascii="宋体" w:hAnsi="宋体"/>
          <w:color w:val="000000" w:themeColor="text1"/>
          <w:sz w:val="24"/>
          <w:szCs w:val="24"/>
        </w:rPr>
        <w:t>需求</w:t>
      </w:r>
      <w:r>
        <w:rPr>
          <w:rFonts w:ascii="宋体" w:hAnsi="宋体" w:cs="宋体" w:hint="eastAsia"/>
          <w:color w:val="000000" w:themeColor="text1"/>
          <w:sz w:val="24"/>
        </w:rPr>
        <w:t>”的所有投标偏差和例外均写入“技术规格偏离表”（附件</w:t>
      </w:r>
      <w:r>
        <w:rPr>
          <w:rFonts w:ascii="宋体" w:hAnsi="宋体" w:cs="宋体"/>
          <w:color w:val="000000" w:themeColor="text1"/>
          <w:sz w:val="24"/>
        </w:rPr>
        <w:t>4</w:t>
      </w:r>
      <w:r>
        <w:rPr>
          <w:rFonts w:ascii="宋体" w:hAnsi="宋体" w:cs="宋体" w:hint="eastAsia"/>
          <w:color w:val="000000" w:themeColor="text1"/>
          <w:sz w:val="24"/>
        </w:rPr>
        <w:t>），关于其它内容的投标偏差和例外均写入“商务条款偏离表”（附件</w:t>
      </w:r>
      <w:r>
        <w:rPr>
          <w:rFonts w:ascii="宋体" w:hAnsi="宋体" w:cs="宋体"/>
          <w:color w:val="000000" w:themeColor="text1"/>
          <w:sz w:val="24"/>
        </w:rPr>
        <w:t>5</w:t>
      </w:r>
      <w:r>
        <w:rPr>
          <w:rFonts w:ascii="宋体" w:hAnsi="宋体" w:cs="宋体" w:hint="eastAsia"/>
          <w:color w:val="000000" w:themeColor="text1"/>
          <w:sz w:val="24"/>
        </w:rPr>
        <w:t>）】</w:t>
      </w:r>
      <w:r>
        <w:rPr>
          <w:rFonts w:ascii="宋体" w:hAnsi="宋体" w:hint="eastAsia"/>
          <w:color w:val="000000" w:themeColor="text1"/>
          <w:sz w:val="24"/>
          <w:szCs w:val="24"/>
        </w:rPr>
        <w:t>。</w:t>
      </w:r>
    </w:p>
    <w:p w:rsidR="00C03E09" w:rsidRDefault="00BE4049">
      <w:pPr>
        <w:numPr>
          <w:ilvl w:val="0"/>
          <w:numId w:val="7"/>
        </w:numPr>
        <w:spacing w:line="360" w:lineRule="auto"/>
        <w:rPr>
          <w:rFonts w:ascii="宋体" w:hAnsi="宋体"/>
          <w:color w:val="000000" w:themeColor="text1"/>
          <w:sz w:val="24"/>
          <w:szCs w:val="24"/>
        </w:rPr>
      </w:pPr>
      <w:r>
        <w:rPr>
          <w:rFonts w:ascii="宋体" w:hAnsi="宋体" w:hint="eastAsia"/>
          <w:color w:val="000000" w:themeColor="text1"/>
          <w:sz w:val="24"/>
        </w:rPr>
        <w:t>投标人应注意采购人在技术规格中指出的工艺、材料和设备的标准，以及参照的牌号或分类号仅</w:t>
      </w:r>
      <w:proofErr w:type="gramStart"/>
      <w:r>
        <w:rPr>
          <w:rFonts w:ascii="宋体" w:hAnsi="宋体" w:hint="eastAsia"/>
          <w:color w:val="000000" w:themeColor="text1"/>
          <w:sz w:val="24"/>
        </w:rPr>
        <w:t>起说明</w:t>
      </w:r>
      <w:proofErr w:type="gramEnd"/>
      <w:r>
        <w:rPr>
          <w:rFonts w:ascii="宋体" w:hAnsi="宋体" w:hint="eastAsia"/>
          <w:color w:val="000000" w:themeColor="text1"/>
          <w:sz w:val="24"/>
        </w:rPr>
        <w:t>作用，并没有任何限制性。投标人在投标中可以选用其他标准、牌号或分类号，但投标人选用的标准、牌号或分类号要实质上相当于或优于技术规格的要求。</w:t>
      </w:r>
    </w:p>
    <w:p w:rsidR="00C03E09" w:rsidRDefault="00BE4049">
      <w:pPr>
        <w:pStyle w:val="30"/>
        <w:rPr>
          <w:rFonts w:ascii="宋体" w:hAnsi="宋体"/>
          <w:color w:val="000000" w:themeColor="text1"/>
          <w:sz w:val="24"/>
          <w:szCs w:val="24"/>
        </w:rPr>
      </w:pPr>
      <w:bookmarkStart w:id="39" w:name="_Toc73427794"/>
      <w:r>
        <w:rPr>
          <w:rFonts w:ascii="宋体" w:hAnsi="宋体"/>
          <w:color w:val="000000" w:themeColor="text1"/>
          <w:sz w:val="24"/>
          <w:szCs w:val="24"/>
        </w:rPr>
        <w:lastRenderedPageBreak/>
        <w:t>14．投标保证金</w:t>
      </w:r>
      <w:bookmarkEnd w:id="39"/>
    </w:p>
    <w:p w:rsidR="00C03E09" w:rsidRDefault="00BE4049">
      <w:pPr>
        <w:spacing w:line="360" w:lineRule="auto"/>
        <w:ind w:leftChars="270" w:left="1047" w:hangingChars="200" w:hanging="480"/>
        <w:rPr>
          <w:rFonts w:ascii="宋体" w:hAnsi="宋体"/>
          <w:color w:val="000000" w:themeColor="text1"/>
          <w:sz w:val="24"/>
          <w:szCs w:val="24"/>
        </w:rPr>
      </w:pPr>
      <w:r>
        <w:rPr>
          <w:rFonts w:ascii="宋体" w:hAnsi="宋体"/>
          <w:color w:val="000000" w:themeColor="text1"/>
          <w:sz w:val="24"/>
          <w:szCs w:val="24"/>
        </w:rPr>
        <w:t xml:space="preserve">14.1 </w:t>
      </w:r>
      <w:r>
        <w:rPr>
          <w:rFonts w:ascii="宋体" w:hAnsi="宋体" w:hint="eastAsia"/>
          <w:color w:val="000000" w:themeColor="text1"/>
          <w:sz w:val="24"/>
          <w:szCs w:val="24"/>
        </w:rPr>
        <w:t>投标人应提交按“投标资料表”规定数额</w:t>
      </w:r>
      <w:r>
        <w:rPr>
          <w:rFonts w:ascii="宋体" w:hAnsi="宋体"/>
          <w:sz w:val="24"/>
        </w:rPr>
        <w:t>及要求</w:t>
      </w:r>
      <w:r>
        <w:rPr>
          <w:rFonts w:ascii="宋体" w:hAnsi="宋体" w:hint="eastAsia"/>
          <w:color w:val="000000" w:themeColor="text1"/>
          <w:sz w:val="24"/>
          <w:szCs w:val="24"/>
        </w:rPr>
        <w:t>的投标保证金，并作为其投标的一部分。</w:t>
      </w:r>
    </w:p>
    <w:p w:rsidR="00C03E09" w:rsidRDefault="00BE4049">
      <w:pPr>
        <w:spacing w:line="360" w:lineRule="auto"/>
        <w:ind w:leftChars="270" w:left="1047" w:hangingChars="200" w:hanging="480"/>
        <w:rPr>
          <w:rFonts w:ascii="宋体" w:hAnsi="宋体"/>
          <w:color w:val="000000" w:themeColor="text1"/>
          <w:sz w:val="24"/>
          <w:szCs w:val="24"/>
        </w:rPr>
      </w:pPr>
      <w:r>
        <w:rPr>
          <w:rFonts w:ascii="宋体" w:hAnsi="宋体"/>
          <w:color w:val="000000" w:themeColor="text1"/>
          <w:sz w:val="24"/>
          <w:szCs w:val="24"/>
        </w:rPr>
        <w:t>14.2投标保证金是为了保护采购人和采购人免遭因投标人的行为而蒙受损失。采购人和采购人在因投标人的行为受到损害时可根据本须知第</w:t>
      </w:r>
      <w:r>
        <w:rPr>
          <w:rFonts w:ascii="宋体" w:hAnsi="宋体"/>
          <w:b/>
          <w:color w:val="000000" w:themeColor="text1"/>
          <w:sz w:val="24"/>
          <w:szCs w:val="24"/>
        </w:rPr>
        <w:t>14.7</w:t>
      </w:r>
      <w:r>
        <w:rPr>
          <w:rFonts w:ascii="宋体" w:hAnsi="宋体" w:hint="eastAsia"/>
          <w:color w:val="000000" w:themeColor="text1"/>
          <w:sz w:val="24"/>
          <w:szCs w:val="24"/>
        </w:rPr>
        <w:t>条的规定没收投标人的投标保证金。</w:t>
      </w:r>
    </w:p>
    <w:p w:rsidR="00C03E09" w:rsidRDefault="00BE4049">
      <w:pPr>
        <w:spacing w:line="360" w:lineRule="auto"/>
        <w:ind w:leftChars="270" w:left="1133" w:hangingChars="236" w:hanging="566"/>
        <w:rPr>
          <w:rFonts w:ascii="宋体" w:hAnsi="宋体"/>
          <w:b/>
          <w:color w:val="000000" w:themeColor="text1"/>
          <w:sz w:val="24"/>
          <w:szCs w:val="24"/>
        </w:rPr>
      </w:pPr>
      <w:r>
        <w:rPr>
          <w:rFonts w:ascii="宋体" w:hAnsi="宋体"/>
          <w:color w:val="000000" w:themeColor="text1"/>
          <w:sz w:val="24"/>
          <w:szCs w:val="24"/>
        </w:rPr>
        <w:t xml:space="preserve">14.3 </w:t>
      </w:r>
      <w:r>
        <w:rPr>
          <w:rFonts w:ascii="宋体" w:hAnsi="宋体" w:hint="eastAsia"/>
          <w:color w:val="000000" w:themeColor="text1"/>
          <w:sz w:val="24"/>
          <w:szCs w:val="24"/>
        </w:rPr>
        <w:t>投标保证金应用投标货币，并采用下列任何一种形式：</w:t>
      </w:r>
      <w:r>
        <w:rPr>
          <w:rFonts w:ascii="宋体" w:hAnsi="宋体" w:hint="eastAsia"/>
          <w:b/>
          <w:color w:val="000000" w:themeColor="text1"/>
          <w:sz w:val="24"/>
          <w:szCs w:val="24"/>
        </w:rPr>
        <w:t>汇票、支票、电汇（网银）等非现金形式。</w:t>
      </w:r>
    </w:p>
    <w:p w:rsidR="00C03E09" w:rsidRDefault="00BE4049">
      <w:pPr>
        <w:spacing w:line="360" w:lineRule="auto"/>
        <w:ind w:leftChars="254" w:left="1133" w:hangingChars="250" w:hanging="600"/>
        <w:rPr>
          <w:rFonts w:ascii="宋体" w:hAnsi="宋体"/>
          <w:sz w:val="24"/>
        </w:rPr>
      </w:pPr>
      <w:r>
        <w:rPr>
          <w:rFonts w:ascii="宋体" w:hAnsi="宋体"/>
          <w:color w:val="000000" w:themeColor="text1"/>
          <w:sz w:val="24"/>
          <w:szCs w:val="24"/>
        </w:rPr>
        <w:t>14.4</w:t>
      </w:r>
      <w:r>
        <w:rPr>
          <w:rFonts w:ascii="宋体" w:hAnsi="宋体"/>
          <w:sz w:val="24"/>
        </w:rPr>
        <w:t>以支票、汇票、本票、网上银行支付等形式提交投标保证金的，应在投标截止时间前</w:t>
      </w:r>
      <w:r>
        <w:rPr>
          <w:rFonts w:ascii="宋体" w:hAnsi="宋体" w:hint="eastAsia"/>
          <w:sz w:val="24"/>
        </w:rPr>
        <w:t>到账</w:t>
      </w:r>
      <w:r>
        <w:rPr>
          <w:rFonts w:ascii="宋体" w:hAnsi="宋体"/>
          <w:sz w:val="24"/>
        </w:rPr>
        <w:t>；</w:t>
      </w:r>
      <w:r>
        <w:rPr>
          <w:rFonts w:ascii="宋体" w:hAnsi="宋体" w:hint="eastAsia"/>
          <w:sz w:val="24"/>
        </w:rPr>
        <w:t>以</w:t>
      </w:r>
      <w:r>
        <w:rPr>
          <w:rFonts w:ascii="宋体" w:hAnsi="宋体"/>
          <w:sz w:val="24"/>
        </w:rPr>
        <w:t>金融机构、担保机构出具的保函等形式提交投标保证金的，应在投标截止时间前将原件提交至</w:t>
      </w:r>
      <w:r>
        <w:rPr>
          <w:rFonts w:ascii="宋体" w:hAnsi="宋体" w:hint="eastAsia"/>
          <w:sz w:val="24"/>
        </w:rPr>
        <w:t>采购代理机构。由于到账时间晚于投标截止时间的，或者票据错误、印鉴不清等原因导致不能到账的，其</w:t>
      </w:r>
      <w:r>
        <w:rPr>
          <w:rFonts w:ascii="宋体" w:hAnsi="宋体" w:hint="eastAsia"/>
          <w:b/>
          <w:sz w:val="24"/>
        </w:rPr>
        <w:t>投标无效</w:t>
      </w:r>
      <w:r>
        <w:rPr>
          <w:rFonts w:ascii="宋体" w:hAnsi="宋体" w:hint="eastAsia"/>
          <w:sz w:val="24"/>
        </w:rPr>
        <w:t>。</w:t>
      </w:r>
    </w:p>
    <w:p w:rsidR="00C03E09" w:rsidRDefault="00BE4049">
      <w:pPr>
        <w:spacing w:line="360" w:lineRule="auto"/>
        <w:ind w:leftChars="539" w:left="1132"/>
        <w:rPr>
          <w:rFonts w:ascii="宋体" w:hAnsi="宋体"/>
          <w:color w:val="000000" w:themeColor="text1"/>
          <w:sz w:val="24"/>
          <w:szCs w:val="24"/>
        </w:rPr>
      </w:pPr>
      <w:r>
        <w:rPr>
          <w:rFonts w:ascii="宋体" w:hAnsi="宋体" w:hint="eastAsia"/>
          <w:color w:val="000000" w:themeColor="text1"/>
          <w:sz w:val="24"/>
          <w:szCs w:val="24"/>
        </w:rPr>
        <w:t>凡没有根据本须知第</w:t>
      </w:r>
      <w:r>
        <w:rPr>
          <w:rFonts w:ascii="宋体" w:hAnsi="宋体"/>
          <w:color w:val="000000" w:themeColor="text1"/>
          <w:sz w:val="24"/>
          <w:szCs w:val="24"/>
        </w:rPr>
        <w:t>14.1和14.3条的规定随附投标保证金的投标，应按本须知第</w:t>
      </w:r>
      <w:r>
        <w:rPr>
          <w:rFonts w:ascii="宋体" w:hAnsi="宋体"/>
          <w:b/>
          <w:color w:val="000000" w:themeColor="text1"/>
          <w:sz w:val="24"/>
          <w:szCs w:val="24"/>
        </w:rPr>
        <w:t>24条</w:t>
      </w:r>
      <w:r>
        <w:rPr>
          <w:rFonts w:ascii="宋体" w:hAnsi="宋体" w:hint="eastAsia"/>
          <w:color w:val="000000" w:themeColor="text1"/>
          <w:sz w:val="24"/>
          <w:szCs w:val="24"/>
        </w:rPr>
        <w:t>的规定视为投标无效。</w:t>
      </w:r>
    </w:p>
    <w:p w:rsidR="00C03E09" w:rsidRDefault="00BE4049">
      <w:pPr>
        <w:spacing w:line="360" w:lineRule="auto"/>
        <w:ind w:leftChars="270" w:left="1133" w:hangingChars="236" w:hanging="566"/>
        <w:rPr>
          <w:rFonts w:ascii="宋体" w:hAnsi="宋体"/>
          <w:color w:val="000000" w:themeColor="text1"/>
          <w:sz w:val="24"/>
        </w:rPr>
      </w:pPr>
      <w:r>
        <w:rPr>
          <w:rFonts w:ascii="宋体" w:hAnsi="宋体"/>
          <w:color w:val="000000" w:themeColor="text1"/>
          <w:sz w:val="24"/>
          <w:szCs w:val="24"/>
        </w:rPr>
        <w:t xml:space="preserve">14.5 </w:t>
      </w:r>
      <w:r>
        <w:rPr>
          <w:rFonts w:ascii="宋体" w:hAnsi="宋体" w:hint="eastAsia"/>
          <w:color w:val="000000" w:themeColor="text1"/>
          <w:sz w:val="24"/>
          <w:szCs w:val="24"/>
        </w:rPr>
        <w:t>未中标的投标人的投标保证金，将于</w:t>
      </w:r>
      <w:r>
        <w:rPr>
          <w:rFonts w:ascii="宋体" w:hAnsi="宋体" w:hint="eastAsia"/>
          <w:color w:val="000000" w:themeColor="text1"/>
          <w:sz w:val="24"/>
        </w:rPr>
        <w:t>中标通知书发出之日起</w:t>
      </w:r>
      <w:r>
        <w:rPr>
          <w:rFonts w:ascii="宋体" w:hAnsi="宋体"/>
          <w:color w:val="000000" w:themeColor="text1"/>
          <w:sz w:val="24"/>
        </w:rPr>
        <w:t>5个工作日内无息退还投标人。</w:t>
      </w:r>
    </w:p>
    <w:p w:rsidR="00C03E09" w:rsidRDefault="00BE4049">
      <w:pPr>
        <w:spacing w:line="360" w:lineRule="auto"/>
        <w:ind w:leftChars="268" w:left="1129" w:hangingChars="236" w:hanging="566"/>
        <w:rPr>
          <w:rFonts w:ascii="宋体" w:hAnsi="宋体"/>
          <w:color w:val="000000" w:themeColor="text1"/>
          <w:sz w:val="24"/>
          <w:szCs w:val="24"/>
        </w:rPr>
      </w:pPr>
      <w:r>
        <w:rPr>
          <w:rFonts w:ascii="宋体" w:hAnsi="宋体"/>
          <w:color w:val="000000" w:themeColor="text1"/>
          <w:sz w:val="24"/>
          <w:szCs w:val="24"/>
        </w:rPr>
        <w:t xml:space="preserve">14.6 </w:t>
      </w:r>
      <w:r>
        <w:rPr>
          <w:rFonts w:ascii="宋体" w:hAnsi="宋体" w:hint="eastAsia"/>
          <w:color w:val="000000" w:themeColor="text1"/>
          <w:sz w:val="24"/>
          <w:szCs w:val="24"/>
        </w:rPr>
        <w:t>中标人的投标保证金，在中标人按本须知第</w:t>
      </w:r>
      <w:r>
        <w:rPr>
          <w:rFonts w:ascii="宋体" w:hAnsi="宋体"/>
          <w:color w:val="000000" w:themeColor="text1"/>
          <w:sz w:val="24"/>
          <w:szCs w:val="24"/>
        </w:rPr>
        <w:t>31条规定签订合同并扣</w:t>
      </w:r>
      <w:r>
        <w:rPr>
          <w:rFonts w:ascii="宋体" w:hAnsi="宋体" w:hint="eastAsia"/>
          <w:color w:val="000000" w:themeColor="text1"/>
          <w:sz w:val="24"/>
          <w:szCs w:val="24"/>
        </w:rPr>
        <w:t>除中标服务费后</w:t>
      </w:r>
      <w:r>
        <w:rPr>
          <w:rFonts w:ascii="宋体" w:hAnsi="宋体" w:hint="eastAsia"/>
          <w:b/>
          <w:color w:val="000000" w:themeColor="text1"/>
          <w:sz w:val="24"/>
          <w:szCs w:val="24"/>
        </w:rPr>
        <w:t>，</w:t>
      </w:r>
      <w:r>
        <w:rPr>
          <w:rFonts w:ascii="宋体" w:hAnsi="宋体" w:hint="eastAsia"/>
          <w:color w:val="000000" w:themeColor="text1"/>
          <w:sz w:val="24"/>
          <w:szCs w:val="24"/>
        </w:rPr>
        <w:t>剩余部分退还中标人。</w:t>
      </w:r>
    </w:p>
    <w:p w:rsidR="00C03E09" w:rsidRDefault="00BE4049">
      <w:pPr>
        <w:spacing w:line="360" w:lineRule="auto"/>
        <w:ind w:left="567"/>
        <w:rPr>
          <w:rFonts w:ascii="宋体" w:hAnsi="宋体"/>
          <w:color w:val="000000" w:themeColor="text1"/>
          <w:sz w:val="24"/>
          <w:szCs w:val="24"/>
        </w:rPr>
      </w:pPr>
      <w:r>
        <w:rPr>
          <w:rFonts w:ascii="宋体" w:hAnsi="宋体"/>
          <w:color w:val="000000" w:themeColor="text1"/>
          <w:sz w:val="24"/>
          <w:szCs w:val="24"/>
        </w:rPr>
        <w:t xml:space="preserve">14.7 </w:t>
      </w:r>
      <w:r>
        <w:rPr>
          <w:rFonts w:ascii="宋体" w:hAnsi="宋体" w:hint="eastAsia"/>
          <w:color w:val="000000" w:themeColor="text1"/>
          <w:sz w:val="24"/>
          <w:szCs w:val="24"/>
        </w:rPr>
        <w:t>下列任何情况发生时，投标保证金将</w:t>
      </w:r>
      <w:r>
        <w:rPr>
          <w:rFonts w:ascii="宋体" w:hAnsi="宋体" w:hint="eastAsia"/>
          <w:color w:val="000000" w:themeColor="text1"/>
          <w:sz w:val="24"/>
        </w:rPr>
        <w:t>不予退还</w:t>
      </w:r>
      <w:r>
        <w:rPr>
          <w:rFonts w:ascii="宋体" w:hAnsi="宋体" w:hint="eastAsia"/>
          <w:color w:val="000000" w:themeColor="text1"/>
          <w:sz w:val="24"/>
          <w:szCs w:val="24"/>
        </w:rPr>
        <w:t>：</w:t>
      </w:r>
    </w:p>
    <w:p w:rsidR="00C03E09" w:rsidRDefault="00BE4049">
      <w:pPr>
        <w:pStyle w:val="ad"/>
        <w:tabs>
          <w:tab w:val="left" w:pos="2240"/>
        </w:tabs>
        <w:spacing w:line="360" w:lineRule="auto"/>
        <w:ind w:firstLineChars="350" w:firstLine="840"/>
        <w:rPr>
          <w:rFonts w:hAnsi="宋体"/>
          <w:color w:val="000000" w:themeColor="text1"/>
          <w:sz w:val="24"/>
        </w:rPr>
      </w:pPr>
      <w:r>
        <w:rPr>
          <w:rFonts w:hAnsi="宋体" w:hint="eastAsia"/>
          <w:color w:val="000000" w:themeColor="text1"/>
          <w:sz w:val="24"/>
        </w:rPr>
        <w:t>（</w:t>
      </w:r>
      <w:r>
        <w:rPr>
          <w:rFonts w:hAnsi="宋体"/>
          <w:color w:val="000000" w:themeColor="text1"/>
          <w:sz w:val="24"/>
        </w:rPr>
        <w:t>1）投标人在投标截止期后撤销其投标的；</w:t>
      </w:r>
    </w:p>
    <w:p w:rsidR="00C03E09" w:rsidRDefault="00BE4049">
      <w:pPr>
        <w:pStyle w:val="ad"/>
        <w:tabs>
          <w:tab w:val="left" w:pos="2240"/>
        </w:tabs>
        <w:spacing w:line="360" w:lineRule="auto"/>
        <w:ind w:firstLineChars="350" w:firstLine="840"/>
        <w:rPr>
          <w:rFonts w:hAnsi="宋体"/>
          <w:color w:val="000000" w:themeColor="text1"/>
          <w:sz w:val="24"/>
        </w:rPr>
      </w:pPr>
      <w:r>
        <w:rPr>
          <w:rFonts w:hAnsi="宋体" w:hint="eastAsia"/>
          <w:color w:val="000000" w:themeColor="text1"/>
          <w:sz w:val="24"/>
        </w:rPr>
        <w:t>（</w:t>
      </w:r>
      <w:r>
        <w:rPr>
          <w:rFonts w:hAnsi="宋体"/>
          <w:color w:val="000000" w:themeColor="text1"/>
          <w:sz w:val="24"/>
        </w:rPr>
        <w:t>2）投标人在投标文件中提供虚假材料的；</w:t>
      </w:r>
    </w:p>
    <w:p w:rsidR="00C03E09" w:rsidRDefault="00BE4049">
      <w:pPr>
        <w:spacing w:line="360" w:lineRule="auto"/>
        <w:ind w:leftChars="382" w:left="1126" w:hangingChars="135" w:hanging="324"/>
        <w:rPr>
          <w:rFonts w:hAnsi="宋体"/>
          <w:color w:val="000000" w:themeColor="text1"/>
          <w:sz w:val="24"/>
        </w:rPr>
      </w:pPr>
      <w:r>
        <w:rPr>
          <w:rFonts w:ascii="宋体" w:hAnsi="宋体" w:hint="eastAsia"/>
          <w:color w:val="000000" w:themeColor="text1"/>
          <w:sz w:val="24"/>
          <w:szCs w:val="24"/>
        </w:rPr>
        <w:t>（</w:t>
      </w:r>
      <w:r>
        <w:rPr>
          <w:rFonts w:ascii="宋体" w:hAnsi="宋体"/>
          <w:color w:val="000000" w:themeColor="text1"/>
          <w:sz w:val="24"/>
          <w:szCs w:val="24"/>
        </w:rPr>
        <w:t>3）除因不可抗力或招标文件认可的情形以外，中标人放弃中标或者不</w:t>
      </w:r>
      <w:r>
        <w:rPr>
          <w:rFonts w:ascii="宋体" w:hAnsi="宋体" w:hint="eastAsia"/>
          <w:color w:val="000000" w:themeColor="text1"/>
          <w:sz w:val="24"/>
          <w:szCs w:val="24"/>
        </w:rPr>
        <w:t>按本须知的规定与采购人签订合同的；</w:t>
      </w:r>
    </w:p>
    <w:p w:rsidR="00C03E09" w:rsidRDefault="00BE4049">
      <w:pPr>
        <w:pStyle w:val="ad"/>
        <w:tabs>
          <w:tab w:val="left" w:pos="2240"/>
        </w:tabs>
        <w:spacing w:line="360" w:lineRule="auto"/>
        <w:ind w:leftChars="399" w:left="1438" w:hangingChars="250" w:hanging="600"/>
        <w:rPr>
          <w:rFonts w:hAnsi="宋体"/>
          <w:color w:val="000000" w:themeColor="text1"/>
          <w:sz w:val="24"/>
        </w:rPr>
      </w:pPr>
      <w:r>
        <w:rPr>
          <w:rFonts w:hAnsi="宋体" w:hint="eastAsia"/>
          <w:color w:val="000000" w:themeColor="text1"/>
          <w:sz w:val="24"/>
        </w:rPr>
        <w:t>（</w:t>
      </w:r>
      <w:r>
        <w:rPr>
          <w:rFonts w:hAnsi="宋体"/>
          <w:color w:val="000000" w:themeColor="text1"/>
          <w:sz w:val="24"/>
        </w:rPr>
        <w:t>4）将中标项目转让给他人，或者在投标文件中未说明，且未经采购人同意，将中标项目分包给他人的；</w:t>
      </w:r>
    </w:p>
    <w:p w:rsidR="00C03E09" w:rsidRDefault="00BE4049">
      <w:pPr>
        <w:pStyle w:val="ad"/>
        <w:tabs>
          <w:tab w:val="left" w:pos="2240"/>
        </w:tabs>
        <w:spacing w:line="360" w:lineRule="auto"/>
        <w:ind w:leftChars="399" w:left="1438" w:hangingChars="250" w:hanging="600"/>
        <w:rPr>
          <w:rFonts w:hAnsi="宋体"/>
          <w:color w:val="000000" w:themeColor="text1"/>
          <w:sz w:val="24"/>
        </w:rPr>
      </w:pPr>
      <w:r>
        <w:rPr>
          <w:rFonts w:hAnsi="宋体" w:hint="eastAsia"/>
          <w:color w:val="000000" w:themeColor="text1"/>
          <w:sz w:val="24"/>
        </w:rPr>
        <w:t>（</w:t>
      </w:r>
      <w:r>
        <w:rPr>
          <w:rFonts w:hAnsi="宋体"/>
          <w:color w:val="000000" w:themeColor="text1"/>
          <w:sz w:val="24"/>
        </w:rPr>
        <w:t>5）投标人与采购人或其他投标人恶意串通的；</w:t>
      </w:r>
    </w:p>
    <w:p w:rsidR="00C03E09" w:rsidRDefault="00BE4049">
      <w:pPr>
        <w:spacing w:line="360" w:lineRule="auto"/>
        <w:ind w:firstLineChars="350" w:firstLine="840"/>
        <w:rPr>
          <w:rFonts w:hAnsi="宋体"/>
          <w:color w:val="000000" w:themeColor="text1"/>
          <w:sz w:val="24"/>
        </w:rPr>
      </w:pPr>
      <w:r>
        <w:rPr>
          <w:rFonts w:hAnsi="宋体" w:hint="eastAsia"/>
          <w:color w:val="000000" w:themeColor="text1"/>
          <w:sz w:val="24"/>
        </w:rPr>
        <w:t>（</w:t>
      </w:r>
      <w:r>
        <w:rPr>
          <w:rFonts w:hAnsi="宋体"/>
          <w:color w:val="000000" w:themeColor="text1"/>
          <w:sz w:val="24"/>
        </w:rPr>
        <w:t>6</w:t>
      </w:r>
      <w:r>
        <w:rPr>
          <w:rFonts w:hAnsi="宋体" w:hint="eastAsia"/>
          <w:color w:val="000000" w:themeColor="text1"/>
          <w:sz w:val="24"/>
        </w:rPr>
        <w:t>）拒绝履行合同义务的。</w:t>
      </w:r>
    </w:p>
    <w:p w:rsidR="00C03E09" w:rsidRDefault="00BE4049">
      <w:pPr>
        <w:spacing w:line="360" w:lineRule="auto"/>
        <w:ind w:firstLineChars="350" w:firstLine="840"/>
        <w:rPr>
          <w:rFonts w:ascii="宋体" w:hAnsi="宋体"/>
          <w:b/>
          <w:color w:val="000000"/>
          <w:sz w:val="24"/>
        </w:rPr>
      </w:pPr>
      <w:r>
        <w:rPr>
          <w:rFonts w:hAnsi="宋体" w:hint="eastAsia"/>
          <w:color w:val="000000" w:themeColor="text1"/>
          <w:sz w:val="24"/>
        </w:rPr>
        <w:t>（</w:t>
      </w:r>
      <w:r>
        <w:rPr>
          <w:rFonts w:hAnsi="宋体" w:hint="eastAsia"/>
          <w:color w:val="000000" w:themeColor="text1"/>
          <w:sz w:val="24"/>
        </w:rPr>
        <w:t>7</w:t>
      </w:r>
      <w:r>
        <w:rPr>
          <w:rFonts w:hAnsi="宋体" w:hint="eastAsia"/>
          <w:color w:val="000000" w:themeColor="text1"/>
          <w:sz w:val="24"/>
        </w:rPr>
        <w:t>）招标文件及法律法规规定的其他情形。</w:t>
      </w:r>
    </w:p>
    <w:p w:rsidR="00C03E09" w:rsidRDefault="00C03E09">
      <w:pPr>
        <w:pStyle w:val="Default"/>
      </w:pPr>
    </w:p>
    <w:p w:rsidR="00C03E09" w:rsidRDefault="00BE4049">
      <w:pPr>
        <w:pStyle w:val="30"/>
        <w:rPr>
          <w:rFonts w:ascii="宋体" w:hAnsi="宋体"/>
          <w:color w:val="000000" w:themeColor="text1"/>
          <w:sz w:val="24"/>
          <w:szCs w:val="24"/>
        </w:rPr>
      </w:pPr>
      <w:bookmarkStart w:id="40" w:name="_Toc73427795"/>
      <w:r>
        <w:rPr>
          <w:rFonts w:ascii="宋体" w:hAnsi="宋体"/>
          <w:color w:val="000000" w:themeColor="text1"/>
          <w:sz w:val="24"/>
          <w:szCs w:val="24"/>
        </w:rPr>
        <w:lastRenderedPageBreak/>
        <w:t>15．投标有效期</w:t>
      </w:r>
      <w:bookmarkEnd w:id="40"/>
    </w:p>
    <w:p w:rsidR="00C03E09" w:rsidRDefault="00BE4049">
      <w:pPr>
        <w:spacing w:line="360" w:lineRule="auto"/>
        <w:ind w:leftChars="270" w:left="1047" w:hangingChars="200" w:hanging="480"/>
        <w:rPr>
          <w:rFonts w:ascii="宋体" w:hAnsi="宋体"/>
          <w:color w:val="000000" w:themeColor="text1"/>
          <w:sz w:val="24"/>
          <w:szCs w:val="24"/>
        </w:rPr>
      </w:pPr>
      <w:r>
        <w:rPr>
          <w:rFonts w:ascii="宋体" w:hAnsi="宋体"/>
          <w:color w:val="000000" w:themeColor="text1"/>
          <w:sz w:val="24"/>
          <w:szCs w:val="24"/>
        </w:rPr>
        <w:t xml:space="preserve">15.1 </w:t>
      </w:r>
      <w:r>
        <w:rPr>
          <w:rFonts w:ascii="宋体" w:hAnsi="宋体" w:hint="eastAsia"/>
          <w:color w:val="000000" w:themeColor="text1"/>
          <w:sz w:val="24"/>
          <w:szCs w:val="24"/>
        </w:rPr>
        <w:t>根据本须知第</w:t>
      </w:r>
      <w:r>
        <w:rPr>
          <w:rFonts w:ascii="宋体" w:hAnsi="宋体"/>
          <w:color w:val="000000" w:themeColor="text1"/>
          <w:sz w:val="24"/>
          <w:szCs w:val="24"/>
        </w:rPr>
        <w:t>18条规定，投标应在规定的开标日后的“投标资料表”中所述时期内保持有效。</w:t>
      </w:r>
      <w:r>
        <w:rPr>
          <w:sz w:val="24"/>
        </w:rPr>
        <w:t>投标有效期少于招标文件规定期限的，其</w:t>
      </w:r>
      <w:r>
        <w:rPr>
          <w:b/>
          <w:sz w:val="24"/>
        </w:rPr>
        <w:t>投标无效</w:t>
      </w:r>
      <w:r>
        <w:rPr>
          <w:rFonts w:ascii="宋体" w:hAnsi="宋体"/>
          <w:color w:val="000000" w:themeColor="text1"/>
          <w:sz w:val="24"/>
          <w:szCs w:val="24"/>
        </w:rPr>
        <w:t>。</w:t>
      </w:r>
    </w:p>
    <w:p w:rsidR="00C03E09" w:rsidRDefault="00BE4049">
      <w:pPr>
        <w:spacing w:line="360" w:lineRule="auto"/>
        <w:ind w:leftChars="270" w:left="1047" w:hangingChars="200" w:hanging="480"/>
        <w:rPr>
          <w:rFonts w:ascii="宋体" w:hAnsi="宋体"/>
          <w:color w:val="000000" w:themeColor="text1"/>
          <w:sz w:val="24"/>
          <w:szCs w:val="24"/>
        </w:rPr>
      </w:pPr>
      <w:r>
        <w:rPr>
          <w:rFonts w:ascii="宋体" w:hAnsi="宋体"/>
          <w:color w:val="000000" w:themeColor="text1"/>
          <w:sz w:val="24"/>
          <w:szCs w:val="24"/>
        </w:rPr>
        <w:t xml:space="preserve">15.2 </w:t>
      </w:r>
      <w:r>
        <w:rPr>
          <w:rFonts w:ascii="宋体" w:hAnsi="宋体" w:hint="eastAsia"/>
          <w:color w:val="000000" w:themeColor="text1"/>
          <w:sz w:val="24"/>
          <w:szCs w:val="24"/>
        </w:rPr>
        <w:t>特殊情况下，在原投标有效期截止之前，采购人可要求投标人同意延长投标有效期。这种要求与答复均应以书面形式提交。投标人可拒绝采购人的这种要求，其投标保证金将不会被没收。接受延长投标有效期的投标人将不会被要求和允许修正其投标，而只会被要求相应地延长其投标保证金的有效期。在这种情况下，本须知第</w:t>
      </w:r>
      <w:r>
        <w:rPr>
          <w:rFonts w:ascii="宋体" w:hAnsi="宋体"/>
          <w:color w:val="000000" w:themeColor="text1"/>
          <w:sz w:val="24"/>
          <w:szCs w:val="24"/>
        </w:rPr>
        <w:t>14条有关投标保证金的退还和没收的规定将在延长了的有效期内继续有效。</w:t>
      </w:r>
    </w:p>
    <w:p w:rsidR="00C03E09" w:rsidRDefault="00BE4049">
      <w:pPr>
        <w:pStyle w:val="30"/>
        <w:rPr>
          <w:rFonts w:ascii="宋体" w:hAnsi="宋体"/>
          <w:color w:val="000000" w:themeColor="text1"/>
          <w:sz w:val="24"/>
          <w:szCs w:val="24"/>
        </w:rPr>
      </w:pPr>
      <w:bookmarkStart w:id="41" w:name="_Toc73427796"/>
      <w:r>
        <w:rPr>
          <w:rFonts w:ascii="宋体" w:hAnsi="宋体"/>
          <w:color w:val="000000" w:themeColor="text1"/>
          <w:sz w:val="24"/>
          <w:szCs w:val="24"/>
        </w:rPr>
        <w:t>16．投标文件的式样和签署</w:t>
      </w:r>
      <w:bookmarkEnd w:id="41"/>
    </w:p>
    <w:p w:rsidR="00C03E09" w:rsidRDefault="00BE4049">
      <w:pPr>
        <w:spacing w:line="360" w:lineRule="auto"/>
        <w:ind w:leftChars="270" w:left="1167" w:hangingChars="250" w:hanging="600"/>
        <w:rPr>
          <w:rFonts w:ascii="宋体" w:hAnsi="宋体"/>
          <w:color w:val="000000" w:themeColor="text1"/>
          <w:sz w:val="24"/>
          <w:szCs w:val="24"/>
        </w:rPr>
      </w:pPr>
      <w:r>
        <w:rPr>
          <w:rFonts w:ascii="宋体" w:hAnsi="宋体"/>
          <w:color w:val="000000" w:themeColor="text1"/>
          <w:sz w:val="24"/>
          <w:szCs w:val="24"/>
        </w:rPr>
        <w:t xml:space="preserve">16.1 </w:t>
      </w:r>
      <w:r>
        <w:rPr>
          <w:rFonts w:ascii="宋体" w:hAnsi="宋体" w:hint="eastAsia"/>
          <w:color w:val="000000" w:themeColor="text1"/>
          <w:sz w:val="24"/>
          <w:szCs w:val="24"/>
        </w:rPr>
        <w:t>投标人应准备投标文件正本一份和“投标资料表”中规定数目的副本及电子版投标文件（U盘）一份，每套投标文件封面须清楚地标明“正本”或“副本”或“电子版”。若正本和副本不符，以正本为准。</w:t>
      </w:r>
    </w:p>
    <w:p w:rsidR="00C03E09" w:rsidRDefault="00BE4049">
      <w:pPr>
        <w:spacing w:line="360" w:lineRule="auto"/>
        <w:ind w:leftChars="270" w:left="1167" w:hangingChars="250" w:hanging="600"/>
        <w:rPr>
          <w:rFonts w:ascii="宋体" w:hAnsi="宋体"/>
          <w:color w:val="000000" w:themeColor="text1"/>
          <w:sz w:val="24"/>
          <w:szCs w:val="24"/>
        </w:rPr>
      </w:pPr>
      <w:r>
        <w:rPr>
          <w:rFonts w:ascii="宋体" w:hAnsi="宋体"/>
          <w:color w:val="000000" w:themeColor="text1"/>
          <w:sz w:val="24"/>
          <w:szCs w:val="24"/>
        </w:rPr>
        <w:t xml:space="preserve">16.2 </w:t>
      </w:r>
      <w:r>
        <w:rPr>
          <w:rFonts w:ascii="宋体" w:hAnsi="宋体" w:hint="eastAsia"/>
          <w:color w:val="000000" w:themeColor="text1"/>
          <w:sz w:val="24"/>
          <w:szCs w:val="24"/>
        </w:rPr>
        <w:t>投标文件的正本需打印或用不褪色墨水书写，并由投标人或经正式授权并对投标人有约束力的代表在投标文件上签字。授权代表须将以书面形式出具的“授权证书”附在投标文件中。投标文件的规格尺寸为A4纸型，应以不可拆卸的方式牢固装订、目录清楚、页码准确。投标文件的副本可采用正本的复印件。</w:t>
      </w:r>
    </w:p>
    <w:p w:rsidR="00C03E09" w:rsidRDefault="00BE4049">
      <w:pPr>
        <w:spacing w:line="360" w:lineRule="auto"/>
        <w:ind w:leftChars="270" w:left="1167" w:hangingChars="250" w:hanging="600"/>
        <w:rPr>
          <w:rFonts w:ascii="宋体" w:hAnsi="宋体"/>
          <w:color w:val="000000" w:themeColor="text1"/>
          <w:sz w:val="24"/>
          <w:szCs w:val="24"/>
        </w:rPr>
      </w:pPr>
      <w:r>
        <w:rPr>
          <w:rFonts w:ascii="宋体" w:hAnsi="宋体"/>
          <w:color w:val="000000" w:themeColor="text1"/>
          <w:sz w:val="24"/>
          <w:szCs w:val="24"/>
        </w:rPr>
        <w:t xml:space="preserve">16.3 </w:t>
      </w:r>
      <w:r>
        <w:rPr>
          <w:rFonts w:ascii="宋体" w:hAnsi="宋体" w:hint="eastAsia"/>
          <w:color w:val="000000" w:themeColor="text1"/>
          <w:sz w:val="24"/>
          <w:szCs w:val="24"/>
        </w:rPr>
        <w:t>任何行间插字、涂改和增删，必须由投标文件签字人在旁边签字或加盖投标人公章才有效。</w:t>
      </w:r>
    </w:p>
    <w:p w:rsidR="00C03E09" w:rsidRDefault="00BE4049">
      <w:pPr>
        <w:spacing w:line="360" w:lineRule="auto"/>
        <w:ind w:leftChars="270" w:left="1167" w:hangingChars="250" w:hanging="600"/>
        <w:rPr>
          <w:rFonts w:ascii="宋体" w:hAnsi="宋体"/>
          <w:color w:val="000000" w:themeColor="text1"/>
          <w:sz w:val="24"/>
          <w:szCs w:val="24"/>
        </w:rPr>
      </w:pPr>
      <w:r>
        <w:rPr>
          <w:rFonts w:ascii="宋体" w:hAnsi="宋体"/>
          <w:color w:val="000000" w:themeColor="text1"/>
          <w:sz w:val="24"/>
          <w:szCs w:val="24"/>
        </w:rPr>
        <w:t>16.4</w:t>
      </w:r>
      <w:r>
        <w:rPr>
          <w:rFonts w:ascii="宋体" w:hAnsi="宋体" w:hint="eastAsia"/>
          <w:color w:val="000000" w:themeColor="text1"/>
          <w:sz w:val="24"/>
          <w:szCs w:val="24"/>
        </w:rPr>
        <w:t>投标文件因字迹潦草或表达不清所引起的后果由投标人负责。</w:t>
      </w:r>
    </w:p>
    <w:p w:rsidR="00C03E09" w:rsidRDefault="00BE4049">
      <w:pPr>
        <w:spacing w:line="360" w:lineRule="auto"/>
        <w:ind w:leftChars="270" w:left="1167" w:hangingChars="250" w:hanging="600"/>
        <w:rPr>
          <w:rFonts w:ascii="宋体" w:hAnsi="宋体"/>
          <w:color w:val="000000" w:themeColor="text1"/>
          <w:sz w:val="24"/>
          <w:szCs w:val="24"/>
        </w:rPr>
      </w:pPr>
      <w:r>
        <w:rPr>
          <w:rFonts w:ascii="宋体" w:hAnsi="宋体"/>
          <w:color w:val="000000" w:themeColor="text1"/>
          <w:sz w:val="24"/>
          <w:szCs w:val="24"/>
        </w:rPr>
        <w:t xml:space="preserve">16.5 </w:t>
      </w:r>
      <w:r>
        <w:rPr>
          <w:rFonts w:ascii="宋体" w:hAnsi="宋体" w:hint="eastAsia"/>
          <w:color w:val="000000" w:themeColor="text1"/>
          <w:sz w:val="24"/>
          <w:szCs w:val="24"/>
        </w:rPr>
        <w:t>投标人为自然人的，只须按要求签字，投标文件所有加盖公章的要求均不适用。</w:t>
      </w:r>
    </w:p>
    <w:p w:rsidR="00C03E09" w:rsidRDefault="00BE4049">
      <w:pPr>
        <w:pStyle w:val="2"/>
        <w:rPr>
          <w:rFonts w:ascii="宋体" w:eastAsia="宋体" w:hAnsi="宋体"/>
          <w:color w:val="000000" w:themeColor="text1"/>
          <w:sz w:val="24"/>
          <w:szCs w:val="24"/>
        </w:rPr>
      </w:pPr>
      <w:bookmarkStart w:id="42" w:name="_Toc73427797"/>
      <w:r>
        <w:rPr>
          <w:rFonts w:ascii="宋体" w:eastAsia="宋体" w:hAnsi="宋体" w:hint="eastAsia"/>
          <w:color w:val="000000" w:themeColor="text1"/>
          <w:sz w:val="24"/>
          <w:szCs w:val="24"/>
        </w:rPr>
        <w:t>四</w:t>
      </w:r>
      <w:r>
        <w:rPr>
          <w:rFonts w:ascii="宋体" w:eastAsia="宋体" w:hAnsi="宋体"/>
          <w:color w:val="000000" w:themeColor="text1"/>
          <w:sz w:val="24"/>
          <w:szCs w:val="24"/>
        </w:rPr>
        <w:t xml:space="preserve"> </w:t>
      </w:r>
      <w:r>
        <w:rPr>
          <w:rFonts w:ascii="宋体" w:eastAsia="宋体" w:hAnsi="宋体" w:hint="eastAsia"/>
          <w:color w:val="000000" w:themeColor="text1"/>
          <w:sz w:val="24"/>
          <w:szCs w:val="24"/>
        </w:rPr>
        <w:t>投标文件的递交</w:t>
      </w:r>
      <w:bookmarkEnd w:id="42"/>
    </w:p>
    <w:p w:rsidR="00C03E09" w:rsidRDefault="00BE4049">
      <w:pPr>
        <w:pStyle w:val="30"/>
        <w:rPr>
          <w:rFonts w:ascii="宋体" w:hAnsi="宋体"/>
          <w:color w:val="000000" w:themeColor="text1"/>
          <w:sz w:val="24"/>
          <w:szCs w:val="24"/>
        </w:rPr>
      </w:pPr>
      <w:bookmarkStart w:id="43" w:name="_Toc73427798"/>
      <w:r>
        <w:rPr>
          <w:rFonts w:ascii="宋体" w:hAnsi="宋体"/>
          <w:color w:val="000000" w:themeColor="text1"/>
          <w:sz w:val="24"/>
          <w:szCs w:val="24"/>
        </w:rPr>
        <w:t>17．投标文件的密封和标记</w:t>
      </w:r>
      <w:bookmarkEnd w:id="43"/>
    </w:p>
    <w:p w:rsidR="00C03E09" w:rsidRDefault="00BE4049">
      <w:pPr>
        <w:spacing w:line="360" w:lineRule="auto"/>
        <w:ind w:leftChars="270" w:left="1287" w:hangingChars="300" w:hanging="720"/>
        <w:rPr>
          <w:rFonts w:ascii="宋体" w:hAnsi="宋体"/>
          <w:color w:val="000000" w:themeColor="text1"/>
          <w:sz w:val="24"/>
          <w:szCs w:val="24"/>
        </w:rPr>
      </w:pPr>
      <w:r>
        <w:rPr>
          <w:rFonts w:ascii="宋体" w:hAnsi="宋体"/>
          <w:color w:val="000000" w:themeColor="text1"/>
          <w:sz w:val="24"/>
          <w:szCs w:val="24"/>
        </w:rPr>
        <w:t xml:space="preserve">17.1 </w:t>
      </w:r>
      <w:r>
        <w:rPr>
          <w:rFonts w:ascii="宋体" w:hAnsi="宋体" w:hint="eastAsia"/>
          <w:color w:val="000000" w:themeColor="text1"/>
          <w:sz w:val="24"/>
          <w:szCs w:val="24"/>
        </w:rPr>
        <w:t>为方便开标唱标，投标人请将开标一览表、投标保证金（汇款底单复</w:t>
      </w:r>
      <w:r>
        <w:rPr>
          <w:rFonts w:ascii="宋体" w:hAnsi="宋体" w:hint="eastAsia"/>
          <w:color w:val="000000" w:themeColor="text1"/>
          <w:sz w:val="24"/>
          <w:szCs w:val="24"/>
        </w:rPr>
        <w:lastRenderedPageBreak/>
        <w:t>印件或</w:t>
      </w:r>
      <w:proofErr w:type="gramStart"/>
      <w:r>
        <w:rPr>
          <w:rFonts w:ascii="宋体" w:hAnsi="宋体" w:hint="eastAsia"/>
          <w:color w:val="000000" w:themeColor="text1"/>
          <w:sz w:val="24"/>
          <w:szCs w:val="24"/>
        </w:rPr>
        <w:t>网银支付</w:t>
      </w:r>
      <w:proofErr w:type="gramEnd"/>
      <w:r>
        <w:rPr>
          <w:rFonts w:ascii="宋体" w:hAnsi="宋体" w:hint="eastAsia"/>
          <w:color w:val="000000" w:themeColor="text1"/>
          <w:sz w:val="24"/>
          <w:szCs w:val="24"/>
        </w:rPr>
        <w:t>打印件或保函）单独密封提交，并在信封上注明项目名称、项目编号等，且</w:t>
      </w:r>
      <w:r>
        <w:rPr>
          <w:rFonts w:ascii="宋体" w:hAnsi="宋体" w:hint="eastAsia"/>
          <w:color w:val="000000"/>
          <w:sz w:val="24"/>
        </w:rPr>
        <w:t>在封面注明</w:t>
      </w:r>
      <w:r>
        <w:rPr>
          <w:rFonts w:ascii="宋体" w:hAnsi="宋体" w:hint="eastAsia"/>
          <w:color w:val="000000" w:themeColor="text1"/>
          <w:sz w:val="24"/>
          <w:szCs w:val="24"/>
        </w:rPr>
        <w:t>“开标一览表”、“投标保证金单”字样。</w:t>
      </w:r>
    </w:p>
    <w:p w:rsidR="00C03E09" w:rsidRDefault="00BE4049">
      <w:pPr>
        <w:spacing w:line="360" w:lineRule="auto"/>
        <w:ind w:leftChars="270" w:left="1287" w:hangingChars="300" w:hanging="720"/>
        <w:rPr>
          <w:rFonts w:ascii="宋体" w:hAnsi="宋体"/>
          <w:color w:val="000000" w:themeColor="text1"/>
          <w:sz w:val="24"/>
          <w:szCs w:val="24"/>
        </w:rPr>
      </w:pPr>
      <w:r>
        <w:rPr>
          <w:rFonts w:ascii="宋体" w:hAnsi="宋体"/>
          <w:color w:val="000000" w:themeColor="text1"/>
          <w:sz w:val="24"/>
          <w:szCs w:val="24"/>
        </w:rPr>
        <w:t xml:space="preserve">17.2 </w:t>
      </w:r>
      <w:r>
        <w:rPr>
          <w:rFonts w:ascii="宋体" w:hAnsi="宋体" w:hint="eastAsia"/>
          <w:color w:val="000000" w:themeColor="text1"/>
          <w:sz w:val="24"/>
          <w:szCs w:val="24"/>
        </w:rPr>
        <w:t>投标人应将投标文件正本和副本分开密封装在单独的信封中，且在信封上标明“正本”、“副本”字样。</w:t>
      </w:r>
      <w:r>
        <w:rPr>
          <w:rFonts w:ascii="宋体" w:hAnsi="宋体" w:hint="eastAsia"/>
          <w:color w:val="000000" w:themeColor="text1"/>
          <w:sz w:val="24"/>
        </w:rPr>
        <w:t>电子版投标文件单独密封，</w:t>
      </w:r>
      <w:r>
        <w:rPr>
          <w:rFonts w:ascii="宋体" w:hAnsi="宋体" w:hint="eastAsia"/>
          <w:color w:val="000000" w:themeColor="text1"/>
          <w:sz w:val="24"/>
          <w:szCs w:val="24"/>
        </w:rPr>
        <w:t>且在信封上标明“电子版”字样</w:t>
      </w:r>
      <w:r>
        <w:rPr>
          <w:rFonts w:ascii="宋体" w:hAnsi="宋体" w:hint="eastAsia"/>
          <w:color w:val="000000" w:themeColor="text1"/>
          <w:sz w:val="24"/>
        </w:rPr>
        <w:t>。</w:t>
      </w:r>
    </w:p>
    <w:p w:rsidR="00C03E09" w:rsidRDefault="00BE4049">
      <w:pPr>
        <w:spacing w:line="360" w:lineRule="auto"/>
        <w:ind w:left="567"/>
        <w:rPr>
          <w:rFonts w:ascii="宋体" w:hAnsi="宋体"/>
          <w:color w:val="000000" w:themeColor="text1"/>
          <w:sz w:val="24"/>
          <w:szCs w:val="24"/>
        </w:rPr>
      </w:pPr>
      <w:r>
        <w:rPr>
          <w:rFonts w:ascii="宋体" w:hAnsi="宋体"/>
          <w:color w:val="000000" w:themeColor="text1"/>
          <w:sz w:val="24"/>
          <w:szCs w:val="24"/>
        </w:rPr>
        <w:t>17.3信封均应：</w:t>
      </w:r>
    </w:p>
    <w:p w:rsidR="00C03E09" w:rsidRDefault="00BE4049">
      <w:pPr>
        <w:numPr>
          <w:ilvl w:val="0"/>
          <w:numId w:val="8"/>
        </w:numPr>
        <w:spacing w:line="360" w:lineRule="auto"/>
        <w:rPr>
          <w:rFonts w:ascii="宋体" w:hAnsi="宋体"/>
          <w:color w:val="000000" w:themeColor="text1"/>
          <w:sz w:val="24"/>
          <w:szCs w:val="24"/>
        </w:rPr>
      </w:pPr>
      <w:r>
        <w:rPr>
          <w:rFonts w:ascii="宋体" w:hAnsi="宋体" w:hint="eastAsia"/>
          <w:color w:val="000000" w:themeColor="text1"/>
          <w:sz w:val="24"/>
          <w:szCs w:val="24"/>
        </w:rPr>
        <w:t>清楚标明递交至“投标资料表”中指明的地址。</w:t>
      </w:r>
    </w:p>
    <w:p w:rsidR="00C03E09" w:rsidRDefault="00BE4049">
      <w:pPr>
        <w:numPr>
          <w:ilvl w:val="0"/>
          <w:numId w:val="8"/>
        </w:numPr>
        <w:spacing w:line="360" w:lineRule="auto"/>
        <w:rPr>
          <w:rFonts w:ascii="宋体" w:hAnsi="宋体"/>
          <w:color w:val="000000" w:themeColor="text1"/>
          <w:sz w:val="24"/>
          <w:szCs w:val="24"/>
        </w:rPr>
      </w:pPr>
      <w:r>
        <w:rPr>
          <w:rFonts w:ascii="宋体" w:hAnsi="宋体" w:hint="eastAsia"/>
          <w:color w:val="000000" w:themeColor="text1"/>
          <w:sz w:val="24"/>
          <w:szCs w:val="24"/>
        </w:rPr>
        <w:t>注明项目名称、项目编号和“</w:t>
      </w:r>
      <w:r>
        <w:rPr>
          <w:rFonts w:ascii="宋体" w:hAnsi="宋体" w:hint="eastAsia"/>
          <w:b/>
          <w:color w:val="000000" w:themeColor="text1"/>
          <w:sz w:val="24"/>
          <w:szCs w:val="24"/>
        </w:rPr>
        <w:t>在</w:t>
      </w:r>
      <w:r>
        <w:rPr>
          <w:rFonts w:ascii="宋体" w:hAnsi="宋体" w:hint="eastAsia"/>
          <w:b/>
          <w:color w:val="000000" w:themeColor="text1"/>
          <w:sz w:val="24"/>
          <w:szCs w:val="24"/>
          <w:u w:val="single"/>
        </w:rPr>
        <w:t xml:space="preserve">    </w:t>
      </w:r>
      <w:r>
        <w:rPr>
          <w:rFonts w:ascii="宋体" w:hAnsi="宋体"/>
          <w:b/>
          <w:color w:val="000000" w:themeColor="text1"/>
          <w:sz w:val="24"/>
          <w:szCs w:val="24"/>
          <w:u w:val="single"/>
        </w:rPr>
        <w:t>年</w:t>
      </w:r>
      <w:r>
        <w:rPr>
          <w:rFonts w:ascii="宋体" w:hAnsi="宋体" w:hint="eastAsia"/>
          <w:b/>
          <w:color w:val="000000" w:themeColor="text1"/>
          <w:sz w:val="24"/>
          <w:szCs w:val="24"/>
          <w:u w:val="single"/>
        </w:rPr>
        <w:t xml:space="preserve">   </w:t>
      </w:r>
      <w:r>
        <w:rPr>
          <w:rFonts w:ascii="宋体" w:hAnsi="宋体"/>
          <w:b/>
          <w:color w:val="000000" w:themeColor="text1"/>
          <w:sz w:val="24"/>
          <w:szCs w:val="24"/>
          <w:u w:val="single"/>
        </w:rPr>
        <w:t>月</w:t>
      </w:r>
      <w:r>
        <w:rPr>
          <w:rFonts w:ascii="宋体" w:hAnsi="宋体" w:hint="eastAsia"/>
          <w:b/>
          <w:color w:val="000000" w:themeColor="text1"/>
          <w:sz w:val="24"/>
          <w:szCs w:val="24"/>
          <w:u w:val="single"/>
        </w:rPr>
        <w:t xml:space="preserve">   日  </w:t>
      </w:r>
      <w:r>
        <w:rPr>
          <w:rFonts w:ascii="宋体" w:hAnsi="宋体"/>
          <w:b/>
          <w:color w:val="000000" w:themeColor="text1"/>
          <w:sz w:val="24"/>
          <w:szCs w:val="24"/>
          <w:u w:val="single"/>
        </w:rPr>
        <w:t>:</w:t>
      </w:r>
      <w:r>
        <w:rPr>
          <w:rFonts w:ascii="宋体" w:hAnsi="宋体" w:hint="eastAsia"/>
          <w:b/>
          <w:color w:val="000000" w:themeColor="text1"/>
          <w:sz w:val="24"/>
          <w:szCs w:val="24"/>
          <w:u w:val="single"/>
        </w:rPr>
        <w:t xml:space="preserve">  时</w:t>
      </w:r>
      <w:r>
        <w:rPr>
          <w:rFonts w:ascii="宋体" w:hAnsi="宋体"/>
          <w:b/>
          <w:color w:val="000000" w:themeColor="text1"/>
          <w:sz w:val="24"/>
          <w:szCs w:val="24"/>
          <w:u w:val="single"/>
        </w:rPr>
        <w:t>(北京时间)</w:t>
      </w:r>
      <w:r>
        <w:rPr>
          <w:rFonts w:ascii="宋体" w:hAnsi="宋体" w:hint="eastAsia"/>
          <w:color w:val="000000" w:themeColor="text1"/>
          <w:sz w:val="24"/>
          <w:szCs w:val="24"/>
        </w:rPr>
        <w:t>之前不得启封”的字样。</w:t>
      </w:r>
    </w:p>
    <w:p w:rsidR="00C03E09" w:rsidRDefault="00BE4049">
      <w:pPr>
        <w:numPr>
          <w:ilvl w:val="0"/>
          <w:numId w:val="8"/>
        </w:numPr>
        <w:spacing w:line="360" w:lineRule="auto"/>
        <w:rPr>
          <w:rFonts w:ascii="宋体" w:hAnsi="宋体"/>
          <w:color w:val="000000" w:themeColor="text1"/>
          <w:sz w:val="24"/>
          <w:szCs w:val="24"/>
        </w:rPr>
      </w:pPr>
      <w:r>
        <w:rPr>
          <w:rFonts w:hAnsi="宋体" w:hint="eastAsia"/>
          <w:color w:val="000000" w:themeColor="text1"/>
          <w:sz w:val="24"/>
        </w:rPr>
        <w:t>在信封的封口处密封。</w:t>
      </w:r>
    </w:p>
    <w:p w:rsidR="00C03E09" w:rsidRDefault="00BE4049">
      <w:pPr>
        <w:spacing w:line="360" w:lineRule="auto"/>
        <w:ind w:leftChars="269" w:left="1131" w:hangingChars="236" w:hanging="566"/>
        <w:rPr>
          <w:rFonts w:ascii="宋体" w:hAnsi="宋体"/>
          <w:color w:val="000000" w:themeColor="text1"/>
          <w:sz w:val="24"/>
          <w:szCs w:val="24"/>
        </w:rPr>
      </w:pPr>
      <w:r>
        <w:rPr>
          <w:rFonts w:ascii="宋体" w:hAnsi="宋体"/>
          <w:color w:val="000000" w:themeColor="text1"/>
          <w:sz w:val="24"/>
          <w:szCs w:val="24"/>
        </w:rPr>
        <w:t>17.4信封应写明投标人名称和地址，以便若其投标被宣布为“迟到”投标时，能原封退回。</w:t>
      </w:r>
    </w:p>
    <w:p w:rsidR="00C03E09" w:rsidRDefault="00BE4049">
      <w:pPr>
        <w:spacing w:line="360" w:lineRule="auto"/>
        <w:ind w:leftChars="269" w:left="1131" w:hangingChars="236" w:hanging="566"/>
        <w:rPr>
          <w:rFonts w:ascii="宋体" w:hAnsi="宋体"/>
          <w:color w:val="000000" w:themeColor="text1"/>
          <w:sz w:val="24"/>
          <w:szCs w:val="24"/>
        </w:rPr>
      </w:pPr>
      <w:r>
        <w:rPr>
          <w:rFonts w:ascii="宋体" w:hAnsi="宋体"/>
          <w:color w:val="000000" w:themeColor="text1"/>
          <w:sz w:val="24"/>
          <w:szCs w:val="24"/>
        </w:rPr>
        <w:t xml:space="preserve">17.5 </w:t>
      </w:r>
      <w:r>
        <w:rPr>
          <w:rFonts w:ascii="宋体" w:hAnsi="宋体" w:hint="eastAsia"/>
          <w:color w:val="000000" w:themeColor="text1"/>
          <w:sz w:val="24"/>
          <w:szCs w:val="24"/>
        </w:rPr>
        <w:t>如果信封未按本须知第</w:t>
      </w:r>
      <w:r>
        <w:rPr>
          <w:rFonts w:ascii="宋体" w:hAnsi="宋体"/>
          <w:color w:val="000000" w:themeColor="text1"/>
          <w:sz w:val="24"/>
          <w:szCs w:val="24"/>
        </w:rPr>
        <w:t>17.3条要求加写标记和密封，采购人对误投或过早启封概不负责。</w:t>
      </w:r>
    </w:p>
    <w:p w:rsidR="00C03E09" w:rsidRDefault="00BE4049">
      <w:pPr>
        <w:pStyle w:val="30"/>
        <w:rPr>
          <w:rFonts w:ascii="宋体" w:hAnsi="宋体"/>
          <w:color w:val="000000" w:themeColor="text1"/>
          <w:sz w:val="24"/>
          <w:szCs w:val="24"/>
        </w:rPr>
      </w:pPr>
      <w:bookmarkStart w:id="44" w:name="_Toc73427799"/>
      <w:r>
        <w:rPr>
          <w:rFonts w:ascii="宋体" w:hAnsi="宋体"/>
          <w:color w:val="000000" w:themeColor="text1"/>
          <w:sz w:val="24"/>
          <w:szCs w:val="24"/>
        </w:rPr>
        <w:t>18．投标截止期</w:t>
      </w:r>
      <w:bookmarkEnd w:id="44"/>
    </w:p>
    <w:p w:rsidR="00C03E09" w:rsidRDefault="00BE4049">
      <w:pPr>
        <w:spacing w:line="360" w:lineRule="auto"/>
        <w:ind w:leftChars="269" w:left="1131" w:hangingChars="236" w:hanging="566"/>
        <w:rPr>
          <w:rFonts w:ascii="宋体" w:hAnsi="宋体"/>
          <w:color w:val="000000" w:themeColor="text1"/>
          <w:sz w:val="24"/>
          <w:szCs w:val="24"/>
        </w:rPr>
      </w:pPr>
      <w:r>
        <w:rPr>
          <w:rFonts w:ascii="宋体" w:hAnsi="宋体"/>
          <w:color w:val="000000" w:themeColor="text1"/>
          <w:sz w:val="24"/>
          <w:szCs w:val="24"/>
        </w:rPr>
        <w:t>18.1</w:t>
      </w:r>
      <w:r>
        <w:rPr>
          <w:rFonts w:ascii="宋体" w:hAnsi="宋体" w:hint="eastAsia"/>
          <w:color w:val="000000" w:themeColor="text1"/>
          <w:sz w:val="24"/>
        </w:rPr>
        <w:t>投标人应在规定的投标截止日期和时间前，将投标文件密封送达至招标文件中规定的地址。</w:t>
      </w:r>
      <w:r>
        <w:rPr>
          <w:rFonts w:ascii="宋体" w:hAnsi="宋体" w:cs="Arial" w:hint="eastAsia"/>
          <w:color w:val="000000" w:themeColor="text1"/>
          <w:sz w:val="24"/>
        </w:rPr>
        <w:t>招标采购代理机构收到投标文件后，应当如实记载投标文件的送达时间和密封情况，签收保存，并向投标人出具签收回执。任何单位和个人不得在开标前开启投标文件。</w:t>
      </w:r>
      <w:r>
        <w:rPr>
          <w:rFonts w:ascii="宋体" w:hAnsi="宋体" w:cs="Arial" w:hint="eastAsia"/>
          <w:b/>
          <w:color w:val="000000" w:themeColor="text1"/>
          <w:sz w:val="24"/>
        </w:rPr>
        <w:t>逾期送达、未密封或密封不完好的投标文件，采购代理机构应当拒收。</w:t>
      </w:r>
    </w:p>
    <w:p w:rsidR="00C03E09" w:rsidRDefault="00BE4049">
      <w:pPr>
        <w:spacing w:line="360" w:lineRule="auto"/>
        <w:ind w:leftChars="269" w:left="1131" w:hangingChars="236" w:hanging="566"/>
        <w:rPr>
          <w:rFonts w:ascii="宋体" w:hAnsi="宋体"/>
          <w:color w:val="000000" w:themeColor="text1"/>
          <w:sz w:val="24"/>
          <w:szCs w:val="24"/>
        </w:rPr>
      </w:pPr>
      <w:r>
        <w:rPr>
          <w:rFonts w:ascii="宋体" w:hAnsi="宋体"/>
          <w:color w:val="000000" w:themeColor="text1"/>
          <w:sz w:val="24"/>
          <w:szCs w:val="24"/>
        </w:rPr>
        <w:t xml:space="preserve">18.2 </w:t>
      </w:r>
      <w:r>
        <w:rPr>
          <w:rFonts w:ascii="宋体" w:hAnsi="宋体" w:hint="eastAsia"/>
          <w:color w:val="000000" w:themeColor="text1"/>
          <w:sz w:val="24"/>
          <w:szCs w:val="24"/>
        </w:rPr>
        <w:t>采购人可因修改招标文件而自行决定酌情延长投标截止期。在此情况下，采购人、采购人和投标人受投标截止期制约的所有权利和义务均应延长至新的截止期。</w:t>
      </w:r>
    </w:p>
    <w:p w:rsidR="00C03E09" w:rsidRDefault="00BE4049">
      <w:pPr>
        <w:pStyle w:val="30"/>
        <w:rPr>
          <w:rFonts w:ascii="宋体" w:hAnsi="宋体"/>
          <w:color w:val="000000" w:themeColor="text1"/>
          <w:sz w:val="24"/>
          <w:szCs w:val="24"/>
        </w:rPr>
      </w:pPr>
      <w:bookmarkStart w:id="45" w:name="_Toc73427800"/>
      <w:r>
        <w:rPr>
          <w:rFonts w:ascii="宋体" w:hAnsi="宋体"/>
          <w:color w:val="000000" w:themeColor="text1"/>
          <w:sz w:val="24"/>
          <w:szCs w:val="24"/>
        </w:rPr>
        <w:t>19．迟交的投标文件</w:t>
      </w:r>
      <w:bookmarkEnd w:id="45"/>
    </w:p>
    <w:p w:rsidR="00C03E09" w:rsidRDefault="00BE4049">
      <w:pPr>
        <w:spacing w:line="360" w:lineRule="auto"/>
        <w:ind w:leftChars="131" w:left="275" w:firstLineChars="200" w:firstLine="480"/>
        <w:rPr>
          <w:rFonts w:ascii="宋体" w:hAnsi="宋体"/>
          <w:color w:val="000000" w:themeColor="text1"/>
          <w:sz w:val="24"/>
          <w:szCs w:val="24"/>
        </w:rPr>
      </w:pPr>
      <w:r>
        <w:rPr>
          <w:rFonts w:ascii="宋体" w:hAnsi="宋体"/>
          <w:color w:val="000000" w:themeColor="text1"/>
          <w:sz w:val="24"/>
          <w:szCs w:val="24"/>
        </w:rPr>
        <w:t>采购人将拒绝并原封退回在本须知第18条规定的截止期后收到的任何投标文件。</w:t>
      </w:r>
    </w:p>
    <w:p w:rsidR="00C03E09" w:rsidRDefault="00BE4049">
      <w:pPr>
        <w:pStyle w:val="30"/>
        <w:rPr>
          <w:rFonts w:ascii="宋体" w:hAnsi="宋体"/>
          <w:color w:val="000000" w:themeColor="text1"/>
          <w:sz w:val="24"/>
          <w:szCs w:val="24"/>
        </w:rPr>
      </w:pPr>
      <w:bookmarkStart w:id="46" w:name="_Toc73427801"/>
      <w:r>
        <w:rPr>
          <w:rFonts w:ascii="宋体" w:hAnsi="宋体"/>
          <w:color w:val="000000" w:themeColor="text1"/>
          <w:sz w:val="24"/>
          <w:szCs w:val="24"/>
        </w:rPr>
        <w:lastRenderedPageBreak/>
        <w:t>20．投标文件的修改与撤回</w:t>
      </w:r>
      <w:bookmarkEnd w:id="46"/>
    </w:p>
    <w:p w:rsidR="00C03E09" w:rsidRDefault="00BE4049">
      <w:pPr>
        <w:spacing w:line="360" w:lineRule="auto"/>
        <w:ind w:leftChars="270" w:left="1167" w:hangingChars="250" w:hanging="600"/>
        <w:rPr>
          <w:rFonts w:ascii="宋体" w:hAnsi="宋体"/>
          <w:color w:val="000000" w:themeColor="text1"/>
          <w:sz w:val="24"/>
          <w:szCs w:val="24"/>
        </w:rPr>
      </w:pPr>
      <w:r>
        <w:rPr>
          <w:rFonts w:ascii="宋体" w:hAnsi="宋体"/>
          <w:color w:val="000000" w:themeColor="text1"/>
          <w:sz w:val="24"/>
          <w:szCs w:val="24"/>
        </w:rPr>
        <w:t>20．1</w:t>
      </w:r>
      <w:r>
        <w:rPr>
          <w:rFonts w:ascii="宋体" w:hAnsi="宋体" w:hint="eastAsia"/>
          <w:color w:val="000000" w:themeColor="text1"/>
          <w:sz w:val="24"/>
        </w:rPr>
        <w:t>投标人在提交投标文件后，可在投标截止时间前对其投标文件进行修改、补充或撤回，但必须有修改、补充或撤回的书面通知并由法定代表人或正式授权的投标人代表签字或加盖投标单位公章。</w:t>
      </w:r>
    </w:p>
    <w:p w:rsidR="00C03E09" w:rsidRDefault="00BE4049">
      <w:pPr>
        <w:spacing w:line="360" w:lineRule="auto"/>
        <w:ind w:leftChars="270" w:left="1167" w:hangingChars="250" w:hanging="600"/>
        <w:rPr>
          <w:rFonts w:ascii="宋体" w:hAnsi="宋体"/>
          <w:color w:val="000000" w:themeColor="text1"/>
          <w:sz w:val="24"/>
          <w:szCs w:val="24"/>
        </w:rPr>
      </w:pPr>
      <w:r>
        <w:rPr>
          <w:rFonts w:ascii="宋体" w:hAnsi="宋体"/>
          <w:color w:val="000000" w:themeColor="text1"/>
          <w:sz w:val="24"/>
          <w:szCs w:val="24"/>
        </w:rPr>
        <w:t xml:space="preserve">20.2 </w:t>
      </w:r>
      <w:r>
        <w:rPr>
          <w:rFonts w:ascii="宋体" w:hAnsi="宋体" w:hint="eastAsia"/>
          <w:color w:val="000000" w:themeColor="text1"/>
          <w:sz w:val="24"/>
          <w:szCs w:val="24"/>
        </w:rPr>
        <w:t>投标人的修改或撤回通知应按本须知第</w:t>
      </w:r>
      <w:r>
        <w:rPr>
          <w:rFonts w:ascii="宋体" w:hAnsi="宋体"/>
          <w:color w:val="000000" w:themeColor="text1"/>
          <w:sz w:val="24"/>
          <w:szCs w:val="24"/>
        </w:rPr>
        <w:t>17条规定编制、密封、标记和发送。</w:t>
      </w:r>
    </w:p>
    <w:p w:rsidR="00C03E09" w:rsidRDefault="00BE4049">
      <w:pPr>
        <w:spacing w:line="360" w:lineRule="auto"/>
        <w:ind w:leftChars="300" w:left="1110" w:hangingChars="200" w:hanging="480"/>
        <w:rPr>
          <w:rFonts w:ascii="宋体" w:hAnsi="宋体"/>
          <w:color w:val="000000" w:themeColor="text1"/>
          <w:sz w:val="24"/>
          <w:szCs w:val="24"/>
        </w:rPr>
      </w:pPr>
      <w:r>
        <w:rPr>
          <w:rFonts w:ascii="宋体" w:hAnsi="宋体"/>
          <w:color w:val="000000" w:themeColor="text1"/>
          <w:sz w:val="24"/>
          <w:szCs w:val="24"/>
        </w:rPr>
        <w:t xml:space="preserve">20.3 </w:t>
      </w:r>
      <w:r>
        <w:rPr>
          <w:rFonts w:ascii="宋体" w:hAnsi="宋体" w:hint="eastAsia"/>
          <w:color w:val="000000" w:themeColor="text1"/>
          <w:sz w:val="24"/>
          <w:szCs w:val="24"/>
        </w:rPr>
        <w:t>在投标截止期之后，投标人不得对其投标做任何修改</w:t>
      </w:r>
      <w:r>
        <w:rPr>
          <w:rFonts w:ascii="宋体" w:hAnsi="宋体" w:hint="eastAsia"/>
          <w:color w:val="000000" w:themeColor="text1"/>
          <w:sz w:val="24"/>
        </w:rPr>
        <w:t>（评标委员会要求的澄清除外）。</w:t>
      </w:r>
    </w:p>
    <w:p w:rsidR="00C03E09" w:rsidRDefault="00BE4049">
      <w:pPr>
        <w:spacing w:line="360" w:lineRule="auto"/>
        <w:ind w:leftChars="270" w:left="1167" w:hangingChars="250" w:hanging="600"/>
        <w:rPr>
          <w:rFonts w:ascii="宋体" w:hAnsi="宋体"/>
          <w:color w:val="000000" w:themeColor="text1"/>
          <w:sz w:val="24"/>
          <w:szCs w:val="24"/>
        </w:rPr>
      </w:pPr>
      <w:r>
        <w:rPr>
          <w:rFonts w:ascii="宋体" w:hAnsi="宋体"/>
          <w:color w:val="000000" w:themeColor="text1"/>
          <w:sz w:val="24"/>
          <w:szCs w:val="24"/>
        </w:rPr>
        <w:t>20.4</w:t>
      </w:r>
      <w:r>
        <w:rPr>
          <w:rFonts w:ascii="宋体" w:hAnsi="宋体" w:cs="Arial" w:hint="eastAsia"/>
          <w:color w:val="000000" w:themeColor="text1"/>
          <w:sz w:val="24"/>
        </w:rPr>
        <w:t>投标人在投标截止时间前撤回已提交的投标文件的，招标采购单位应当自收到投标人书面撤回通知之日起5个工作日内，退还已收取的投标保证金，但因投标人自身原因导致无法及时退还的除外</w:t>
      </w:r>
      <w:r>
        <w:rPr>
          <w:rFonts w:ascii="宋体" w:hAnsi="宋体" w:hint="eastAsia"/>
          <w:color w:val="000000" w:themeColor="text1"/>
          <w:sz w:val="24"/>
          <w:szCs w:val="24"/>
        </w:rPr>
        <w:t>。</w:t>
      </w:r>
    </w:p>
    <w:p w:rsidR="00C03E09" w:rsidRDefault="00BE4049">
      <w:pPr>
        <w:pStyle w:val="2"/>
        <w:rPr>
          <w:rFonts w:ascii="宋体" w:eastAsia="宋体" w:hAnsi="宋体"/>
          <w:color w:val="000000" w:themeColor="text1"/>
          <w:sz w:val="24"/>
          <w:szCs w:val="24"/>
        </w:rPr>
      </w:pPr>
      <w:bookmarkStart w:id="47" w:name="_Toc73427802"/>
      <w:r>
        <w:rPr>
          <w:rFonts w:ascii="宋体" w:eastAsia="宋体" w:hAnsi="宋体" w:hint="eastAsia"/>
          <w:color w:val="000000" w:themeColor="text1"/>
          <w:sz w:val="24"/>
          <w:szCs w:val="24"/>
        </w:rPr>
        <w:t>五</w:t>
      </w:r>
      <w:r>
        <w:rPr>
          <w:rFonts w:ascii="宋体" w:eastAsia="宋体" w:hAnsi="宋体"/>
          <w:color w:val="000000" w:themeColor="text1"/>
          <w:sz w:val="24"/>
          <w:szCs w:val="24"/>
        </w:rPr>
        <w:t xml:space="preserve"> </w:t>
      </w:r>
      <w:r>
        <w:rPr>
          <w:rFonts w:ascii="宋体" w:eastAsia="宋体" w:hAnsi="宋体" w:hint="eastAsia"/>
          <w:color w:val="000000" w:themeColor="text1"/>
          <w:sz w:val="24"/>
          <w:szCs w:val="24"/>
        </w:rPr>
        <w:t>开标与评标</w:t>
      </w:r>
      <w:bookmarkEnd w:id="47"/>
    </w:p>
    <w:p w:rsidR="00C03E09" w:rsidRDefault="00BE4049">
      <w:pPr>
        <w:pStyle w:val="30"/>
        <w:rPr>
          <w:rFonts w:ascii="宋体" w:hAnsi="宋体"/>
          <w:color w:val="000000" w:themeColor="text1"/>
          <w:sz w:val="24"/>
          <w:szCs w:val="24"/>
        </w:rPr>
      </w:pPr>
      <w:bookmarkStart w:id="48" w:name="_Toc73427803"/>
      <w:r>
        <w:rPr>
          <w:rFonts w:ascii="宋体" w:hAnsi="宋体"/>
          <w:color w:val="000000" w:themeColor="text1"/>
          <w:sz w:val="24"/>
          <w:szCs w:val="24"/>
        </w:rPr>
        <w:t>21．开标</w:t>
      </w:r>
      <w:bookmarkEnd w:id="48"/>
    </w:p>
    <w:p w:rsidR="00C03E09" w:rsidRDefault="00BE4049">
      <w:pPr>
        <w:spacing w:line="360" w:lineRule="auto"/>
        <w:ind w:leftChars="270" w:left="1167" w:hangingChars="250" w:hanging="600"/>
        <w:rPr>
          <w:rFonts w:ascii="宋体" w:hAnsi="宋体"/>
          <w:color w:val="000000" w:themeColor="text1"/>
          <w:sz w:val="24"/>
          <w:szCs w:val="24"/>
        </w:rPr>
      </w:pPr>
      <w:r>
        <w:rPr>
          <w:rFonts w:ascii="宋体" w:hAnsi="宋体"/>
          <w:color w:val="000000" w:themeColor="text1"/>
          <w:sz w:val="24"/>
          <w:szCs w:val="24"/>
        </w:rPr>
        <w:t xml:space="preserve">21.1 </w:t>
      </w:r>
      <w:r>
        <w:rPr>
          <w:rFonts w:ascii="宋体" w:hAnsi="宋体" w:hint="eastAsia"/>
          <w:color w:val="000000" w:themeColor="text1"/>
          <w:sz w:val="24"/>
          <w:szCs w:val="24"/>
        </w:rPr>
        <w:t>采购人在“投标资料表”中规定的日期、时间和地点组织公开开标。开标时需有投标人代表参加。参加开标的代表应签名报到以证明其出席。</w:t>
      </w:r>
      <w:r>
        <w:rPr>
          <w:rFonts w:ascii="宋体" w:hAnsi="宋体" w:hint="eastAsia"/>
          <w:color w:val="000000" w:themeColor="text1"/>
          <w:sz w:val="24"/>
        </w:rPr>
        <w:t>投标人因故不能派代表出席开标活动，事先应书面（信函、传真）通知采购代理机构，并承诺认可开标结果。评标委员会成员不得参加开标活动。</w:t>
      </w:r>
    </w:p>
    <w:p w:rsidR="00C03E09" w:rsidRDefault="00BE4049">
      <w:pPr>
        <w:spacing w:line="360" w:lineRule="auto"/>
        <w:ind w:leftChars="270" w:left="1167" w:hangingChars="250" w:hanging="600"/>
        <w:rPr>
          <w:rFonts w:ascii="宋体" w:hAnsi="宋体"/>
          <w:color w:val="000000" w:themeColor="text1"/>
          <w:sz w:val="24"/>
          <w:szCs w:val="24"/>
        </w:rPr>
      </w:pPr>
      <w:r>
        <w:rPr>
          <w:rFonts w:ascii="宋体" w:hAnsi="宋体"/>
          <w:color w:val="000000" w:themeColor="text1"/>
          <w:sz w:val="24"/>
          <w:szCs w:val="24"/>
        </w:rPr>
        <w:t>21.2</w:t>
      </w:r>
      <w:r>
        <w:rPr>
          <w:rFonts w:ascii="宋体" w:hAnsi="宋体" w:hint="eastAsia"/>
          <w:color w:val="000000" w:themeColor="text1"/>
          <w:sz w:val="24"/>
        </w:rPr>
        <w:t>开标时，由投标人或其推选的代表检查投标文件的密封情况，经确认无误后，由采购代理机构当众宣读投标人名称、投标价格、价格折扣、书面修改和撤回投标的通知、是否提交了投标保证金等内容。对于投标人在投标截止期前递交的投标声明，在开标时当众宣读，评标时有效。</w:t>
      </w:r>
    </w:p>
    <w:p w:rsidR="00C03E09" w:rsidRDefault="00BE4049">
      <w:pPr>
        <w:spacing w:line="360" w:lineRule="auto"/>
        <w:ind w:leftChars="270" w:left="1167" w:hangingChars="250" w:hanging="600"/>
        <w:rPr>
          <w:rFonts w:ascii="宋体" w:hAnsi="宋体"/>
          <w:color w:val="000000" w:themeColor="text1"/>
          <w:sz w:val="24"/>
          <w:szCs w:val="24"/>
        </w:rPr>
      </w:pPr>
      <w:r>
        <w:rPr>
          <w:rFonts w:ascii="宋体" w:hAnsi="宋体"/>
          <w:color w:val="000000" w:themeColor="text1"/>
          <w:sz w:val="24"/>
          <w:szCs w:val="24"/>
        </w:rPr>
        <w:t xml:space="preserve">21.3 </w:t>
      </w:r>
      <w:r>
        <w:rPr>
          <w:rFonts w:ascii="宋体" w:hAnsi="宋体" w:hint="eastAsia"/>
          <w:color w:val="000000" w:themeColor="text1"/>
          <w:sz w:val="24"/>
          <w:szCs w:val="24"/>
        </w:rPr>
        <w:t>在开标时没有启封和读出的投标文件（包括按照本须知第</w:t>
      </w:r>
      <w:r>
        <w:rPr>
          <w:rFonts w:ascii="宋体" w:hAnsi="宋体"/>
          <w:color w:val="000000" w:themeColor="text1"/>
          <w:sz w:val="24"/>
          <w:szCs w:val="24"/>
        </w:rPr>
        <w:t>20.2条递交的修改书），在评标时将不予考虑。</w:t>
      </w:r>
    </w:p>
    <w:p w:rsidR="00C03E09" w:rsidRDefault="00BE4049">
      <w:pPr>
        <w:spacing w:line="360" w:lineRule="auto"/>
        <w:ind w:left="567"/>
        <w:rPr>
          <w:rFonts w:ascii="宋体" w:hAnsi="宋体"/>
          <w:color w:val="000000" w:themeColor="text1"/>
          <w:sz w:val="24"/>
          <w:szCs w:val="24"/>
        </w:rPr>
      </w:pPr>
      <w:r>
        <w:rPr>
          <w:rFonts w:ascii="宋体" w:hAnsi="宋体"/>
          <w:color w:val="000000" w:themeColor="text1"/>
          <w:sz w:val="24"/>
          <w:szCs w:val="24"/>
        </w:rPr>
        <w:t xml:space="preserve">21.4 </w:t>
      </w:r>
      <w:r>
        <w:rPr>
          <w:rFonts w:ascii="宋体" w:hAnsi="宋体" w:hint="eastAsia"/>
          <w:color w:val="000000" w:themeColor="text1"/>
          <w:sz w:val="24"/>
        </w:rPr>
        <w:t>采购代理机构</w:t>
      </w:r>
      <w:r>
        <w:rPr>
          <w:rFonts w:ascii="宋体" w:hAnsi="宋体" w:hint="eastAsia"/>
          <w:color w:val="000000" w:themeColor="text1"/>
          <w:sz w:val="24"/>
          <w:szCs w:val="24"/>
        </w:rPr>
        <w:t>将做开标记录，由投标人代表签字确认。</w:t>
      </w:r>
    </w:p>
    <w:p w:rsidR="00C03E09" w:rsidRDefault="00BE4049">
      <w:pPr>
        <w:spacing w:line="360" w:lineRule="auto"/>
        <w:ind w:leftChars="270" w:left="1047" w:hangingChars="200" w:hanging="480"/>
        <w:rPr>
          <w:rFonts w:ascii="宋体" w:hAnsi="宋体"/>
          <w:color w:val="000000" w:themeColor="text1"/>
          <w:sz w:val="24"/>
          <w:szCs w:val="24"/>
        </w:rPr>
      </w:pPr>
      <w:r>
        <w:rPr>
          <w:rFonts w:ascii="宋体" w:hAnsi="宋体"/>
          <w:color w:val="000000" w:themeColor="text1"/>
          <w:sz w:val="24"/>
        </w:rPr>
        <w:t xml:space="preserve">21.5 </w:t>
      </w:r>
      <w:r>
        <w:rPr>
          <w:rFonts w:ascii="宋体" w:hAnsi="宋体" w:hint="eastAsia"/>
          <w:color w:val="000000" w:themeColor="text1"/>
          <w:sz w:val="24"/>
        </w:rPr>
        <w:t>投标人代表对开标过程和开标记录有疑义，以及认为招标采购单位相关工作人员有需要回避的情形的，应当场提出询问或者回避申请。采</w:t>
      </w:r>
      <w:r>
        <w:rPr>
          <w:rFonts w:ascii="宋体" w:hAnsi="宋体" w:hint="eastAsia"/>
          <w:color w:val="000000" w:themeColor="text1"/>
          <w:sz w:val="24"/>
        </w:rPr>
        <w:lastRenderedPageBreak/>
        <w:t>购代理机构对投标人代表提出的询问或者回避申请应当及时处理。</w:t>
      </w:r>
    </w:p>
    <w:p w:rsidR="00C03E09" w:rsidRDefault="00BE4049">
      <w:pPr>
        <w:pStyle w:val="30"/>
        <w:rPr>
          <w:rFonts w:ascii="宋体" w:hAnsi="宋体"/>
          <w:color w:val="000000" w:themeColor="text1"/>
          <w:sz w:val="24"/>
          <w:szCs w:val="24"/>
        </w:rPr>
      </w:pPr>
      <w:bookmarkStart w:id="49" w:name="_Toc73427804"/>
      <w:r>
        <w:rPr>
          <w:rFonts w:ascii="宋体" w:hAnsi="宋体"/>
          <w:color w:val="000000" w:themeColor="text1"/>
          <w:sz w:val="24"/>
          <w:szCs w:val="24"/>
        </w:rPr>
        <w:t>22．投标文件的澄清</w:t>
      </w:r>
      <w:bookmarkEnd w:id="49"/>
    </w:p>
    <w:p w:rsidR="00C03E09" w:rsidRDefault="00BE4049">
      <w:pPr>
        <w:spacing w:line="360" w:lineRule="auto"/>
        <w:ind w:leftChars="270" w:left="1047" w:hangingChars="200" w:hanging="480"/>
        <w:rPr>
          <w:rFonts w:ascii="宋体" w:hAnsi="宋体"/>
          <w:color w:val="000000" w:themeColor="text1"/>
          <w:sz w:val="24"/>
          <w:szCs w:val="24"/>
        </w:rPr>
      </w:pPr>
      <w:r>
        <w:rPr>
          <w:rFonts w:ascii="宋体" w:hAnsi="宋体"/>
          <w:color w:val="000000" w:themeColor="text1"/>
          <w:sz w:val="24"/>
          <w:szCs w:val="24"/>
        </w:rPr>
        <w:t xml:space="preserve">22.1 </w:t>
      </w:r>
      <w:r>
        <w:rPr>
          <w:rFonts w:ascii="宋体" w:hAnsi="宋体" w:hint="eastAsia"/>
          <w:color w:val="000000" w:themeColor="text1"/>
          <w:sz w:val="24"/>
          <w:szCs w:val="24"/>
        </w:rPr>
        <w:t>在评标期间，评标委员会可要求投标人对其投标文件进行澄清，但不得寻求、提供或允许对投标价格等实质性内容做任何更改。有关澄清的要求和答复均应以书面形式提交。</w:t>
      </w:r>
    </w:p>
    <w:p w:rsidR="00C03E09" w:rsidRDefault="00BE4049">
      <w:pPr>
        <w:pStyle w:val="30"/>
        <w:rPr>
          <w:rFonts w:ascii="宋体" w:hAnsi="宋体"/>
          <w:color w:val="000000" w:themeColor="text1"/>
          <w:sz w:val="24"/>
          <w:szCs w:val="24"/>
        </w:rPr>
      </w:pPr>
      <w:bookmarkStart w:id="50" w:name="_Toc73427805"/>
      <w:r>
        <w:rPr>
          <w:rFonts w:ascii="宋体" w:hAnsi="宋体"/>
          <w:color w:val="000000" w:themeColor="text1"/>
          <w:sz w:val="24"/>
          <w:szCs w:val="24"/>
        </w:rPr>
        <w:t>23．评标委员会</w:t>
      </w:r>
      <w:bookmarkEnd w:id="50"/>
    </w:p>
    <w:p w:rsidR="00C03E09" w:rsidRDefault="00BE4049">
      <w:pPr>
        <w:spacing w:line="360" w:lineRule="auto"/>
        <w:ind w:leftChars="270" w:left="1047" w:hangingChars="200" w:hanging="480"/>
        <w:rPr>
          <w:sz w:val="24"/>
        </w:rPr>
      </w:pPr>
      <w:r>
        <w:rPr>
          <w:rFonts w:ascii="宋体" w:hAnsi="宋体"/>
          <w:color w:val="000000" w:themeColor="text1"/>
          <w:sz w:val="24"/>
          <w:szCs w:val="24"/>
        </w:rPr>
        <w:t>23.1</w:t>
      </w:r>
      <w:r>
        <w:rPr>
          <w:sz w:val="24"/>
        </w:rPr>
        <w:t>评标委员会根据政府采购有关规定和本次招标采购项目的特点进行组建，</w:t>
      </w:r>
      <w:r>
        <w:rPr>
          <w:rFonts w:asciiTheme="minorEastAsia" w:hAnsiTheme="minorEastAsia" w:cs="Arial"/>
          <w:kern w:val="0"/>
          <w:sz w:val="24"/>
          <w:szCs w:val="24"/>
        </w:rPr>
        <w:t>评标委员会由采购人代表和评审专家组成</w:t>
      </w:r>
      <w:r>
        <w:rPr>
          <w:rFonts w:asciiTheme="minorEastAsia" w:hAnsiTheme="minorEastAsia" w:cs="Arial" w:hint="eastAsia"/>
          <w:kern w:val="0"/>
          <w:sz w:val="24"/>
          <w:szCs w:val="24"/>
        </w:rPr>
        <w:t>，</w:t>
      </w:r>
      <w:r>
        <w:rPr>
          <w:rFonts w:hint="eastAsia"/>
          <w:sz w:val="24"/>
        </w:rPr>
        <w:t>成员人数为</w:t>
      </w:r>
      <w:r>
        <w:rPr>
          <w:rFonts w:hint="eastAsia"/>
          <w:sz w:val="24"/>
        </w:rPr>
        <w:t>5</w:t>
      </w:r>
      <w:r>
        <w:rPr>
          <w:rFonts w:hint="eastAsia"/>
          <w:sz w:val="24"/>
        </w:rPr>
        <w:t>人以上单数。</w:t>
      </w:r>
      <w:r>
        <w:rPr>
          <w:rFonts w:asciiTheme="minorEastAsia" w:hAnsiTheme="minorEastAsia" w:cs="Arial"/>
          <w:kern w:val="0"/>
          <w:sz w:val="24"/>
          <w:szCs w:val="24"/>
        </w:rPr>
        <w:t>评审专家</w:t>
      </w:r>
      <w:r>
        <w:rPr>
          <w:sz w:val="24"/>
        </w:rPr>
        <w:t>从</w:t>
      </w:r>
      <w:r>
        <w:rPr>
          <w:rFonts w:hint="eastAsia"/>
          <w:sz w:val="24"/>
        </w:rPr>
        <w:t>政府采购评审专家库内相关专业的专家名单中随机抽取，其中评审专家不得少于成员总数的三分之二。</w:t>
      </w:r>
      <w:r>
        <w:rPr>
          <w:sz w:val="24"/>
        </w:rPr>
        <w:t>评标委员会并负责具体评标事务，独立履行职责。</w:t>
      </w:r>
      <w:r>
        <w:rPr>
          <w:rFonts w:ascii="宋体" w:hAnsi="宋体" w:hint="eastAsia"/>
          <w:color w:val="000000"/>
          <w:sz w:val="24"/>
        </w:rPr>
        <w:t>采购代理机构人员不得参加本机构代理的采购项目的评审。</w:t>
      </w:r>
    </w:p>
    <w:p w:rsidR="00C03E09" w:rsidRDefault="00BE4049">
      <w:pPr>
        <w:pStyle w:val="30"/>
        <w:rPr>
          <w:rFonts w:ascii="宋体" w:hAnsi="宋体"/>
          <w:color w:val="000000" w:themeColor="text1"/>
          <w:sz w:val="24"/>
          <w:szCs w:val="24"/>
        </w:rPr>
      </w:pPr>
      <w:bookmarkStart w:id="51" w:name="_Toc73427806"/>
      <w:r>
        <w:rPr>
          <w:rFonts w:ascii="宋体" w:hAnsi="宋体"/>
          <w:color w:val="000000" w:themeColor="text1"/>
          <w:sz w:val="24"/>
          <w:szCs w:val="24"/>
        </w:rPr>
        <w:t xml:space="preserve">24. </w:t>
      </w:r>
      <w:r>
        <w:rPr>
          <w:rFonts w:ascii="宋体" w:hAnsi="宋体" w:hint="eastAsia"/>
          <w:color w:val="000000" w:themeColor="text1"/>
          <w:sz w:val="24"/>
          <w:szCs w:val="24"/>
        </w:rPr>
        <w:t>投标文件的初审</w:t>
      </w:r>
      <w:bookmarkEnd w:id="51"/>
    </w:p>
    <w:p w:rsidR="00C03E09" w:rsidRDefault="00BE4049">
      <w:pPr>
        <w:spacing w:line="360" w:lineRule="auto"/>
        <w:ind w:leftChars="270" w:left="1047" w:hangingChars="200" w:hanging="480"/>
        <w:rPr>
          <w:rFonts w:ascii="宋体" w:hAnsi="宋体"/>
          <w:color w:val="000000" w:themeColor="text1"/>
          <w:sz w:val="24"/>
          <w:szCs w:val="24"/>
        </w:rPr>
      </w:pPr>
      <w:r>
        <w:rPr>
          <w:rFonts w:ascii="宋体" w:hAnsi="宋体"/>
          <w:color w:val="000000" w:themeColor="text1"/>
          <w:sz w:val="24"/>
          <w:szCs w:val="24"/>
        </w:rPr>
        <w:t>24.1</w:t>
      </w:r>
      <w:r>
        <w:rPr>
          <w:rFonts w:ascii="宋体" w:hAnsi="宋体" w:hint="eastAsia"/>
          <w:color w:val="000000" w:themeColor="text1"/>
          <w:sz w:val="24"/>
          <w:szCs w:val="24"/>
        </w:rPr>
        <w:t>投标文件的初审分为资格审查和符合性审查。</w:t>
      </w:r>
    </w:p>
    <w:p w:rsidR="00C03E09" w:rsidRDefault="00BE4049">
      <w:pPr>
        <w:spacing w:line="360" w:lineRule="auto"/>
        <w:ind w:leftChars="270" w:left="1047" w:hangingChars="200" w:hanging="480"/>
        <w:rPr>
          <w:rFonts w:hAnsi="宋体" w:cs="Arial"/>
          <w:color w:val="000000" w:themeColor="text1"/>
        </w:rPr>
      </w:pPr>
      <w:r>
        <w:rPr>
          <w:rFonts w:ascii="宋体" w:hAnsi="宋体"/>
          <w:color w:val="000000" w:themeColor="text1"/>
          <w:sz w:val="24"/>
          <w:szCs w:val="24"/>
        </w:rPr>
        <w:t xml:space="preserve">24.1.1  </w:t>
      </w:r>
      <w:r>
        <w:rPr>
          <w:rFonts w:ascii="宋体" w:hAnsi="宋体" w:hint="eastAsia"/>
          <w:color w:val="000000" w:themeColor="text1"/>
          <w:sz w:val="24"/>
          <w:szCs w:val="24"/>
        </w:rPr>
        <w:t>资格审查指依据法律、法规和招标文件的规定，由招标采购代理机构在开标后对投标文件中的资格证明等文件进行审查，以确定投标人是否具备投标资格。合格投标人不足</w:t>
      </w:r>
      <w:r>
        <w:rPr>
          <w:rFonts w:ascii="宋体" w:hAnsi="宋体"/>
          <w:color w:val="000000" w:themeColor="text1"/>
          <w:sz w:val="24"/>
          <w:szCs w:val="24"/>
        </w:rPr>
        <w:t>3家的，不得评标。</w:t>
      </w:r>
      <w:r>
        <w:rPr>
          <w:rFonts w:ascii="宋体" w:hAnsi="宋体" w:hint="eastAsia"/>
          <w:color w:val="000000" w:themeColor="text1"/>
          <w:sz w:val="24"/>
          <w:szCs w:val="24"/>
        </w:rPr>
        <w:t>投标文件属下列情况之一的，应当在资格审查时按照无效投标处理：</w:t>
      </w:r>
    </w:p>
    <w:p w:rsidR="00C03E09" w:rsidRDefault="00BE4049">
      <w:pPr>
        <w:numPr>
          <w:ilvl w:val="0"/>
          <w:numId w:val="9"/>
        </w:numPr>
        <w:tabs>
          <w:tab w:val="clear" w:pos="1319"/>
          <w:tab w:val="left" w:pos="1800"/>
        </w:tabs>
        <w:spacing w:line="360" w:lineRule="auto"/>
        <w:ind w:left="1800" w:hanging="360"/>
        <w:jc w:val="left"/>
        <w:rPr>
          <w:rFonts w:ascii="宋体" w:hAnsi="宋体"/>
          <w:color w:val="000000" w:themeColor="text1"/>
          <w:sz w:val="24"/>
        </w:rPr>
      </w:pPr>
      <w:r>
        <w:rPr>
          <w:rFonts w:ascii="宋体" w:hAnsi="宋体" w:hint="eastAsia"/>
          <w:color w:val="000000" w:themeColor="text1"/>
          <w:sz w:val="24"/>
        </w:rPr>
        <w:t>投标人不满足招标文件对“</w:t>
      </w:r>
      <w:r>
        <w:rPr>
          <w:rFonts w:ascii="宋体" w:hAnsi="宋体" w:hint="eastAsia"/>
          <w:color w:val="000000" w:themeColor="text1"/>
          <w:sz w:val="24"/>
          <w:szCs w:val="24"/>
        </w:rPr>
        <w:t>合格的投标人</w:t>
      </w:r>
      <w:r>
        <w:rPr>
          <w:rFonts w:ascii="宋体" w:hAnsi="宋体" w:hint="eastAsia"/>
          <w:color w:val="000000" w:themeColor="text1"/>
          <w:sz w:val="24"/>
        </w:rPr>
        <w:t>”的要求的；</w:t>
      </w:r>
    </w:p>
    <w:p w:rsidR="00C03E09" w:rsidRDefault="00BE4049">
      <w:pPr>
        <w:numPr>
          <w:ilvl w:val="0"/>
          <w:numId w:val="9"/>
        </w:numPr>
        <w:tabs>
          <w:tab w:val="clear" w:pos="1319"/>
          <w:tab w:val="left" w:pos="1800"/>
        </w:tabs>
        <w:spacing w:line="360" w:lineRule="auto"/>
        <w:ind w:left="1800" w:hanging="360"/>
        <w:jc w:val="left"/>
        <w:rPr>
          <w:rFonts w:ascii="宋体" w:hAnsi="宋体"/>
          <w:color w:val="000000" w:themeColor="text1"/>
          <w:sz w:val="24"/>
        </w:rPr>
      </w:pPr>
      <w:r>
        <w:rPr>
          <w:rFonts w:ascii="宋体" w:hAnsi="宋体" w:hint="eastAsia"/>
          <w:color w:val="000000" w:themeColor="text1"/>
          <w:sz w:val="24"/>
        </w:rPr>
        <w:t>投标人资格证明文件不全或不按要求提供的；</w:t>
      </w:r>
    </w:p>
    <w:p w:rsidR="00C03E09" w:rsidRDefault="00BE4049">
      <w:pPr>
        <w:numPr>
          <w:ilvl w:val="0"/>
          <w:numId w:val="9"/>
        </w:numPr>
        <w:tabs>
          <w:tab w:val="clear" w:pos="1319"/>
          <w:tab w:val="left" w:pos="1800"/>
        </w:tabs>
        <w:spacing w:line="360" w:lineRule="auto"/>
        <w:ind w:left="1800" w:hanging="360"/>
        <w:jc w:val="left"/>
        <w:rPr>
          <w:rFonts w:ascii="宋体" w:hAnsi="宋体"/>
          <w:color w:val="000000" w:themeColor="text1"/>
          <w:sz w:val="24"/>
        </w:rPr>
      </w:pPr>
      <w:r>
        <w:rPr>
          <w:rFonts w:ascii="宋体" w:hAnsi="宋体" w:hint="eastAsia"/>
          <w:color w:val="000000" w:themeColor="text1"/>
          <w:sz w:val="24"/>
        </w:rPr>
        <w:t>其他不符合资格性要求的情形。</w:t>
      </w:r>
    </w:p>
    <w:p w:rsidR="00C03E09" w:rsidRDefault="00BE4049">
      <w:pPr>
        <w:spacing w:line="360" w:lineRule="auto"/>
        <w:ind w:leftChars="270" w:left="1167" w:hangingChars="250" w:hanging="600"/>
        <w:rPr>
          <w:rFonts w:ascii="宋体" w:hAnsi="宋体"/>
          <w:color w:val="000000" w:themeColor="text1"/>
          <w:sz w:val="24"/>
        </w:rPr>
      </w:pPr>
      <w:r>
        <w:rPr>
          <w:rFonts w:ascii="宋体" w:hAnsi="宋体"/>
          <w:color w:val="000000" w:themeColor="text1"/>
          <w:sz w:val="24"/>
        </w:rPr>
        <w:t xml:space="preserve">24.1.2 </w:t>
      </w:r>
      <w:r>
        <w:rPr>
          <w:rFonts w:hAnsi="宋体"/>
          <w:color w:val="000000" w:themeColor="text1"/>
        </w:rPr>
        <w:t xml:space="preserve"> </w:t>
      </w:r>
      <w:r>
        <w:rPr>
          <w:rFonts w:ascii="宋体" w:hAnsi="宋体" w:hint="eastAsia"/>
          <w:color w:val="000000" w:themeColor="text1"/>
          <w:sz w:val="24"/>
        </w:rPr>
        <w:t>符合性审查是指评标委员会依据招标文件的规定，对符合资格的投标人的投标文件进行审查，以确定其是否满足招标文件的实质性要求</w:t>
      </w:r>
      <w:bookmarkStart w:id="52" w:name="_Hlt522424701"/>
      <w:bookmarkEnd w:id="52"/>
      <w:r>
        <w:rPr>
          <w:rFonts w:ascii="宋体" w:hAnsi="宋体" w:hint="eastAsia"/>
          <w:color w:val="000000" w:themeColor="text1"/>
          <w:sz w:val="24"/>
        </w:rPr>
        <w:t>。</w:t>
      </w:r>
    </w:p>
    <w:p w:rsidR="00C03E09" w:rsidRDefault="00BE4049">
      <w:pPr>
        <w:spacing w:line="360" w:lineRule="auto"/>
        <w:ind w:leftChars="270" w:left="1047" w:hangingChars="200" w:hanging="480"/>
        <w:rPr>
          <w:rFonts w:ascii="宋体" w:hAnsi="宋体"/>
          <w:color w:val="000000" w:themeColor="text1"/>
          <w:sz w:val="24"/>
          <w:szCs w:val="24"/>
        </w:rPr>
      </w:pPr>
      <w:r>
        <w:rPr>
          <w:rFonts w:ascii="宋体" w:hAnsi="宋体"/>
          <w:color w:val="000000" w:themeColor="text1"/>
          <w:sz w:val="24"/>
          <w:szCs w:val="24"/>
        </w:rPr>
        <w:t>24.2如投标文件</w:t>
      </w:r>
      <w:r>
        <w:rPr>
          <w:sz w:val="24"/>
        </w:rPr>
        <w:t>报价出现前后不一致的</w:t>
      </w:r>
      <w:r>
        <w:rPr>
          <w:rFonts w:ascii="宋体" w:hAnsi="宋体"/>
          <w:color w:val="000000" w:themeColor="text1"/>
          <w:sz w:val="24"/>
          <w:szCs w:val="24"/>
        </w:rPr>
        <w:t>或存在算术错误，将按以下方法更正：</w:t>
      </w:r>
    </w:p>
    <w:p w:rsidR="00C03E09" w:rsidRDefault="00BE4049">
      <w:pPr>
        <w:spacing w:line="360" w:lineRule="auto"/>
        <w:ind w:leftChars="457" w:left="1560" w:hangingChars="250" w:hanging="600"/>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1）</w:t>
      </w:r>
      <w:r>
        <w:rPr>
          <w:color w:val="000000"/>
          <w:sz w:val="24"/>
        </w:rPr>
        <w:t>单独递交的开标一览表与投标文件中开标一览表内容不一致的，</w:t>
      </w:r>
      <w:r>
        <w:rPr>
          <w:color w:val="000000"/>
          <w:sz w:val="24"/>
        </w:rPr>
        <w:lastRenderedPageBreak/>
        <w:t>以单独递交的开标一览表为准；</w:t>
      </w:r>
    </w:p>
    <w:p w:rsidR="00C03E09" w:rsidRDefault="00BE4049">
      <w:pPr>
        <w:spacing w:line="360" w:lineRule="auto"/>
        <w:ind w:leftChars="457" w:left="1560" w:hangingChars="250" w:hanging="600"/>
        <w:rPr>
          <w:rFonts w:ascii="宋体" w:hAnsi="宋体"/>
          <w:color w:val="000000" w:themeColor="text1"/>
          <w:sz w:val="24"/>
        </w:rPr>
      </w:pPr>
      <w:r>
        <w:rPr>
          <w:rFonts w:ascii="宋体" w:hAnsi="宋体"/>
          <w:color w:val="000000" w:themeColor="text1"/>
          <w:sz w:val="24"/>
        </w:rPr>
        <w:t>（</w:t>
      </w:r>
      <w:r>
        <w:rPr>
          <w:rFonts w:ascii="宋体" w:hAnsi="宋体" w:hint="eastAsia"/>
          <w:color w:val="000000" w:themeColor="text1"/>
          <w:sz w:val="24"/>
        </w:rPr>
        <w:t>2</w:t>
      </w:r>
      <w:r>
        <w:rPr>
          <w:rFonts w:ascii="宋体" w:hAnsi="宋体"/>
          <w:color w:val="000000" w:themeColor="text1"/>
          <w:sz w:val="24"/>
        </w:rPr>
        <w:t>）</w:t>
      </w:r>
      <w:r>
        <w:rPr>
          <w:color w:val="000000"/>
          <w:sz w:val="24"/>
        </w:rPr>
        <w:t>投标文件中开标一览表</w:t>
      </w:r>
      <w:r>
        <w:rPr>
          <w:rFonts w:ascii="宋体" w:hAnsi="宋体"/>
          <w:color w:val="000000" w:themeColor="text1"/>
          <w:sz w:val="24"/>
        </w:rPr>
        <w:t>内容与投标文件中</w:t>
      </w:r>
      <w:r>
        <w:rPr>
          <w:rFonts w:ascii="宋体" w:hAnsi="宋体" w:hint="eastAsia"/>
          <w:color w:val="000000" w:themeColor="text1"/>
          <w:sz w:val="24"/>
        </w:rPr>
        <w:t>相应</w:t>
      </w:r>
      <w:r>
        <w:rPr>
          <w:rFonts w:ascii="宋体" w:hAnsi="宋体"/>
          <w:color w:val="000000" w:themeColor="text1"/>
          <w:sz w:val="24"/>
        </w:rPr>
        <w:t>内容不一致的，以开标一览表为准；</w:t>
      </w:r>
    </w:p>
    <w:p w:rsidR="00C03E09" w:rsidRDefault="00BE4049">
      <w:pPr>
        <w:spacing w:line="360" w:lineRule="auto"/>
        <w:ind w:leftChars="456" w:left="958"/>
        <w:rPr>
          <w:rFonts w:ascii="宋体" w:hAnsi="宋体" w:cs="Arial"/>
          <w:color w:val="000000" w:themeColor="text1"/>
          <w:sz w:val="24"/>
        </w:rPr>
      </w:pPr>
      <w:r>
        <w:rPr>
          <w:rFonts w:ascii="宋体" w:hAnsi="宋体" w:hint="eastAsia"/>
          <w:color w:val="000000" w:themeColor="text1"/>
          <w:sz w:val="24"/>
        </w:rPr>
        <w:t>（3</w:t>
      </w:r>
      <w:r>
        <w:rPr>
          <w:rFonts w:ascii="宋体" w:hAnsi="宋体"/>
          <w:color w:val="000000" w:themeColor="text1"/>
          <w:sz w:val="24"/>
        </w:rPr>
        <w:t>）</w:t>
      </w:r>
      <w:r>
        <w:rPr>
          <w:rFonts w:ascii="宋体" w:hAnsi="宋体" w:cs="Arial" w:hint="eastAsia"/>
          <w:color w:val="000000" w:themeColor="text1"/>
          <w:sz w:val="24"/>
        </w:rPr>
        <w:t>大写金额和小写金额不一致的，以大写金额为准；</w:t>
      </w:r>
    </w:p>
    <w:p w:rsidR="00C03E09" w:rsidRDefault="00BE4049">
      <w:pPr>
        <w:spacing w:line="360" w:lineRule="auto"/>
        <w:ind w:leftChars="456" w:left="1558" w:hangingChars="250" w:hanging="600"/>
        <w:rPr>
          <w:rFonts w:ascii="宋体" w:hAnsi="宋体" w:cs="Arial"/>
          <w:color w:val="000000" w:themeColor="text1"/>
          <w:sz w:val="24"/>
        </w:rPr>
      </w:pPr>
      <w:r>
        <w:rPr>
          <w:rFonts w:ascii="宋体" w:hAnsi="宋体" w:cs="Arial" w:hint="eastAsia"/>
          <w:color w:val="000000" w:themeColor="text1"/>
          <w:sz w:val="24"/>
        </w:rPr>
        <w:t>（4</w:t>
      </w:r>
      <w:r>
        <w:rPr>
          <w:rFonts w:ascii="宋体" w:hAnsi="宋体" w:cs="Arial"/>
          <w:color w:val="000000" w:themeColor="text1"/>
          <w:sz w:val="24"/>
        </w:rPr>
        <w:t>）单价金额小数点或者百分比有明显错位的，以开标一览表的总价为准，并修改单价；</w:t>
      </w:r>
    </w:p>
    <w:p w:rsidR="00C03E09" w:rsidRDefault="00BE4049">
      <w:pPr>
        <w:spacing w:line="360" w:lineRule="auto"/>
        <w:ind w:leftChars="456" w:left="958"/>
        <w:rPr>
          <w:rFonts w:ascii="宋体" w:hAnsi="宋体" w:cs="Arial"/>
          <w:color w:val="000000" w:themeColor="text1"/>
          <w:sz w:val="24"/>
        </w:rPr>
      </w:pPr>
      <w:r>
        <w:rPr>
          <w:rFonts w:ascii="宋体" w:hAnsi="宋体" w:cs="Arial" w:hint="eastAsia"/>
          <w:color w:val="000000" w:themeColor="text1"/>
          <w:sz w:val="24"/>
        </w:rPr>
        <w:t>（5</w:t>
      </w:r>
      <w:r>
        <w:rPr>
          <w:rFonts w:ascii="宋体" w:hAnsi="宋体" w:cs="Arial"/>
          <w:color w:val="000000" w:themeColor="text1"/>
          <w:sz w:val="24"/>
        </w:rPr>
        <w:t>）总价金额与按单价汇总金额不一致的，以单价金额计算结果为准。</w:t>
      </w:r>
    </w:p>
    <w:p w:rsidR="00C03E09" w:rsidRDefault="00BE4049">
      <w:pPr>
        <w:spacing w:line="360" w:lineRule="auto"/>
        <w:ind w:leftChars="300" w:left="630" w:firstLineChars="200" w:firstLine="480"/>
        <w:rPr>
          <w:rFonts w:ascii="宋体" w:hAnsi="宋体"/>
          <w:color w:val="000000" w:themeColor="text1"/>
          <w:sz w:val="24"/>
          <w:szCs w:val="24"/>
        </w:rPr>
      </w:pPr>
      <w:r>
        <w:rPr>
          <w:rFonts w:ascii="宋体" w:hAnsi="宋体" w:cs="Arial" w:hint="eastAsia"/>
          <w:color w:val="000000" w:themeColor="text1"/>
          <w:sz w:val="24"/>
        </w:rPr>
        <w:t>同时出现两种以上不一致的，按照上述规定的顺序进行修正。修正后的报价按照本须知第</w:t>
      </w:r>
      <w:r>
        <w:rPr>
          <w:rFonts w:ascii="宋体" w:hAnsi="宋体" w:cs="Arial"/>
          <w:color w:val="000000" w:themeColor="text1"/>
          <w:sz w:val="24"/>
        </w:rPr>
        <w:t>19.2.1条的规定经投标人确认后产生约束力，投标人不确认的，其投标无效。</w:t>
      </w:r>
    </w:p>
    <w:p w:rsidR="00C03E09" w:rsidRDefault="00BE4049">
      <w:pPr>
        <w:spacing w:line="360" w:lineRule="auto"/>
        <w:ind w:leftChars="270" w:left="1167" w:hangingChars="250" w:hanging="600"/>
        <w:rPr>
          <w:rFonts w:ascii="宋体" w:hAnsi="宋体"/>
          <w:color w:val="000000" w:themeColor="text1"/>
          <w:sz w:val="24"/>
          <w:szCs w:val="24"/>
        </w:rPr>
      </w:pPr>
      <w:r>
        <w:rPr>
          <w:rFonts w:ascii="宋体" w:hAnsi="宋体"/>
          <w:color w:val="000000" w:themeColor="text1"/>
          <w:sz w:val="24"/>
          <w:szCs w:val="24"/>
        </w:rPr>
        <w:t xml:space="preserve">24.3 </w:t>
      </w:r>
      <w:r>
        <w:rPr>
          <w:rFonts w:ascii="宋体" w:hAnsi="宋体" w:hint="eastAsia"/>
          <w:color w:val="000000" w:themeColor="text1"/>
          <w:sz w:val="24"/>
          <w:szCs w:val="24"/>
        </w:rPr>
        <w:t>对于投标文件中不构成实质性偏差的不正规、不一致或不规则，评标委员会可以接受，但这种接受不能损害或影响任何投标人的相对排序。</w:t>
      </w:r>
    </w:p>
    <w:p w:rsidR="00C03E09" w:rsidRDefault="00BE4049">
      <w:pPr>
        <w:numPr>
          <w:ilvl w:val="1"/>
          <w:numId w:val="10"/>
        </w:numPr>
        <w:spacing w:line="360" w:lineRule="auto"/>
        <w:ind w:left="1134" w:hanging="567"/>
        <w:rPr>
          <w:rFonts w:ascii="宋体" w:hAnsi="宋体"/>
          <w:color w:val="000000" w:themeColor="text1"/>
          <w:sz w:val="24"/>
          <w:szCs w:val="24"/>
        </w:rPr>
      </w:pPr>
      <w:r>
        <w:rPr>
          <w:rFonts w:ascii="宋体" w:hAnsi="宋体" w:hint="eastAsia"/>
          <w:color w:val="000000" w:themeColor="text1"/>
          <w:sz w:val="24"/>
          <w:szCs w:val="24"/>
        </w:rPr>
        <w:t>在详细评标之前，根据本须知第</w:t>
      </w:r>
      <w:r>
        <w:rPr>
          <w:rFonts w:ascii="宋体" w:hAnsi="宋体"/>
          <w:color w:val="000000" w:themeColor="text1"/>
          <w:sz w:val="24"/>
          <w:szCs w:val="24"/>
        </w:rPr>
        <w:t>25条的规定，评标委员会要审查每份投标文件是否实质上响应了招标文件的要求。实质上响应的投标应该是与招标文件要求的全部条款、条件和规格相符，没有重大偏离的投标。对关键条文的偏离、保留或反对，例如关于投标保证金、适用法律、税及关税、付款条件等内容的偏离将被认为是实质上的偏离。采购人决定投标的</w:t>
      </w:r>
      <w:proofErr w:type="gramStart"/>
      <w:r>
        <w:rPr>
          <w:rFonts w:ascii="宋体" w:hAnsi="宋体" w:hint="eastAsia"/>
          <w:color w:val="000000" w:themeColor="text1"/>
          <w:sz w:val="24"/>
          <w:szCs w:val="24"/>
        </w:rPr>
        <w:t>响应性只根据</w:t>
      </w:r>
      <w:proofErr w:type="gramEnd"/>
      <w:r>
        <w:rPr>
          <w:rFonts w:ascii="宋体" w:hAnsi="宋体" w:hint="eastAsia"/>
          <w:color w:val="000000" w:themeColor="text1"/>
          <w:sz w:val="24"/>
          <w:szCs w:val="24"/>
        </w:rPr>
        <w:t>投标本身的内容，而不寻求外部的证据（信用查询、是否购买招标文件、是否递交了投标保证金等内容除外）。</w:t>
      </w:r>
    </w:p>
    <w:p w:rsidR="00C03E09" w:rsidRDefault="00BE4049">
      <w:pPr>
        <w:numPr>
          <w:ilvl w:val="1"/>
          <w:numId w:val="10"/>
        </w:numPr>
        <w:spacing w:line="360" w:lineRule="auto"/>
        <w:ind w:left="1134" w:hanging="567"/>
        <w:rPr>
          <w:rFonts w:ascii="宋体" w:hAnsi="宋体"/>
          <w:color w:val="000000" w:themeColor="text1"/>
          <w:sz w:val="24"/>
          <w:szCs w:val="24"/>
        </w:rPr>
      </w:pPr>
      <w:r>
        <w:rPr>
          <w:rFonts w:ascii="宋体" w:hAnsi="宋体" w:hint="eastAsia"/>
          <w:color w:val="000000" w:themeColor="text1"/>
          <w:sz w:val="24"/>
          <w:szCs w:val="24"/>
        </w:rPr>
        <w:t>实质上没有响应招标文件要求的投标将被拒绝。投标人不得通过修正或撤消不合要求的偏离或保留从而使其投标成为实质上响应的投标。</w:t>
      </w:r>
      <w:r>
        <w:rPr>
          <w:rFonts w:ascii="宋体" w:hAnsi="宋体" w:hint="eastAsia"/>
          <w:b/>
          <w:color w:val="000000" w:themeColor="text1"/>
          <w:sz w:val="24"/>
          <w:szCs w:val="24"/>
        </w:rPr>
        <w:t>如发现下列情况之一的，其投标将被拒绝：</w:t>
      </w:r>
    </w:p>
    <w:p w:rsidR="00C03E09" w:rsidRDefault="00BE4049">
      <w:pPr>
        <w:numPr>
          <w:ilvl w:val="0"/>
          <w:numId w:val="11"/>
        </w:numPr>
        <w:spacing w:line="360" w:lineRule="auto"/>
        <w:rPr>
          <w:rFonts w:ascii="宋体" w:hAnsi="宋体"/>
          <w:color w:val="000000" w:themeColor="text1"/>
          <w:sz w:val="24"/>
          <w:szCs w:val="24"/>
        </w:rPr>
      </w:pPr>
      <w:r>
        <w:rPr>
          <w:rFonts w:ascii="宋体" w:hAnsi="宋体" w:hint="eastAsia"/>
          <w:color w:val="000000" w:themeColor="text1"/>
          <w:sz w:val="24"/>
          <w:szCs w:val="24"/>
        </w:rPr>
        <w:t>投标人未提交投标保证金或金额不足；</w:t>
      </w:r>
    </w:p>
    <w:p w:rsidR="00C03E09" w:rsidRDefault="00BE4049">
      <w:pPr>
        <w:numPr>
          <w:ilvl w:val="0"/>
          <w:numId w:val="11"/>
        </w:numPr>
        <w:spacing w:line="360" w:lineRule="auto"/>
        <w:rPr>
          <w:rFonts w:ascii="宋体" w:hAnsi="宋体"/>
          <w:color w:val="000000" w:themeColor="text1"/>
          <w:sz w:val="24"/>
          <w:szCs w:val="24"/>
        </w:rPr>
      </w:pPr>
      <w:r>
        <w:rPr>
          <w:rFonts w:ascii="宋体" w:hAnsi="宋体"/>
          <w:color w:val="000000" w:themeColor="text1"/>
          <w:sz w:val="24"/>
          <w:szCs w:val="24"/>
        </w:rPr>
        <w:t>报价超出本项目预算金额的</w:t>
      </w:r>
      <w:r>
        <w:rPr>
          <w:rFonts w:ascii="宋体" w:hAnsi="宋体" w:hint="eastAsia"/>
          <w:color w:val="000000" w:themeColor="text1"/>
          <w:sz w:val="24"/>
          <w:szCs w:val="24"/>
        </w:rPr>
        <w:t>；</w:t>
      </w:r>
    </w:p>
    <w:p w:rsidR="00C03E09" w:rsidRDefault="00BE4049">
      <w:pPr>
        <w:numPr>
          <w:ilvl w:val="0"/>
          <w:numId w:val="11"/>
        </w:numPr>
        <w:spacing w:line="360" w:lineRule="auto"/>
        <w:rPr>
          <w:rFonts w:ascii="宋体" w:hAnsi="宋体"/>
          <w:color w:val="000000" w:themeColor="text1"/>
          <w:sz w:val="24"/>
          <w:szCs w:val="24"/>
        </w:rPr>
      </w:pPr>
      <w:r>
        <w:rPr>
          <w:rFonts w:ascii="宋体" w:hAnsi="宋体" w:hint="eastAsia"/>
          <w:color w:val="000000" w:themeColor="text1"/>
          <w:sz w:val="24"/>
          <w:szCs w:val="24"/>
        </w:rPr>
        <w:t>不满足招标文件对合格投标人要求的；</w:t>
      </w:r>
    </w:p>
    <w:p w:rsidR="00C03E09" w:rsidRDefault="00BE4049">
      <w:pPr>
        <w:numPr>
          <w:ilvl w:val="0"/>
          <w:numId w:val="11"/>
        </w:numPr>
        <w:spacing w:line="360" w:lineRule="auto"/>
        <w:rPr>
          <w:rFonts w:ascii="宋体" w:hAnsi="宋体"/>
          <w:color w:val="000000" w:themeColor="text1"/>
          <w:sz w:val="24"/>
          <w:szCs w:val="24"/>
        </w:rPr>
      </w:pPr>
      <w:r>
        <w:rPr>
          <w:rFonts w:ascii="宋体" w:hAnsi="宋体" w:hint="eastAsia"/>
          <w:color w:val="000000" w:themeColor="text1"/>
          <w:sz w:val="24"/>
          <w:szCs w:val="24"/>
        </w:rPr>
        <w:t>资格证明文件不全或</w:t>
      </w:r>
      <w:r>
        <w:rPr>
          <w:rFonts w:ascii="宋体" w:hAnsi="宋体" w:hint="eastAsia"/>
          <w:color w:val="000000" w:themeColor="text1"/>
          <w:sz w:val="24"/>
        </w:rPr>
        <w:t>未按要求提供</w:t>
      </w:r>
      <w:r>
        <w:rPr>
          <w:rFonts w:ascii="宋体" w:hAnsi="宋体" w:hint="eastAsia"/>
          <w:color w:val="000000" w:themeColor="text1"/>
          <w:sz w:val="24"/>
          <w:szCs w:val="24"/>
        </w:rPr>
        <w:t>的；</w:t>
      </w:r>
    </w:p>
    <w:p w:rsidR="00C03E09" w:rsidRDefault="00BE4049">
      <w:pPr>
        <w:numPr>
          <w:ilvl w:val="0"/>
          <w:numId w:val="11"/>
        </w:numPr>
        <w:spacing w:line="360" w:lineRule="auto"/>
        <w:rPr>
          <w:rFonts w:ascii="宋体" w:hAnsi="宋体"/>
          <w:color w:val="000000" w:themeColor="text1"/>
          <w:sz w:val="24"/>
          <w:szCs w:val="24"/>
        </w:rPr>
      </w:pPr>
      <w:r>
        <w:rPr>
          <w:rFonts w:ascii="宋体" w:hAnsi="宋体" w:hint="eastAsia"/>
          <w:color w:val="000000" w:themeColor="text1"/>
          <w:sz w:val="24"/>
          <w:szCs w:val="24"/>
        </w:rPr>
        <w:t>投标文件无法定代表人签字，或签字无法定代表人有效委托书的；</w:t>
      </w:r>
    </w:p>
    <w:p w:rsidR="00C03E09" w:rsidRDefault="00BE4049">
      <w:pPr>
        <w:numPr>
          <w:ilvl w:val="0"/>
          <w:numId w:val="11"/>
        </w:numPr>
        <w:spacing w:line="360" w:lineRule="auto"/>
        <w:rPr>
          <w:rFonts w:ascii="宋体" w:hAnsi="宋体"/>
          <w:color w:val="000000" w:themeColor="text1"/>
          <w:sz w:val="24"/>
          <w:szCs w:val="24"/>
        </w:rPr>
      </w:pPr>
      <w:r>
        <w:rPr>
          <w:rFonts w:ascii="宋体" w:hAnsi="宋体" w:hint="eastAsia"/>
          <w:color w:val="000000" w:themeColor="text1"/>
          <w:sz w:val="24"/>
        </w:rPr>
        <w:t>未按照招标文件规定要求签署、盖章的；</w:t>
      </w:r>
    </w:p>
    <w:p w:rsidR="00C03E09" w:rsidRDefault="00BE4049">
      <w:pPr>
        <w:numPr>
          <w:ilvl w:val="0"/>
          <w:numId w:val="11"/>
        </w:numPr>
        <w:spacing w:line="360" w:lineRule="auto"/>
        <w:rPr>
          <w:rFonts w:ascii="宋体" w:hAnsi="宋体"/>
          <w:color w:val="000000" w:themeColor="text1"/>
          <w:sz w:val="24"/>
          <w:szCs w:val="24"/>
        </w:rPr>
      </w:pPr>
      <w:r>
        <w:rPr>
          <w:rFonts w:ascii="宋体" w:hAnsi="宋体" w:hint="eastAsia"/>
          <w:color w:val="000000" w:themeColor="text1"/>
          <w:sz w:val="24"/>
          <w:szCs w:val="24"/>
        </w:rPr>
        <w:t>投标有效期不足的；</w:t>
      </w:r>
    </w:p>
    <w:p w:rsidR="00C03E09" w:rsidRDefault="00BE4049">
      <w:pPr>
        <w:numPr>
          <w:ilvl w:val="0"/>
          <w:numId w:val="11"/>
        </w:numPr>
        <w:spacing w:line="360" w:lineRule="auto"/>
        <w:rPr>
          <w:rFonts w:ascii="宋体" w:hAnsi="宋体"/>
          <w:color w:val="000000" w:themeColor="text1"/>
          <w:sz w:val="24"/>
          <w:szCs w:val="24"/>
        </w:rPr>
      </w:pPr>
      <w:r>
        <w:rPr>
          <w:rFonts w:ascii="宋体" w:hAnsi="宋体" w:hint="eastAsia"/>
          <w:color w:val="000000" w:themeColor="text1"/>
          <w:sz w:val="24"/>
          <w:szCs w:val="24"/>
        </w:rPr>
        <w:t>不满足技术规格书中主要参数的；</w:t>
      </w:r>
    </w:p>
    <w:p w:rsidR="00C03E09" w:rsidRDefault="00BE4049">
      <w:pPr>
        <w:numPr>
          <w:ilvl w:val="0"/>
          <w:numId w:val="11"/>
        </w:numPr>
        <w:spacing w:line="360" w:lineRule="auto"/>
        <w:rPr>
          <w:rFonts w:ascii="宋体" w:hAnsi="宋体"/>
          <w:color w:val="000000" w:themeColor="text1"/>
          <w:sz w:val="24"/>
          <w:szCs w:val="24"/>
        </w:rPr>
      </w:pPr>
      <w:r>
        <w:rPr>
          <w:rFonts w:ascii="宋体" w:hAnsi="宋体" w:hint="eastAsia"/>
          <w:color w:val="000000" w:themeColor="text1"/>
          <w:sz w:val="24"/>
          <w:szCs w:val="21"/>
        </w:rPr>
        <w:lastRenderedPageBreak/>
        <w:t>投标人串通投标的；</w:t>
      </w:r>
    </w:p>
    <w:p w:rsidR="00C03E09" w:rsidRDefault="00BE4049">
      <w:pPr>
        <w:numPr>
          <w:ilvl w:val="0"/>
          <w:numId w:val="11"/>
        </w:numPr>
        <w:spacing w:line="360" w:lineRule="auto"/>
        <w:rPr>
          <w:rFonts w:ascii="宋体" w:hAnsi="宋体"/>
          <w:color w:val="000000" w:themeColor="text1"/>
          <w:sz w:val="24"/>
          <w:szCs w:val="24"/>
        </w:rPr>
      </w:pPr>
      <w:r>
        <w:rPr>
          <w:rFonts w:ascii="宋体" w:hAnsi="宋体" w:hint="eastAsia"/>
          <w:color w:val="000000" w:themeColor="text1"/>
          <w:sz w:val="24"/>
          <w:szCs w:val="24"/>
        </w:rPr>
        <w:t>不符合法律、法规和招标文件中规定的其它实质性要求的。</w:t>
      </w:r>
    </w:p>
    <w:p w:rsidR="00C03E09" w:rsidRDefault="00BE4049">
      <w:pPr>
        <w:pStyle w:val="af4"/>
        <w:spacing w:before="0" w:beforeAutospacing="0" w:after="0" w:afterAutospacing="0" w:line="360" w:lineRule="auto"/>
        <w:ind w:leftChars="200" w:left="660" w:hangingChars="100" w:hanging="240"/>
        <w:rPr>
          <w:rFonts w:ascii="宋体" w:hAnsi="宋体" w:cs="Times New Roman"/>
          <w:color w:val="000000" w:themeColor="text1"/>
          <w:kern w:val="2"/>
          <w:sz w:val="24"/>
          <w:szCs w:val="20"/>
        </w:rPr>
      </w:pPr>
      <w:r>
        <w:rPr>
          <w:rFonts w:ascii="宋体" w:hAnsi="宋体"/>
          <w:color w:val="000000" w:themeColor="text1"/>
          <w:sz w:val="24"/>
          <w:szCs w:val="24"/>
        </w:rPr>
        <w:t xml:space="preserve"> 24.6</w:t>
      </w:r>
      <w:r>
        <w:rPr>
          <w:rFonts w:ascii="宋体" w:hAnsi="宋体" w:cs="Times New Roman" w:hint="eastAsia"/>
          <w:color w:val="000000" w:themeColor="text1"/>
          <w:kern w:val="2"/>
          <w:sz w:val="24"/>
          <w:szCs w:val="20"/>
        </w:rPr>
        <w:t>有下列情形之一的，属于投标人串通投标：</w:t>
      </w:r>
    </w:p>
    <w:p w:rsidR="00C03E09" w:rsidRDefault="00BE4049">
      <w:pPr>
        <w:pStyle w:val="af4"/>
        <w:spacing w:before="0" w:beforeAutospacing="0" w:after="0" w:afterAutospacing="0" w:line="360" w:lineRule="auto"/>
        <w:ind w:firstLineChars="300" w:firstLine="720"/>
        <w:rPr>
          <w:rFonts w:ascii="宋体" w:hAnsi="宋体" w:cs="Times New Roman"/>
          <w:color w:val="000000" w:themeColor="text1"/>
          <w:kern w:val="2"/>
          <w:sz w:val="24"/>
          <w:szCs w:val="20"/>
        </w:rPr>
      </w:pPr>
      <w:r>
        <w:rPr>
          <w:rFonts w:ascii="宋体" w:hAnsi="宋体" w:cs="Times New Roman" w:hint="eastAsia"/>
          <w:color w:val="000000" w:themeColor="text1"/>
          <w:kern w:val="2"/>
          <w:sz w:val="24"/>
          <w:szCs w:val="20"/>
        </w:rPr>
        <w:t>（</w:t>
      </w:r>
      <w:r>
        <w:rPr>
          <w:rFonts w:ascii="宋体" w:hAnsi="宋体" w:cs="Times New Roman"/>
          <w:color w:val="000000" w:themeColor="text1"/>
          <w:kern w:val="2"/>
          <w:sz w:val="24"/>
          <w:szCs w:val="20"/>
        </w:rPr>
        <w:t>1）不同投标人的投标文件由同一单位或者个人编制；</w:t>
      </w:r>
    </w:p>
    <w:p w:rsidR="00C03E09" w:rsidRDefault="00BE4049">
      <w:pPr>
        <w:pStyle w:val="af4"/>
        <w:spacing w:before="0" w:beforeAutospacing="0" w:after="0" w:afterAutospacing="0" w:line="360" w:lineRule="auto"/>
        <w:ind w:firstLineChars="300" w:firstLine="720"/>
        <w:rPr>
          <w:rFonts w:ascii="宋体" w:hAnsi="宋体" w:cs="Times New Roman"/>
          <w:color w:val="000000" w:themeColor="text1"/>
          <w:kern w:val="2"/>
          <w:sz w:val="24"/>
          <w:szCs w:val="20"/>
        </w:rPr>
      </w:pPr>
      <w:r>
        <w:rPr>
          <w:rFonts w:ascii="宋体" w:hAnsi="宋体" w:cs="Times New Roman" w:hint="eastAsia"/>
          <w:color w:val="000000" w:themeColor="text1"/>
          <w:kern w:val="2"/>
          <w:sz w:val="24"/>
          <w:szCs w:val="20"/>
        </w:rPr>
        <w:t>（</w:t>
      </w:r>
      <w:r>
        <w:rPr>
          <w:rFonts w:ascii="宋体" w:hAnsi="宋体" w:cs="Times New Roman"/>
          <w:color w:val="000000" w:themeColor="text1"/>
          <w:kern w:val="2"/>
          <w:sz w:val="24"/>
          <w:szCs w:val="20"/>
        </w:rPr>
        <w:t>2）不同投标人委托同一单位或者个人办理投标事宜；</w:t>
      </w:r>
    </w:p>
    <w:p w:rsidR="00C03E09" w:rsidRDefault="00BE4049">
      <w:pPr>
        <w:pStyle w:val="af4"/>
        <w:spacing w:before="0" w:beforeAutospacing="0" w:after="0" w:afterAutospacing="0" w:line="360" w:lineRule="auto"/>
        <w:ind w:leftChars="314" w:left="659"/>
        <w:rPr>
          <w:rFonts w:ascii="宋体" w:hAnsi="宋体" w:cs="Times New Roman"/>
          <w:color w:val="000000" w:themeColor="text1"/>
          <w:kern w:val="2"/>
          <w:sz w:val="24"/>
          <w:szCs w:val="20"/>
        </w:rPr>
      </w:pPr>
      <w:r>
        <w:rPr>
          <w:rFonts w:ascii="宋体" w:hAnsi="宋体" w:cs="Times New Roman" w:hint="eastAsia"/>
          <w:color w:val="000000" w:themeColor="text1"/>
          <w:kern w:val="2"/>
          <w:sz w:val="24"/>
          <w:szCs w:val="20"/>
        </w:rPr>
        <w:t>（</w:t>
      </w:r>
      <w:r>
        <w:rPr>
          <w:rFonts w:ascii="宋体" w:hAnsi="宋体" w:cs="Times New Roman"/>
          <w:color w:val="000000" w:themeColor="text1"/>
          <w:kern w:val="2"/>
          <w:sz w:val="24"/>
          <w:szCs w:val="20"/>
        </w:rPr>
        <w:t>3）不同投标人的投标文件载明的项目管理成员或者联系人员为同一人；</w:t>
      </w:r>
      <w:r>
        <w:rPr>
          <w:rFonts w:ascii="宋体" w:hAnsi="宋体" w:cs="Times New Roman" w:hint="eastAsia"/>
          <w:color w:val="000000" w:themeColor="text1"/>
          <w:kern w:val="2"/>
          <w:sz w:val="24"/>
          <w:szCs w:val="20"/>
        </w:rPr>
        <w:t>（</w:t>
      </w:r>
      <w:r>
        <w:rPr>
          <w:rFonts w:ascii="宋体" w:hAnsi="宋体" w:cs="Times New Roman"/>
          <w:color w:val="000000" w:themeColor="text1"/>
          <w:kern w:val="2"/>
          <w:sz w:val="24"/>
          <w:szCs w:val="20"/>
        </w:rPr>
        <w:t>4）不同投标人的投标文件异常一致或者投标报价呈规律性差异；</w:t>
      </w:r>
    </w:p>
    <w:p w:rsidR="00C03E09" w:rsidRDefault="00BE4049">
      <w:pPr>
        <w:pStyle w:val="af4"/>
        <w:spacing w:before="0" w:beforeAutospacing="0" w:after="0" w:afterAutospacing="0" w:line="360" w:lineRule="auto"/>
        <w:ind w:leftChars="314" w:left="659"/>
        <w:rPr>
          <w:rFonts w:ascii="宋体" w:hAnsi="宋体" w:cs="Times New Roman"/>
          <w:color w:val="000000" w:themeColor="text1"/>
          <w:kern w:val="2"/>
          <w:sz w:val="24"/>
          <w:szCs w:val="20"/>
        </w:rPr>
      </w:pPr>
      <w:r>
        <w:rPr>
          <w:rFonts w:ascii="宋体" w:hAnsi="宋体" w:cs="Times New Roman" w:hint="eastAsia"/>
          <w:color w:val="000000" w:themeColor="text1"/>
          <w:kern w:val="2"/>
          <w:sz w:val="24"/>
          <w:szCs w:val="20"/>
        </w:rPr>
        <w:t>（</w:t>
      </w:r>
      <w:r>
        <w:rPr>
          <w:rFonts w:ascii="宋体" w:hAnsi="宋体" w:cs="Times New Roman"/>
          <w:color w:val="000000" w:themeColor="text1"/>
          <w:kern w:val="2"/>
          <w:sz w:val="24"/>
          <w:szCs w:val="20"/>
        </w:rPr>
        <w:t>5）不同投标人的投标文件相互混装；</w:t>
      </w:r>
    </w:p>
    <w:p w:rsidR="00C03E09" w:rsidRDefault="00BE4049">
      <w:pPr>
        <w:pStyle w:val="af4"/>
        <w:spacing w:before="0" w:beforeAutospacing="0" w:after="0" w:afterAutospacing="0" w:line="360" w:lineRule="auto"/>
        <w:ind w:leftChars="314" w:left="659"/>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6）不同投标人的投标保证金从同一单位或者个人的账户转出。</w:t>
      </w:r>
    </w:p>
    <w:p w:rsidR="00C03E09" w:rsidRDefault="00C03E09">
      <w:pPr>
        <w:rPr>
          <w:b/>
          <w:sz w:val="24"/>
        </w:rPr>
      </w:pPr>
    </w:p>
    <w:p w:rsidR="00C03E09" w:rsidRDefault="00C03E09">
      <w:pPr>
        <w:pStyle w:val="Default"/>
      </w:pPr>
    </w:p>
    <w:p w:rsidR="00C03E09" w:rsidRDefault="00C03E09">
      <w:pPr>
        <w:pStyle w:val="Default"/>
      </w:pPr>
    </w:p>
    <w:p w:rsidR="00C03E09" w:rsidRDefault="00BE4049">
      <w:pPr>
        <w:widowControl/>
        <w:jc w:val="left"/>
        <w:rPr>
          <w:b/>
          <w:sz w:val="24"/>
        </w:rPr>
      </w:pPr>
      <w:r>
        <w:rPr>
          <w:b/>
          <w:sz w:val="24"/>
        </w:rPr>
        <w:br w:type="page"/>
      </w:r>
    </w:p>
    <w:p w:rsidR="00C03E09" w:rsidRDefault="00BE4049">
      <w:pPr>
        <w:tabs>
          <w:tab w:val="left" w:pos="360"/>
          <w:tab w:val="left" w:pos="900"/>
        </w:tabs>
        <w:snapToGrid w:val="0"/>
        <w:spacing w:line="360" w:lineRule="auto"/>
        <w:jc w:val="center"/>
        <w:outlineLvl w:val="3"/>
        <w:rPr>
          <w:b/>
          <w:sz w:val="24"/>
        </w:rPr>
      </w:pPr>
      <w:r>
        <w:rPr>
          <w:b/>
          <w:sz w:val="24"/>
        </w:rPr>
        <w:lastRenderedPageBreak/>
        <w:t>资格审查要求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1712"/>
        <w:gridCol w:w="6153"/>
      </w:tblGrid>
      <w:tr w:rsidR="00C03E09">
        <w:trPr>
          <w:cantSplit/>
          <w:trHeight w:val="468"/>
          <w:tblHeader/>
        </w:trPr>
        <w:tc>
          <w:tcPr>
            <w:tcW w:w="0" w:type="auto"/>
            <w:vAlign w:val="center"/>
          </w:tcPr>
          <w:p w:rsidR="00C03E09" w:rsidRDefault="00BE4049">
            <w:pPr>
              <w:tabs>
                <w:tab w:val="left" w:pos="1080"/>
              </w:tabs>
              <w:snapToGrid w:val="0"/>
              <w:jc w:val="center"/>
              <w:rPr>
                <w:b/>
                <w:sz w:val="24"/>
              </w:rPr>
            </w:pPr>
            <w:r>
              <w:rPr>
                <w:b/>
                <w:sz w:val="24"/>
              </w:rPr>
              <w:t>序号</w:t>
            </w:r>
          </w:p>
        </w:tc>
        <w:tc>
          <w:tcPr>
            <w:tcW w:w="1712" w:type="dxa"/>
            <w:vAlign w:val="center"/>
          </w:tcPr>
          <w:p w:rsidR="00C03E09" w:rsidRDefault="00BE4049">
            <w:pPr>
              <w:tabs>
                <w:tab w:val="left" w:pos="1080"/>
              </w:tabs>
              <w:snapToGrid w:val="0"/>
              <w:jc w:val="center"/>
              <w:rPr>
                <w:b/>
                <w:sz w:val="24"/>
              </w:rPr>
            </w:pPr>
            <w:r>
              <w:rPr>
                <w:b/>
                <w:sz w:val="24"/>
              </w:rPr>
              <w:t>审查因素</w:t>
            </w:r>
          </w:p>
        </w:tc>
        <w:tc>
          <w:tcPr>
            <w:tcW w:w="6153" w:type="dxa"/>
            <w:vAlign w:val="center"/>
          </w:tcPr>
          <w:p w:rsidR="00C03E09" w:rsidRDefault="00BE4049">
            <w:pPr>
              <w:tabs>
                <w:tab w:val="left" w:pos="1080"/>
              </w:tabs>
              <w:snapToGrid w:val="0"/>
              <w:jc w:val="center"/>
              <w:rPr>
                <w:b/>
                <w:sz w:val="24"/>
              </w:rPr>
            </w:pPr>
            <w:r>
              <w:rPr>
                <w:b/>
                <w:sz w:val="24"/>
              </w:rPr>
              <w:t>审查内容</w:t>
            </w:r>
          </w:p>
          <w:p w:rsidR="00C03E09" w:rsidRDefault="00BE4049">
            <w:pPr>
              <w:tabs>
                <w:tab w:val="left" w:pos="1080"/>
              </w:tabs>
              <w:snapToGrid w:val="0"/>
              <w:jc w:val="center"/>
              <w:rPr>
                <w:b/>
                <w:sz w:val="24"/>
              </w:rPr>
            </w:pPr>
            <w:r>
              <w:rPr>
                <w:b/>
                <w:sz w:val="24"/>
              </w:rPr>
              <w:t>（具体要求</w:t>
            </w:r>
            <w:r>
              <w:rPr>
                <w:rFonts w:hint="eastAsia"/>
                <w:b/>
                <w:sz w:val="24"/>
              </w:rPr>
              <w:t>详见第六</w:t>
            </w:r>
            <w:proofErr w:type="gramStart"/>
            <w:r>
              <w:rPr>
                <w:rFonts w:hint="eastAsia"/>
                <w:b/>
                <w:sz w:val="24"/>
              </w:rPr>
              <w:t>章</w:t>
            </w:r>
            <w:r>
              <w:rPr>
                <w:b/>
                <w:sz w:val="24"/>
              </w:rPr>
              <w:t>资格</w:t>
            </w:r>
            <w:proofErr w:type="gramEnd"/>
            <w:r>
              <w:rPr>
                <w:b/>
                <w:sz w:val="24"/>
              </w:rPr>
              <w:t>证明文件</w:t>
            </w:r>
            <w:r>
              <w:rPr>
                <w:rFonts w:hint="eastAsia"/>
                <w:b/>
                <w:sz w:val="24"/>
              </w:rPr>
              <w:t>内容</w:t>
            </w:r>
            <w:r>
              <w:rPr>
                <w:b/>
                <w:sz w:val="24"/>
              </w:rPr>
              <w:t>）</w:t>
            </w:r>
          </w:p>
        </w:tc>
      </w:tr>
      <w:tr w:rsidR="00C03E09">
        <w:trPr>
          <w:cantSplit/>
          <w:trHeight w:val="468"/>
        </w:trPr>
        <w:tc>
          <w:tcPr>
            <w:tcW w:w="0" w:type="auto"/>
            <w:vMerge w:val="restart"/>
            <w:vAlign w:val="center"/>
          </w:tcPr>
          <w:p w:rsidR="00C03E09" w:rsidRDefault="00BE4049">
            <w:pPr>
              <w:tabs>
                <w:tab w:val="left" w:pos="900"/>
                <w:tab w:val="left" w:pos="1080"/>
                <w:tab w:val="left" w:pos="1980"/>
              </w:tabs>
              <w:snapToGrid w:val="0"/>
              <w:rPr>
                <w:sz w:val="24"/>
              </w:rPr>
            </w:pPr>
            <w:r>
              <w:rPr>
                <w:rFonts w:hint="eastAsia"/>
                <w:sz w:val="24"/>
              </w:rPr>
              <w:t>7-</w:t>
            </w:r>
            <w:r>
              <w:rPr>
                <w:sz w:val="24"/>
              </w:rPr>
              <w:t>1</w:t>
            </w:r>
          </w:p>
        </w:tc>
        <w:tc>
          <w:tcPr>
            <w:tcW w:w="1712" w:type="dxa"/>
            <w:vMerge w:val="restart"/>
            <w:vAlign w:val="center"/>
          </w:tcPr>
          <w:p w:rsidR="00C03E09" w:rsidRDefault="00BE4049">
            <w:pPr>
              <w:tabs>
                <w:tab w:val="left" w:pos="900"/>
                <w:tab w:val="left" w:pos="1080"/>
                <w:tab w:val="left" w:pos="1980"/>
              </w:tabs>
              <w:snapToGrid w:val="0"/>
              <w:jc w:val="center"/>
              <w:rPr>
                <w:sz w:val="24"/>
              </w:rPr>
            </w:pPr>
            <w:r>
              <w:rPr>
                <w:rFonts w:hint="eastAsia"/>
                <w:sz w:val="24"/>
              </w:rPr>
              <w:t>法人或其他组织的营业执照等证明文件</w:t>
            </w:r>
          </w:p>
        </w:tc>
        <w:tc>
          <w:tcPr>
            <w:tcW w:w="6153" w:type="dxa"/>
            <w:vMerge w:val="restart"/>
            <w:vAlign w:val="center"/>
          </w:tcPr>
          <w:p w:rsidR="00C03E09" w:rsidRDefault="00BE4049">
            <w:pPr>
              <w:pStyle w:val="Default"/>
              <w:rPr>
                <w:color w:val="auto"/>
                <w:kern w:val="2"/>
                <w:szCs w:val="20"/>
              </w:rPr>
            </w:pPr>
            <w:r>
              <w:rPr>
                <w:rFonts w:hint="eastAsia"/>
                <w:color w:val="auto"/>
                <w:kern w:val="2"/>
                <w:szCs w:val="20"/>
              </w:rPr>
              <w:t>提供有效的法人或其他组织的营业执照等证明文件。</w:t>
            </w:r>
          </w:p>
        </w:tc>
      </w:tr>
      <w:tr w:rsidR="00C03E09">
        <w:trPr>
          <w:cantSplit/>
          <w:trHeight w:val="468"/>
        </w:trPr>
        <w:tc>
          <w:tcPr>
            <w:tcW w:w="0" w:type="auto"/>
            <w:vMerge/>
            <w:vAlign w:val="center"/>
          </w:tcPr>
          <w:p w:rsidR="00C03E09" w:rsidRDefault="00C03E09">
            <w:pPr>
              <w:tabs>
                <w:tab w:val="left" w:pos="900"/>
                <w:tab w:val="left" w:pos="1080"/>
                <w:tab w:val="left" w:pos="1980"/>
              </w:tabs>
              <w:snapToGrid w:val="0"/>
              <w:jc w:val="center"/>
              <w:rPr>
                <w:sz w:val="24"/>
              </w:rPr>
            </w:pPr>
          </w:p>
        </w:tc>
        <w:tc>
          <w:tcPr>
            <w:tcW w:w="1712" w:type="dxa"/>
            <w:vMerge/>
            <w:vAlign w:val="center"/>
          </w:tcPr>
          <w:p w:rsidR="00C03E09" w:rsidRDefault="00C03E09">
            <w:pPr>
              <w:tabs>
                <w:tab w:val="left" w:pos="900"/>
                <w:tab w:val="left" w:pos="1080"/>
                <w:tab w:val="left" w:pos="1980"/>
              </w:tabs>
              <w:snapToGrid w:val="0"/>
              <w:jc w:val="center"/>
              <w:rPr>
                <w:sz w:val="24"/>
              </w:rPr>
            </w:pPr>
          </w:p>
        </w:tc>
        <w:tc>
          <w:tcPr>
            <w:tcW w:w="6153" w:type="dxa"/>
            <w:vMerge/>
            <w:vAlign w:val="center"/>
          </w:tcPr>
          <w:p w:rsidR="00C03E09" w:rsidRDefault="00C03E09">
            <w:pPr>
              <w:tabs>
                <w:tab w:val="left" w:pos="900"/>
                <w:tab w:val="left" w:pos="1080"/>
                <w:tab w:val="left" w:pos="1980"/>
              </w:tabs>
              <w:snapToGrid w:val="0"/>
              <w:rPr>
                <w:sz w:val="24"/>
              </w:rPr>
            </w:pPr>
          </w:p>
        </w:tc>
      </w:tr>
      <w:tr w:rsidR="00C03E09">
        <w:trPr>
          <w:cantSplit/>
          <w:trHeight w:val="468"/>
        </w:trPr>
        <w:tc>
          <w:tcPr>
            <w:tcW w:w="0" w:type="auto"/>
            <w:vAlign w:val="center"/>
          </w:tcPr>
          <w:p w:rsidR="00C03E09" w:rsidRDefault="00BE4049">
            <w:pPr>
              <w:tabs>
                <w:tab w:val="left" w:pos="900"/>
                <w:tab w:val="left" w:pos="1080"/>
                <w:tab w:val="left" w:pos="1980"/>
              </w:tabs>
              <w:snapToGrid w:val="0"/>
              <w:jc w:val="center"/>
              <w:rPr>
                <w:sz w:val="24"/>
              </w:rPr>
            </w:pPr>
            <w:r>
              <w:rPr>
                <w:rFonts w:hint="eastAsia"/>
                <w:sz w:val="24"/>
              </w:rPr>
              <w:t>7-2</w:t>
            </w:r>
          </w:p>
        </w:tc>
        <w:tc>
          <w:tcPr>
            <w:tcW w:w="1712" w:type="dxa"/>
            <w:vAlign w:val="center"/>
          </w:tcPr>
          <w:p w:rsidR="00C03E09" w:rsidRDefault="00BE4049">
            <w:pPr>
              <w:tabs>
                <w:tab w:val="left" w:pos="900"/>
                <w:tab w:val="left" w:pos="1080"/>
                <w:tab w:val="left" w:pos="1980"/>
              </w:tabs>
              <w:snapToGrid w:val="0"/>
              <w:jc w:val="center"/>
              <w:rPr>
                <w:sz w:val="24"/>
              </w:rPr>
            </w:pPr>
            <w:r>
              <w:rPr>
                <w:rFonts w:hint="eastAsia"/>
                <w:sz w:val="24"/>
              </w:rPr>
              <w:t>投标人的资格声明</w:t>
            </w:r>
          </w:p>
        </w:tc>
        <w:tc>
          <w:tcPr>
            <w:tcW w:w="6153" w:type="dxa"/>
            <w:vAlign w:val="center"/>
          </w:tcPr>
          <w:p w:rsidR="00C03E09" w:rsidRDefault="00BE4049">
            <w:pPr>
              <w:tabs>
                <w:tab w:val="left" w:pos="900"/>
                <w:tab w:val="left" w:pos="1080"/>
                <w:tab w:val="left" w:pos="1980"/>
              </w:tabs>
              <w:snapToGrid w:val="0"/>
              <w:rPr>
                <w:sz w:val="24"/>
              </w:rPr>
            </w:pPr>
            <w:r>
              <w:rPr>
                <w:sz w:val="24"/>
              </w:rPr>
              <w:t>提供了符合招标文件要求的《投标人的资格声明》。</w:t>
            </w:r>
          </w:p>
        </w:tc>
      </w:tr>
      <w:tr w:rsidR="00C03E09">
        <w:trPr>
          <w:cantSplit/>
          <w:trHeight w:val="468"/>
        </w:trPr>
        <w:tc>
          <w:tcPr>
            <w:tcW w:w="0" w:type="auto"/>
            <w:vAlign w:val="center"/>
          </w:tcPr>
          <w:p w:rsidR="00C03E09" w:rsidRDefault="00BE4049">
            <w:pPr>
              <w:tabs>
                <w:tab w:val="left" w:pos="900"/>
                <w:tab w:val="left" w:pos="1080"/>
                <w:tab w:val="left" w:pos="1980"/>
              </w:tabs>
              <w:snapToGrid w:val="0"/>
              <w:jc w:val="center"/>
              <w:rPr>
                <w:sz w:val="24"/>
              </w:rPr>
            </w:pPr>
            <w:r>
              <w:rPr>
                <w:rFonts w:hint="eastAsia"/>
                <w:sz w:val="24"/>
              </w:rPr>
              <w:t>7-3</w:t>
            </w:r>
          </w:p>
        </w:tc>
        <w:tc>
          <w:tcPr>
            <w:tcW w:w="1712" w:type="dxa"/>
            <w:vAlign w:val="center"/>
          </w:tcPr>
          <w:p w:rsidR="00C03E09" w:rsidRDefault="00BE4049">
            <w:pPr>
              <w:tabs>
                <w:tab w:val="left" w:pos="900"/>
                <w:tab w:val="left" w:pos="1080"/>
                <w:tab w:val="left" w:pos="1980"/>
              </w:tabs>
              <w:snapToGrid w:val="0"/>
              <w:jc w:val="center"/>
              <w:rPr>
                <w:sz w:val="24"/>
              </w:rPr>
            </w:pPr>
            <w:r>
              <w:rPr>
                <w:rFonts w:hint="eastAsia"/>
                <w:sz w:val="24"/>
              </w:rPr>
              <w:t>投标人的财务状况报告</w:t>
            </w:r>
          </w:p>
        </w:tc>
        <w:tc>
          <w:tcPr>
            <w:tcW w:w="6153" w:type="dxa"/>
            <w:vAlign w:val="center"/>
          </w:tcPr>
          <w:p w:rsidR="00C03E09" w:rsidRDefault="00BE4049">
            <w:pPr>
              <w:tabs>
                <w:tab w:val="left" w:pos="900"/>
                <w:tab w:val="left" w:pos="1080"/>
                <w:tab w:val="left" w:pos="1980"/>
              </w:tabs>
              <w:snapToGrid w:val="0"/>
              <w:rPr>
                <w:sz w:val="24"/>
              </w:rPr>
            </w:pPr>
            <w:r>
              <w:rPr>
                <w:rFonts w:hint="eastAsia"/>
                <w:sz w:val="24"/>
              </w:rPr>
              <w:t>提供符合招标文件要求的财务状况报告。</w:t>
            </w:r>
          </w:p>
        </w:tc>
      </w:tr>
      <w:tr w:rsidR="00C03E09">
        <w:trPr>
          <w:cantSplit/>
          <w:trHeight w:val="468"/>
        </w:trPr>
        <w:tc>
          <w:tcPr>
            <w:tcW w:w="0" w:type="auto"/>
            <w:vAlign w:val="center"/>
          </w:tcPr>
          <w:p w:rsidR="00C03E09" w:rsidRDefault="00BE4049">
            <w:pPr>
              <w:tabs>
                <w:tab w:val="left" w:pos="900"/>
                <w:tab w:val="left" w:pos="1080"/>
                <w:tab w:val="left" w:pos="1980"/>
              </w:tabs>
              <w:snapToGrid w:val="0"/>
              <w:jc w:val="center"/>
              <w:rPr>
                <w:sz w:val="24"/>
              </w:rPr>
            </w:pPr>
            <w:r>
              <w:rPr>
                <w:rFonts w:hint="eastAsia"/>
                <w:sz w:val="24"/>
              </w:rPr>
              <w:t>7-4</w:t>
            </w:r>
          </w:p>
        </w:tc>
        <w:tc>
          <w:tcPr>
            <w:tcW w:w="1712" w:type="dxa"/>
            <w:vAlign w:val="center"/>
          </w:tcPr>
          <w:p w:rsidR="00C03E09" w:rsidRDefault="00BE4049">
            <w:pPr>
              <w:tabs>
                <w:tab w:val="left" w:pos="900"/>
                <w:tab w:val="left" w:pos="1080"/>
                <w:tab w:val="left" w:pos="1980"/>
              </w:tabs>
              <w:snapToGrid w:val="0"/>
              <w:jc w:val="center"/>
              <w:rPr>
                <w:sz w:val="24"/>
              </w:rPr>
            </w:pPr>
            <w:r>
              <w:rPr>
                <w:rFonts w:hint="eastAsia"/>
                <w:sz w:val="24"/>
              </w:rPr>
              <w:t>纳税证明文件</w:t>
            </w:r>
          </w:p>
        </w:tc>
        <w:tc>
          <w:tcPr>
            <w:tcW w:w="6153" w:type="dxa"/>
            <w:vAlign w:val="center"/>
          </w:tcPr>
          <w:p w:rsidR="00C03E09" w:rsidRDefault="00BE4049">
            <w:pPr>
              <w:tabs>
                <w:tab w:val="left" w:pos="900"/>
                <w:tab w:val="left" w:pos="1080"/>
                <w:tab w:val="left" w:pos="1980"/>
              </w:tabs>
              <w:snapToGrid w:val="0"/>
              <w:rPr>
                <w:sz w:val="24"/>
              </w:rPr>
            </w:pPr>
            <w:r>
              <w:rPr>
                <w:rFonts w:hint="eastAsia"/>
                <w:sz w:val="24"/>
              </w:rPr>
              <w:t>提供符合招标文件要求的纳税证明。</w:t>
            </w:r>
          </w:p>
        </w:tc>
      </w:tr>
      <w:tr w:rsidR="00C03E09">
        <w:trPr>
          <w:cantSplit/>
          <w:trHeight w:val="468"/>
        </w:trPr>
        <w:tc>
          <w:tcPr>
            <w:tcW w:w="0" w:type="auto"/>
            <w:vAlign w:val="center"/>
          </w:tcPr>
          <w:p w:rsidR="00C03E09" w:rsidRDefault="00BE4049">
            <w:pPr>
              <w:tabs>
                <w:tab w:val="left" w:pos="900"/>
                <w:tab w:val="left" w:pos="1080"/>
                <w:tab w:val="left" w:pos="1980"/>
              </w:tabs>
              <w:snapToGrid w:val="0"/>
              <w:jc w:val="center"/>
              <w:rPr>
                <w:sz w:val="24"/>
              </w:rPr>
            </w:pPr>
            <w:r>
              <w:rPr>
                <w:rFonts w:hint="eastAsia"/>
                <w:sz w:val="24"/>
              </w:rPr>
              <w:t>7-5</w:t>
            </w:r>
          </w:p>
        </w:tc>
        <w:tc>
          <w:tcPr>
            <w:tcW w:w="1712" w:type="dxa"/>
            <w:vAlign w:val="center"/>
          </w:tcPr>
          <w:p w:rsidR="00C03E09" w:rsidRDefault="00BE4049">
            <w:pPr>
              <w:tabs>
                <w:tab w:val="left" w:pos="900"/>
                <w:tab w:val="left" w:pos="1080"/>
                <w:tab w:val="left" w:pos="1980"/>
              </w:tabs>
              <w:snapToGrid w:val="0"/>
              <w:jc w:val="center"/>
              <w:rPr>
                <w:sz w:val="24"/>
              </w:rPr>
            </w:pPr>
            <w:r>
              <w:rPr>
                <w:rFonts w:hint="eastAsia"/>
                <w:sz w:val="24"/>
              </w:rPr>
              <w:t>社会保障资金缴纳记录</w:t>
            </w:r>
          </w:p>
        </w:tc>
        <w:tc>
          <w:tcPr>
            <w:tcW w:w="6153" w:type="dxa"/>
            <w:vAlign w:val="center"/>
          </w:tcPr>
          <w:p w:rsidR="00C03E09" w:rsidRDefault="00BE4049">
            <w:pPr>
              <w:pStyle w:val="Default"/>
            </w:pPr>
            <w:r>
              <w:rPr>
                <w:rFonts w:hint="eastAsia"/>
              </w:rPr>
              <w:t>提供符合招标文件要求的社会保障资金缴纳记录。</w:t>
            </w:r>
          </w:p>
        </w:tc>
      </w:tr>
      <w:tr w:rsidR="00C03E09">
        <w:trPr>
          <w:cantSplit/>
          <w:trHeight w:val="468"/>
        </w:trPr>
        <w:tc>
          <w:tcPr>
            <w:tcW w:w="0" w:type="auto"/>
            <w:vAlign w:val="center"/>
          </w:tcPr>
          <w:p w:rsidR="00C03E09" w:rsidRDefault="00BE4049">
            <w:pPr>
              <w:tabs>
                <w:tab w:val="left" w:pos="900"/>
                <w:tab w:val="left" w:pos="1080"/>
                <w:tab w:val="left" w:pos="1980"/>
              </w:tabs>
              <w:snapToGrid w:val="0"/>
              <w:jc w:val="center"/>
              <w:rPr>
                <w:sz w:val="24"/>
              </w:rPr>
            </w:pPr>
            <w:r>
              <w:rPr>
                <w:rFonts w:hint="eastAsia"/>
                <w:sz w:val="24"/>
              </w:rPr>
              <w:t>7-6</w:t>
            </w:r>
          </w:p>
        </w:tc>
        <w:tc>
          <w:tcPr>
            <w:tcW w:w="1712" w:type="dxa"/>
            <w:vAlign w:val="center"/>
          </w:tcPr>
          <w:p w:rsidR="00C03E09" w:rsidRDefault="00BE4049">
            <w:pPr>
              <w:tabs>
                <w:tab w:val="left" w:pos="900"/>
                <w:tab w:val="left" w:pos="1080"/>
                <w:tab w:val="left" w:pos="1980"/>
              </w:tabs>
              <w:snapToGrid w:val="0"/>
              <w:jc w:val="center"/>
              <w:rPr>
                <w:sz w:val="24"/>
              </w:rPr>
            </w:pPr>
            <w:r>
              <w:rPr>
                <w:rFonts w:hint="eastAsia"/>
                <w:sz w:val="24"/>
              </w:rPr>
              <w:t>近三年经营活动中无重大违法记录声明</w:t>
            </w:r>
          </w:p>
        </w:tc>
        <w:tc>
          <w:tcPr>
            <w:tcW w:w="6153" w:type="dxa"/>
            <w:vAlign w:val="center"/>
          </w:tcPr>
          <w:p w:rsidR="00C03E09" w:rsidRDefault="00BE4049">
            <w:pPr>
              <w:tabs>
                <w:tab w:val="left" w:pos="900"/>
                <w:tab w:val="left" w:pos="1080"/>
                <w:tab w:val="left" w:pos="1980"/>
              </w:tabs>
              <w:snapToGrid w:val="0"/>
              <w:rPr>
                <w:sz w:val="24"/>
              </w:rPr>
            </w:pPr>
            <w:r>
              <w:rPr>
                <w:sz w:val="24"/>
              </w:rPr>
              <w:t>提供了符合招标文件要求的《</w:t>
            </w:r>
            <w:r>
              <w:rPr>
                <w:rFonts w:hint="eastAsia"/>
                <w:sz w:val="24"/>
              </w:rPr>
              <w:t>近三年经营活动中无重大违法记录声明</w:t>
            </w:r>
            <w:r>
              <w:rPr>
                <w:sz w:val="24"/>
              </w:rPr>
              <w:t>》。</w:t>
            </w:r>
          </w:p>
        </w:tc>
      </w:tr>
      <w:tr w:rsidR="00C03E09">
        <w:trPr>
          <w:cantSplit/>
          <w:trHeight w:val="468"/>
        </w:trPr>
        <w:tc>
          <w:tcPr>
            <w:tcW w:w="0" w:type="auto"/>
            <w:vAlign w:val="center"/>
          </w:tcPr>
          <w:p w:rsidR="00C03E09" w:rsidRDefault="00BE4049">
            <w:pPr>
              <w:tabs>
                <w:tab w:val="left" w:pos="900"/>
                <w:tab w:val="left" w:pos="1080"/>
                <w:tab w:val="left" w:pos="1980"/>
              </w:tabs>
              <w:snapToGrid w:val="0"/>
              <w:jc w:val="center"/>
              <w:rPr>
                <w:sz w:val="24"/>
              </w:rPr>
            </w:pPr>
            <w:r>
              <w:rPr>
                <w:rFonts w:hint="eastAsia"/>
                <w:sz w:val="24"/>
              </w:rPr>
              <w:t>7-7</w:t>
            </w:r>
          </w:p>
        </w:tc>
        <w:tc>
          <w:tcPr>
            <w:tcW w:w="1712" w:type="dxa"/>
            <w:vAlign w:val="center"/>
          </w:tcPr>
          <w:p w:rsidR="00C03E09" w:rsidRDefault="00BE4049">
            <w:pPr>
              <w:tabs>
                <w:tab w:val="left" w:pos="900"/>
                <w:tab w:val="left" w:pos="1080"/>
                <w:tab w:val="left" w:pos="1980"/>
              </w:tabs>
              <w:snapToGrid w:val="0"/>
              <w:jc w:val="center"/>
              <w:rPr>
                <w:sz w:val="24"/>
              </w:rPr>
            </w:pPr>
            <w:r>
              <w:rPr>
                <w:rFonts w:hint="eastAsia"/>
                <w:sz w:val="24"/>
              </w:rPr>
              <w:t>投标人相关单位一览表</w:t>
            </w:r>
          </w:p>
        </w:tc>
        <w:tc>
          <w:tcPr>
            <w:tcW w:w="6153" w:type="dxa"/>
            <w:vAlign w:val="center"/>
          </w:tcPr>
          <w:p w:rsidR="00C03E09" w:rsidRDefault="00BE4049">
            <w:pPr>
              <w:tabs>
                <w:tab w:val="left" w:pos="900"/>
                <w:tab w:val="left" w:pos="1080"/>
                <w:tab w:val="left" w:pos="1980"/>
              </w:tabs>
              <w:snapToGrid w:val="0"/>
              <w:rPr>
                <w:sz w:val="24"/>
              </w:rPr>
            </w:pPr>
            <w:r>
              <w:rPr>
                <w:sz w:val="24"/>
              </w:rPr>
              <w:t>提供了符合招标文件要求的《</w:t>
            </w:r>
            <w:r>
              <w:rPr>
                <w:rFonts w:hint="eastAsia"/>
                <w:sz w:val="24"/>
              </w:rPr>
              <w:t>投标人相关单位一览表</w:t>
            </w:r>
            <w:r>
              <w:rPr>
                <w:sz w:val="24"/>
              </w:rPr>
              <w:t>》。</w:t>
            </w:r>
          </w:p>
        </w:tc>
      </w:tr>
      <w:tr w:rsidR="00C03E09">
        <w:trPr>
          <w:cantSplit/>
          <w:trHeight w:val="468"/>
        </w:trPr>
        <w:tc>
          <w:tcPr>
            <w:tcW w:w="0" w:type="auto"/>
            <w:tcBorders>
              <w:top w:val="single" w:sz="4" w:space="0" w:color="auto"/>
              <w:left w:val="single" w:sz="4" w:space="0" w:color="auto"/>
              <w:bottom w:val="single" w:sz="4" w:space="0" w:color="auto"/>
              <w:right w:val="single" w:sz="4" w:space="0" w:color="auto"/>
            </w:tcBorders>
            <w:vAlign w:val="center"/>
          </w:tcPr>
          <w:p w:rsidR="00C03E09" w:rsidRDefault="00BE4049">
            <w:pPr>
              <w:tabs>
                <w:tab w:val="left" w:pos="900"/>
                <w:tab w:val="left" w:pos="1080"/>
                <w:tab w:val="left" w:pos="1980"/>
              </w:tabs>
              <w:snapToGrid w:val="0"/>
              <w:jc w:val="center"/>
              <w:rPr>
                <w:sz w:val="24"/>
              </w:rPr>
            </w:pPr>
            <w:r>
              <w:rPr>
                <w:rFonts w:hint="eastAsia"/>
                <w:sz w:val="24"/>
              </w:rPr>
              <w:t>7-8</w:t>
            </w:r>
          </w:p>
        </w:tc>
        <w:tc>
          <w:tcPr>
            <w:tcW w:w="1712" w:type="dxa"/>
            <w:tcBorders>
              <w:top w:val="single" w:sz="4" w:space="0" w:color="auto"/>
              <w:left w:val="single" w:sz="4" w:space="0" w:color="auto"/>
              <w:bottom w:val="single" w:sz="4" w:space="0" w:color="auto"/>
              <w:right w:val="single" w:sz="4" w:space="0" w:color="auto"/>
            </w:tcBorders>
            <w:vAlign w:val="center"/>
          </w:tcPr>
          <w:p w:rsidR="00C03E09" w:rsidRDefault="00BE4049">
            <w:pPr>
              <w:tabs>
                <w:tab w:val="left" w:pos="900"/>
                <w:tab w:val="left" w:pos="1080"/>
                <w:tab w:val="left" w:pos="1980"/>
              </w:tabs>
              <w:snapToGrid w:val="0"/>
              <w:jc w:val="center"/>
              <w:rPr>
                <w:sz w:val="24"/>
              </w:rPr>
            </w:pPr>
            <w:r>
              <w:rPr>
                <w:sz w:val="24"/>
              </w:rPr>
              <w:t>信用记录查询</w:t>
            </w:r>
          </w:p>
        </w:tc>
        <w:tc>
          <w:tcPr>
            <w:tcW w:w="6153" w:type="dxa"/>
            <w:tcBorders>
              <w:top w:val="single" w:sz="4" w:space="0" w:color="auto"/>
              <w:left w:val="single" w:sz="4" w:space="0" w:color="auto"/>
              <w:bottom w:val="single" w:sz="4" w:space="0" w:color="auto"/>
              <w:right w:val="single" w:sz="4" w:space="0" w:color="auto"/>
            </w:tcBorders>
            <w:vAlign w:val="center"/>
          </w:tcPr>
          <w:p w:rsidR="00C03E09" w:rsidRDefault="00BE4049">
            <w:pPr>
              <w:tabs>
                <w:tab w:val="left" w:pos="1080"/>
              </w:tabs>
              <w:wordWrap w:val="0"/>
              <w:snapToGrid w:val="0"/>
              <w:rPr>
                <w:b/>
                <w:sz w:val="24"/>
              </w:rPr>
            </w:pPr>
            <w:r>
              <w:rPr>
                <w:b/>
                <w:sz w:val="24"/>
              </w:rPr>
              <w:t>无须投标人提供。</w:t>
            </w:r>
          </w:p>
          <w:p w:rsidR="00C03E09" w:rsidRDefault="00BE4049">
            <w:pPr>
              <w:tabs>
                <w:tab w:val="left" w:pos="1080"/>
              </w:tabs>
              <w:wordWrap w:val="0"/>
              <w:snapToGrid w:val="0"/>
              <w:rPr>
                <w:sz w:val="24"/>
              </w:rPr>
            </w:pPr>
            <w:r>
              <w:rPr>
                <w:sz w:val="24"/>
              </w:rPr>
              <w:t>查询渠道：信用中国网站和中国政府采购网（</w:t>
            </w:r>
            <w:hyperlink r:id="rId15" w:history="1">
              <w:r>
                <w:rPr>
                  <w:sz w:val="24"/>
                </w:rPr>
                <w:t>www.creditchina.gov.cn</w:t>
              </w:r>
            </w:hyperlink>
            <w:r>
              <w:rPr>
                <w:sz w:val="24"/>
              </w:rPr>
              <w:t>、</w:t>
            </w:r>
            <w:hyperlink r:id="rId16" w:history="1">
              <w:r>
                <w:rPr>
                  <w:sz w:val="24"/>
                </w:rPr>
                <w:t>www.ccgp.gov.cn</w:t>
              </w:r>
            </w:hyperlink>
            <w:r>
              <w:rPr>
                <w:sz w:val="24"/>
              </w:rPr>
              <w:t>）；</w:t>
            </w:r>
          </w:p>
          <w:p w:rsidR="00C03E09" w:rsidRDefault="00BE4049">
            <w:pPr>
              <w:tabs>
                <w:tab w:val="left" w:pos="900"/>
                <w:tab w:val="left" w:pos="1980"/>
              </w:tabs>
              <w:wordWrap w:val="0"/>
              <w:snapToGrid w:val="0"/>
              <w:rPr>
                <w:sz w:val="24"/>
              </w:rPr>
            </w:pPr>
            <w:r>
              <w:rPr>
                <w:sz w:val="24"/>
              </w:rPr>
              <w:t>截止时点：投标截止时间以后、</w:t>
            </w:r>
            <w:r>
              <w:rPr>
                <w:rFonts w:hint="eastAsia"/>
                <w:sz w:val="24"/>
              </w:rPr>
              <w:t>资格审查阶段采购人或</w:t>
            </w:r>
            <w:r>
              <w:rPr>
                <w:sz w:val="24"/>
              </w:rPr>
              <w:t>采购代理机构的实际查询时间；</w:t>
            </w:r>
          </w:p>
          <w:p w:rsidR="00C03E09" w:rsidRDefault="00BE4049">
            <w:pPr>
              <w:tabs>
                <w:tab w:val="left" w:pos="900"/>
                <w:tab w:val="left" w:pos="1980"/>
              </w:tabs>
              <w:wordWrap w:val="0"/>
              <w:snapToGrid w:val="0"/>
              <w:rPr>
                <w:sz w:val="24"/>
              </w:rPr>
            </w:pPr>
            <w:r>
              <w:rPr>
                <w:sz w:val="24"/>
              </w:rPr>
              <w:t>信用信息查询记录和证据留存具体方式：查询结果网页打印页作为查询记录和证据，与其他采购文件一并保存；</w:t>
            </w:r>
          </w:p>
          <w:p w:rsidR="00C03E09" w:rsidRDefault="00BE4049">
            <w:pPr>
              <w:tabs>
                <w:tab w:val="left" w:pos="900"/>
                <w:tab w:val="left" w:pos="1080"/>
                <w:tab w:val="left" w:pos="1980"/>
              </w:tabs>
              <w:wordWrap w:val="0"/>
              <w:snapToGrid w:val="0"/>
              <w:rPr>
                <w:sz w:val="24"/>
              </w:rPr>
            </w:pPr>
            <w:r>
              <w:rPr>
                <w:sz w:val="24"/>
              </w:rP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r>
      <w:tr w:rsidR="00C03E09">
        <w:trPr>
          <w:cantSplit/>
          <w:trHeight w:val="468"/>
        </w:trPr>
        <w:tc>
          <w:tcPr>
            <w:tcW w:w="0" w:type="auto"/>
            <w:tcBorders>
              <w:top w:val="single" w:sz="4" w:space="0" w:color="auto"/>
            </w:tcBorders>
            <w:vAlign w:val="center"/>
          </w:tcPr>
          <w:p w:rsidR="00C03E09" w:rsidRDefault="00BE4049">
            <w:pPr>
              <w:tabs>
                <w:tab w:val="left" w:pos="900"/>
                <w:tab w:val="left" w:pos="1080"/>
                <w:tab w:val="left" w:pos="1980"/>
              </w:tabs>
              <w:snapToGrid w:val="0"/>
              <w:jc w:val="center"/>
              <w:rPr>
                <w:sz w:val="24"/>
              </w:rPr>
            </w:pPr>
            <w:r>
              <w:rPr>
                <w:rFonts w:hint="eastAsia"/>
                <w:sz w:val="24"/>
              </w:rPr>
              <w:t>7-9</w:t>
            </w:r>
          </w:p>
        </w:tc>
        <w:tc>
          <w:tcPr>
            <w:tcW w:w="1712" w:type="dxa"/>
            <w:tcBorders>
              <w:top w:val="single" w:sz="4" w:space="0" w:color="auto"/>
            </w:tcBorders>
            <w:vAlign w:val="center"/>
          </w:tcPr>
          <w:p w:rsidR="00C03E09" w:rsidRDefault="00BE4049">
            <w:pPr>
              <w:tabs>
                <w:tab w:val="left" w:pos="900"/>
                <w:tab w:val="left" w:pos="1080"/>
                <w:tab w:val="left" w:pos="1980"/>
              </w:tabs>
              <w:snapToGrid w:val="0"/>
              <w:jc w:val="center"/>
              <w:rPr>
                <w:sz w:val="24"/>
              </w:rPr>
            </w:pPr>
            <w:r>
              <w:rPr>
                <w:rFonts w:hint="eastAsia"/>
                <w:sz w:val="24"/>
              </w:rPr>
              <w:t>具有履行合同所必需的设备和专业技术能力的证明材料</w:t>
            </w:r>
          </w:p>
        </w:tc>
        <w:tc>
          <w:tcPr>
            <w:tcW w:w="6153" w:type="dxa"/>
            <w:tcBorders>
              <w:top w:val="single" w:sz="4" w:space="0" w:color="auto"/>
            </w:tcBorders>
            <w:vAlign w:val="center"/>
          </w:tcPr>
          <w:p w:rsidR="00C03E09" w:rsidRDefault="00BE4049">
            <w:pPr>
              <w:tabs>
                <w:tab w:val="left" w:pos="1080"/>
              </w:tabs>
              <w:wordWrap w:val="0"/>
              <w:snapToGrid w:val="0"/>
              <w:rPr>
                <w:b/>
                <w:sz w:val="24"/>
              </w:rPr>
            </w:pPr>
            <w:r>
              <w:rPr>
                <w:sz w:val="24"/>
              </w:rPr>
              <w:t>如有，见第五章《</w:t>
            </w:r>
            <w:r>
              <w:rPr>
                <w:rFonts w:hint="eastAsia"/>
                <w:sz w:val="24"/>
              </w:rPr>
              <w:t>技术需求及服务要求</w:t>
            </w:r>
            <w:r>
              <w:rPr>
                <w:sz w:val="24"/>
              </w:rPr>
              <w:t>》。</w:t>
            </w:r>
          </w:p>
        </w:tc>
      </w:tr>
      <w:tr w:rsidR="00C03E09">
        <w:trPr>
          <w:cantSplit/>
          <w:trHeight w:val="468"/>
        </w:trPr>
        <w:tc>
          <w:tcPr>
            <w:tcW w:w="0" w:type="auto"/>
            <w:vAlign w:val="center"/>
          </w:tcPr>
          <w:p w:rsidR="00C03E09" w:rsidRDefault="00BE4049">
            <w:pPr>
              <w:tabs>
                <w:tab w:val="left" w:pos="900"/>
                <w:tab w:val="left" w:pos="1080"/>
                <w:tab w:val="left" w:pos="1980"/>
              </w:tabs>
              <w:snapToGrid w:val="0"/>
              <w:jc w:val="center"/>
              <w:rPr>
                <w:sz w:val="24"/>
              </w:rPr>
            </w:pPr>
            <w:r>
              <w:rPr>
                <w:rFonts w:hint="eastAsia"/>
                <w:sz w:val="24"/>
              </w:rPr>
              <w:t>7-10</w:t>
            </w:r>
          </w:p>
        </w:tc>
        <w:tc>
          <w:tcPr>
            <w:tcW w:w="1712" w:type="dxa"/>
            <w:vAlign w:val="center"/>
          </w:tcPr>
          <w:p w:rsidR="00C03E09" w:rsidRDefault="00BE4049">
            <w:pPr>
              <w:tabs>
                <w:tab w:val="left" w:pos="900"/>
                <w:tab w:val="left" w:pos="1080"/>
                <w:tab w:val="left" w:pos="1980"/>
              </w:tabs>
              <w:snapToGrid w:val="0"/>
              <w:jc w:val="center"/>
              <w:rPr>
                <w:sz w:val="24"/>
              </w:rPr>
            </w:pPr>
            <w:r>
              <w:rPr>
                <w:rFonts w:hint="eastAsia"/>
                <w:sz w:val="24"/>
              </w:rPr>
              <w:t>招标文件要求的和投标人认为必要的其他资格证明文件</w:t>
            </w:r>
          </w:p>
        </w:tc>
        <w:tc>
          <w:tcPr>
            <w:tcW w:w="6153" w:type="dxa"/>
            <w:vAlign w:val="center"/>
          </w:tcPr>
          <w:p w:rsidR="00C03E09" w:rsidRDefault="00BE4049">
            <w:pPr>
              <w:tabs>
                <w:tab w:val="left" w:pos="900"/>
                <w:tab w:val="left" w:pos="1080"/>
                <w:tab w:val="left" w:pos="1980"/>
              </w:tabs>
              <w:snapToGrid w:val="0"/>
              <w:rPr>
                <w:sz w:val="24"/>
              </w:rPr>
            </w:pPr>
            <w:r>
              <w:rPr>
                <w:sz w:val="24"/>
              </w:rPr>
              <w:t>提供了符合招标文件要求的《</w:t>
            </w:r>
            <w:r>
              <w:rPr>
                <w:rFonts w:hint="eastAsia"/>
                <w:sz w:val="24"/>
              </w:rPr>
              <w:t>招标文件要求的认为必要的其他资格证明文件</w:t>
            </w:r>
            <w:r>
              <w:rPr>
                <w:sz w:val="24"/>
              </w:rPr>
              <w:t>》。</w:t>
            </w:r>
          </w:p>
        </w:tc>
      </w:tr>
      <w:tr w:rsidR="00C03E09">
        <w:trPr>
          <w:cantSplit/>
          <w:trHeight w:val="468"/>
        </w:trPr>
        <w:tc>
          <w:tcPr>
            <w:tcW w:w="0" w:type="auto"/>
            <w:vAlign w:val="center"/>
          </w:tcPr>
          <w:p w:rsidR="00C03E09" w:rsidRDefault="00BE4049">
            <w:pPr>
              <w:tabs>
                <w:tab w:val="left" w:pos="1080"/>
              </w:tabs>
              <w:snapToGrid w:val="0"/>
              <w:jc w:val="center"/>
              <w:rPr>
                <w:sz w:val="24"/>
              </w:rPr>
            </w:pPr>
            <w:r>
              <w:rPr>
                <w:rFonts w:hint="eastAsia"/>
                <w:sz w:val="24"/>
              </w:rPr>
              <w:t>/</w:t>
            </w:r>
          </w:p>
        </w:tc>
        <w:tc>
          <w:tcPr>
            <w:tcW w:w="1712" w:type="dxa"/>
            <w:vAlign w:val="center"/>
          </w:tcPr>
          <w:p w:rsidR="00C03E09" w:rsidRDefault="00BE4049">
            <w:pPr>
              <w:tabs>
                <w:tab w:val="left" w:pos="1080"/>
              </w:tabs>
              <w:snapToGrid w:val="0"/>
              <w:jc w:val="center"/>
              <w:rPr>
                <w:sz w:val="24"/>
              </w:rPr>
            </w:pPr>
            <w:r>
              <w:rPr>
                <w:rFonts w:hint="eastAsia"/>
                <w:sz w:val="24"/>
              </w:rPr>
              <w:t>投标保证金</w:t>
            </w:r>
          </w:p>
        </w:tc>
        <w:tc>
          <w:tcPr>
            <w:tcW w:w="6153" w:type="dxa"/>
            <w:vAlign w:val="center"/>
          </w:tcPr>
          <w:p w:rsidR="00C03E09" w:rsidRDefault="00BE4049">
            <w:pPr>
              <w:tabs>
                <w:tab w:val="left" w:pos="1080"/>
              </w:tabs>
              <w:snapToGrid w:val="0"/>
              <w:rPr>
                <w:sz w:val="24"/>
              </w:rPr>
            </w:pPr>
            <w:r>
              <w:rPr>
                <w:sz w:val="24"/>
              </w:rPr>
              <w:t>按照招标文件的规定提交投标保证金</w:t>
            </w:r>
            <w:r>
              <w:rPr>
                <w:rFonts w:hint="eastAsia"/>
                <w:sz w:val="24"/>
              </w:rPr>
              <w:t>。</w:t>
            </w:r>
          </w:p>
        </w:tc>
      </w:tr>
    </w:tbl>
    <w:p w:rsidR="00C03E09" w:rsidRDefault="00C03E09">
      <w:pPr>
        <w:pStyle w:val="Default"/>
        <w:rPr>
          <w:rFonts w:cs="Arial"/>
          <w:szCs w:val="18"/>
        </w:rPr>
      </w:pPr>
    </w:p>
    <w:p w:rsidR="00C03E09" w:rsidRDefault="00C03E09">
      <w:pPr>
        <w:pStyle w:val="af4"/>
        <w:spacing w:before="0" w:beforeAutospacing="0" w:after="0" w:afterAutospacing="0" w:line="360" w:lineRule="auto"/>
        <w:ind w:leftChars="314" w:left="659"/>
        <w:rPr>
          <w:rFonts w:ascii="宋体" w:hAnsi="宋体" w:cs="Times New Roman"/>
          <w:color w:val="000000" w:themeColor="text1"/>
          <w:kern w:val="2"/>
          <w:sz w:val="24"/>
          <w:szCs w:val="20"/>
        </w:rPr>
      </w:pPr>
    </w:p>
    <w:p w:rsidR="00C03E09" w:rsidRDefault="00BE4049">
      <w:pPr>
        <w:widowControl/>
        <w:jc w:val="left"/>
        <w:rPr>
          <w:b/>
          <w:sz w:val="24"/>
        </w:rPr>
      </w:pPr>
      <w:r>
        <w:rPr>
          <w:b/>
          <w:sz w:val="24"/>
        </w:rPr>
        <w:br w:type="page"/>
      </w:r>
    </w:p>
    <w:p w:rsidR="00C03E09" w:rsidRDefault="00BE4049">
      <w:pPr>
        <w:widowControl/>
        <w:jc w:val="center"/>
        <w:outlineLvl w:val="3"/>
        <w:rPr>
          <w:b/>
          <w:color w:val="000000"/>
          <w:sz w:val="24"/>
        </w:rPr>
      </w:pPr>
      <w:r>
        <w:rPr>
          <w:b/>
          <w:sz w:val="24"/>
        </w:rPr>
        <w:lastRenderedPageBreak/>
        <w:t>符合性审查</w:t>
      </w:r>
      <w:r>
        <w:rPr>
          <w:rFonts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1665"/>
        <w:gridCol w:w="6175"/>
      </w:tblGrid>
      <w:tr w:rsidR="00C03E09">
        <w:trPr>
          <w:trHeight w:val="300"/>
          <w:jc w:val="center"/>
        </w:trPr>
        <w:tc>
          <w:tcPr>
            <w:tcW w:w="404" w:type="pct"/>
            <w:vAlign w:val="center"/>
          </w:tcPr>
          <w:p w:rsidR="00C03E09" w:rsidRDefault="00BE4049">
            <w:pPr>
              <w:widowControl/>
              <w:jc w:val="center"/>
              <w:rPr>
                <w:b/>
                <w:color w:val="000000"/>
                <w:kern w:val="0"/>
                <w:sz w:val="24"/>
              </w:rPr>
            </w:pPr>
            <w:r>
              <w:rPr>
                <w:b/>
                <w:color w:val="000000"/>
                <w:kern w:val="0"/>
                <w:sz w:val="24"/>
              </w:rPr>
              <w:t>序号</w:t>
            </w:r>
          </w:p>
        </w:tc>
        <w:tc>
          <w:tcPr>
            <w:tcW w:w="976" w:type="pct"/>
            <w:vAlign w:val="center"/>
          </w:tcPr>
          <w:p w:rsidR="00C03E09" w:rsidRDefault="00BE4049">
            <w:pPr>
              <w:widowControl/>
              <w:jc w:val="center"/>
              <w:rPr>
                <w:b/>
                <w:color w:val="000000"/>
                <w:kern w:val="0"/>
                <w:sz w:val="24"/>
              </w:rPr>
            </w:pPr>
            <w:r>
              <w:rPr>
                <w:b/>
                <w:color w:val="000000"/>
                <w:kern w:val="0"/>
                <w:sz w:val="24"/>
              </w:rPr>
              <w:t>审查因素</w:t>
            </w:r>
          </w:p>
        </w:tc>
        <w:tc>
          <w:tcPr>
            <w:tcW w:w="3620" w:type="pct"/>
            <w:vAlign w:val="center"/>
          </w:tcPr>
          <w:p w:rsidR="00C03E09" w:rsidRDefault="00BE4049">
            <w:pPr>
              <w:widowControl/>
              <w:jc w:val="center"/>
              <w:rPr>
                <w:b/>
                <w:color w:val="000000"/>
                <w:kern w:val="0"/>
                <w:sz w:val="24"/>
              </w:rPr>
            </w:pPr>
            <w:r>
              <w:rPr>
                <w:b/>
                <w:color w:val="000000"/>
                <w:kern w:val="0"/>
                <w:sz w:val="24"/>
              </w:rPr>
              <w:t>审查内容</w:t>
            </w:r>
          </w:p>
        </w:tc>
      </w:tr>
      <w:tr w:rsidR="00C03E09">
        <w:trPr>
          <w:trHeight w:val="685"/>
          <w:jc w:val="center"/>
        </w:trPr>
        <w:tc>
          <w:tcPr>
            <w:tcW w:w="404" w:type="pct"/>
            <w:vAlign w:val="center"/>
          </w:tcPr>
          <w:p w:rsidR="00C03E09" w:rsidRDefault="00BE4049">
            <w:pPr>
              <w:widowControl/>
              <w:jc w:val="center"/>
              <w:rPr>
                <w:color w:val="000000"/>
                <w:kern w:val="0"/>
                <w:sz w:val="24"/>
              </w:rPr>
            </w:pPr>
            <w:r>
              <w:rPr>
                <w:color w:val="000000"/>
                <w:kern w:val="0"/>
                <w:sz w:val="24"/>
              </w:rPr>
              <w:t>1</w:t>
            </w:r>
          </w:p>
        </w:tc>
        <w:tc>
          <w:tcPr>
            <w:tcW w:w="976" w:type="pct"/>
            <w:vAlign w:val="center"/>
          </w:tcPr>
          <w:p w:rsidR="00C03E09" w:rsidRDefault="00BE4049">
            <w:pPr>
              <w:widowControl/>
              <w:jc w:val="center"/>
              <w:rPr>
                <w:color w:val="000000"/>
                <w:kern w:val="0"/>
                <w:sz w:val="24"/>
              </w:rPr>
            </w:pPr>
            <w:r>
              <w:rPr>
                <w:color w:val="000000"/>
                <w:kern w:val="0"/>
                <w:sz w:val="24"/>
              </w:rPr>
              <w:t>授权委托书</w:t>
            </w:r>
          </w:p>
        </w:tc>
        <w:tc>
          <w:tcPr>
            <w:tcW w:w="3620" w:type="pct"/>
            <w:vAlign w:val="center"/>
          </w:tcPr>
          <w:p w:rsidR="00C03E09" w:rsidRDefault="00BE4049">
            <w:pPr>
              <w:widowControl/>
              <w:jc w:val="left"/>
              <w:rPr>
                <w:color w:val="000000"/>
                <w:kern w:val="0"/>
                <w:sz w:val="24"/>
              </w:rPr>
            </w:pPr>
            <w:r>
              <w:rPr>
                <w:color w:val="000000"/>
                <w:kern w:val="0"/>
                <w:sz w:val="24"/>
              </w:rPr>
              <w:t>按招标文件要求提供有效的授权委托书；</w:t>
            </w:r>
          </w:p>
        </w:tc>
      </w:tr>
      <w:tr w:rsidR="00C03E09">
        <w:trPr>
          <w:trHeight w:val="685"/>
          <w:jc w:val="center"/>
        </w:trPr>
        <w:tc>
          <w:tcPr>
            <w:tcW w:w="404" w:type="pct"/>
            <w:vAlign w:val="center"/>
          </w:tcPr>
          <w:p w:rsidR="00C03E09" w:rsidRDefault="00BE4049">
            <w:pPr>
              <w:widowControl/>
              <w:jc w:val="center"/>
              <w:rPr>
                <w:color w:val="000000"/>
                <w:kern w:val="0"/>
                <w:sz w:val="24"/>
              </w:rPr>
            </w:pPr>
            <w:r>
              <w:rPr>
                <w:color w:val="000000"/>
                <w:kern w:val="0"/>
                <w:sz w:val="24"/>
              </w:rPr>
              <w:t>2</w:t>
            </w:r>
          </w:p>
        </w:tc>
        <w:tc>
          <w:tcPr>
            <w:tcW w:w="976" w:type="pct"/>
            <w:vAlign w:val="center"/>
          </w:tcPr>
          <w:p w:rsidR="00C03E09" w:rsidRDefault="00BE4049">
            <w:pPr>
              <w:widowControl/>
              <w:jc w:val="center"/>
              <w:rPr>
                <w:color w:val="000000"/>
                <w:kern w:val="0"/>
                <w:sz w:val="24"/>
              </w:rPr>
            </w:pPr>
            <w:r>
              <w:rPr>
                <w:color w:val="000000"/>
                <w:kern w:val="0"/>
                <w:sz w:val="24"/>
              </w:rPr>
              <w:t>投标完整性</w:t>
            </w:r>
          </w:p>
        </w:tc>
        <w:tc>
          <w:tcPr>
            <w:tcW w:w="3620" w:type="pct"/>
            <w:vAlign w:val="center"/>
          </w:tcPr>
          <w:p w:rsidR="00C03E09" w:rsidRDefault="00BE4049">
            <w:pPr>
              <w:widowControl/>
              <w:jc w:val="left"/>
              <w:rPr>
                <w:color w:val="000000"/>
                <w:kern w:val="0"/>
                <w:sz w:val="24"/>
              </w:rPr>
            </w:pPr>
            <w:r>
              <w:rPr>
                <w:rFonts w:hint="eastAsia"/>
                <w:sz w:val="24"/>
              </w:rPr>
              <w:t>未</w:t>
            </w:r>
            <w:r>
              <w:rPr>
                <w:sz w:val="24"/>
              </w:rPr>
              <w:t>将一个采购包中的内容拆开投标；</w:t>
            </w:r>
          </w:p>
        </w:tc>
      </w:tr>
      <w:tr w:rsidR="00C03E09">
        <w:trPr>
          <w:trHeight w:val="685"/>
          <w:jc w:val="center"/>
        </w:trPr>
        <w:tc>
          <w:tcPr>
            <w:tcW w:w="404" w:type="pct"/>
            <w:vAlign w:val="center"/>
          </w:tcPr>
          <w:p w:rsidR="00C03E09" w:rsidRDefault="00BE4049">
            <w:pPr>
              <w:widowControl/>
              <w:jc w:val="center"/>
              <w:rPr>
                <w:color w:val="000000"/>
                <w:kern w:val="0"/>
                <w:sz w:val="24"/>
              </w:rPr>
            </w:pPr>
            <w:r>
              <w:rPr>
                <w:color w:val="000000"/>
                <w:kern w:val="0"/>
                <w:sz w:val="24"/>
              </w:rPr>
              <w:t>3</w:t>
            </w:r>
          </w:p>
        </w:tc>
        <w:tc>
          <w:tcPr>
            <w:tcW w:w="976" w:type="pct"/>
            <w:vAlign w:val="center"/>
          </w:tcPr>
          <w:p w:rsidR="00C03E09" w:rsidRDefault="00BE4049">
            <w:pPr>
              <w:widowControl/>
              <w:jc w:val="center"/>
              <w:rPr>
                <w:color w:val="000000"/>
                <w:kern w:val="0"/>
                <w:sz w:val="24"/>
              </w:rPr>
            </w:pPr>
            <w:r>
              <w:rPr>
                <w:color w:val="000000"/>
                <w:kern w:val="0"/>
                <w:sz w:val="24"/>
              </w:rPr>
              <w:t>投标报价</w:t>
            </w:r>
          </w:p>
        </w:tc>
        <w:tc>
          <w:tcPr>
            <w:tcW w:w="3620" w:type="pct"/>
            <w:vAlign w:val="center"/>
          </w:tcPr>
          <w:p w:rsidR="00C03E09" w:rsidRDefault="00BE4049">
            <w:pPr>
              <w:widowControl/>
              <w:jc w:val="left"/>
              <w:rPr>
                <w:color w:val="000000"/>
                <w:kern w:val="0"/>
                <w:sz w:val="24"/>
              </w:rPr>
            </w:pPr>
            <w:r>
              <w:rPr>
                <w:color w:val="000000"/>
                <w:kern w:val="0"/>
                <w:sz w:val="24"/>
              </w:rPr>
              <w:t>投标报价</w:t>
            </w:r>
            <w:r>
              <w:rPr>
                <w:rFonts w:hint="eastAsia"/>
                <w:color w:val="000000"/>
                <w:kern w:val="0"/>
                <w:sz w:val="24"/>
              </w:rPr>
              <w:t>未</w:t>
            </w:r>
            <w:r>
              <w:rPr>
                <w:color w:val="000000"/>
                <w:sz w:val="24"/>
              </w:rPr>
              <w:t>超过招标文件中规定的项目</w:t>
            </w:r>
            <w:r>
              <w:rPr>
                <w:color w:val="000000"/>
                <w:sz w:val="24"/>
              </w:rPr>
              <w:t>/</w:t>
            </w:r>
            <w:r>
              <w:rPr>
                <w:color w:val="000000"/>
                <w:sz w:val="24"/>
              </w:rPr>
              <w:t>采购</w:t>
            </w:r>
            <w:proofErr w:type="gramStart"/>
            <w:r>
              <w:rPr>
                <w:color w:val="000000"/>
                <w:sz w:val="24"/>
              </w:rPr>
              <w:t>包预算</w:t>
            </w:r>
            <w:proofErr w:type="gramEnd"/>
            <w:r>
              <w:rPr>
                <w:color w:val="000000"/>
                <w:sz w:val="24"/>
              </w:rPr>
              <w:t>金额或者项目</w:t>
            </w:r>
            <w:r>
              <w:rPr>
                <w:color w:val="000000"/>
                <w:sz w:val="24"/>
              </w:rPr>
              <w:t>/</w:t>
            </w:r>
            <w:r>
              <w:rPr>
                <w:color w:val="000000"/>
                <w:sz w:val="24"/>
              </w:rPr>
              <w:t>采购</w:t>
            </w:r>
            <w:proofErr w:type="gramStart"/>
            <w:r>
              <w:rPr>
                <w:color w:val="000000"/>
                <w:sz w:val="24"/>
              </w:rPr>
              <w:t>包最高</w:t>
            </w:r>
            <w:proofErr w:type="gramEnd"/>
            <w:r>
              <w:rPr>
                <w:color w:val="000000"/>
                <w:sz w:val="24"/>
              </w:rPr>
              <w:t>限价</w:t>
            </w:r>
            <w:r>
              <w:rPr>
                <w:color w:val="000000"/>
                <w:kern w:val="0"/>
                <w:sz w:val="24"/>
              </w:rPr>
              <w:t>；</w:t>
            </w:r>
          </w:p>
        </w:tc>
      </w:tr>
      <w:tr w:rsidR="00C03E09">
        <w:trPr>
          <w:trHeight w:val="685"/>
          <w:jc w:val="center"/>
        </w:trPr>
        <w:tc>
          <w:tcPr>
            <w:tcW w:w="404" w:type="pct"/>
            <w:vAlign w:val="center"/>
          </w:tcPr>
          <w:p w:rsidR="00C03E09" w:rsidRDefault="00BE4049">
            <w:pPr>
              <w:widowControl/>
              <w:jc w:val="center"/>
              <w:rPr>
                <w:color w:val="000000"/>
                <w:kern w:val="0"/>
                <w:sz w:val="24"/>
              </w:rPr>
            </w:pPr>
            <w:r>
              <w:rPr>
                <w:color w:val="000000"/>
                <w:kern w:val="0"/>
                <w:sz w:val="24"/>
              </w:rPr>
              <w:t>4</w:t>
            </w:r>
          </w:p>
        </w:tc>
        <w:tc>
          <w:tcPr>
            <w:tcW w:w="976" w:type="pct"/>
            <w:vAlign w:val="center"/>
          </w:tcPr>
          <w:p w:rsidR="00C03E09" w:rsidRDefault="00BE4049">
            <w:pPr>
              <w:widowControl/>
              <w:jc w:val="center"/>
              <w:rPr>
                <w:color w:val="000000"/>
                <w:kern w:val="0"/>
                <w:sz w:val="24"/>
              </w:rPr>
            </w:pPr>
            <w:r>
              <w:rPr>
                <w:color w:val="000000"/>
                <w:kern w:val="0"/>
                <w:sz w:val="24"/>
              </w:rPr>
              <w:t>报价唯一性</w:t>
            </w:r>
          </w:p>
        </w:tc>
        <w:tc>
          <w:tcPr>
            <w:tcW w:w="3620" w:type="pct"/>
            <w:vAlign w:val="center"/>
          </w:tcPr>
          <w:p w:rsidR="00C03E09" w:rsidRDefault="00BE4049">
            <w:pPr>
              <w:widowControl/>
              <w:jc w:val="left"/>
              <w:rPr>
                <w:color w:val="000000"/>
                <w:kern w:val="0"/>
                <w:sz w:val="24"/>
              </w:rPr>
            </w:pPr>
            <w:r>
              <w:rPr>
                <w:color w:val="000000"/>
                <w:kern w:val="0"/>
                <w:sz w:val="24"/>
              </w:rPr>
              <w:t>投标文件</w:t>
            </w:r>
            <w:r>
              <w:rPr>
                <w:rFonts w:hint="eastAsia"/>
                <w:color w:val="000000"/>
                <w:kern w:val="0"/>
                <w:sz w:val="24"/>
              </w:rPr>
              <w:t>未</w:t>
            </w:r>
            <w:r>
              <w:rPr>
                <w:rFonts w:hint="eastAsia"/>
                <w:sz w:val="24"/>
              </w:rPr>
              <w:t>出现可选择性或可调整的报价（招标文件另有规定的除外）</w:t>
            </w:r>
            <w:r>
              <w:rPr>
                <w:color w:val="000000"/>
                <w:kern w:val="0"/>
                <w:sz w:val="24"/>
              </w:rPr>
              <w:t>；</w:t>
            </w:r>
          </w:p>
        </w:tc>
      </w:tr>
      <w:tr w:rsidR="00C03E09">
        <w:trPr>
          <w:trHeight w:val="685"/>
          <w:jc w:val="center"/>
        </w:trPr>
        <w:tc>
          <w:tcPr>
            <w:tcW w:w="404" w:type="pct"/>
            <w:vAlign w:val="center"/>
          </w:tcPr>
          <w:p w:rsidR="00C03E09" w:rsidRDefault="00BE4049">
            <w:pPr>
              <w:widowControl/>
              <w:jc w:val="center"/>
              <w:rPr>
                <w:color w:val="000000"/>
                <w:kern w:val="0"/>
                <w:sz w:val="24"/>
              </w:rPr>
            </w:pPr>
            <w:r>
              <w:rPr>
                <w:color w:val="000000"/>
                <w:kern w:val="0"/>
                <w:sz w:val="24"/>
              </w:rPr>
              <w:t>5</w:t>
            </w:r>
          </w:p>
        </w:tc>
        <w:tc>
          <w:tcPr>
            <w:tcW w:w="976" w:type="pct"/>
            <w:vAlign w:val="center"/>
          </w:tcPr>
          <w:p w:rsidR="00C03E09" w:rsidRDefault="00BE4049">
            <w:pPr>
              <w:widowControl/>
              <w:jc w:val="center"/>
              <w:rPr>
                <w:color w:val="000000"/>
                <w:kern w:val="0"/>
                <w:sz w:val="24"/>
              </w:rPr>
            </w:pPr>
            <w:r>
              <w:rPr>
                <w:color w:val="000000"/>
                <w:kern w:val="0"/>
                <w:sz w:val="24"/>
              </w:rPr>
              <w:t>投标有效期</w:t>
            </w:r>
          </w:p>
        </w:tc>
        <w:tc>
          <w:tcPr>
            <w:tcW w:w="3620" w:type="pct"/>
            <w:vAlign w:val="center"/>
          </w:tcPr>
          <w:p w:rsidR="00C03E09" w:rsidRDefault="00BE4049">
            <w:pPr>
              <w:widowControl/>
              <w:jc w:val="left"/>
              <w:rPr>
                <w:color w:val="000000"/>
                <w:kern w:val="0"/>
                <w:sz w:val="24"/>
              </w:rPr>
            </w:pPr>
            <w:r>
              <w:rPr>
                <w:color w:val="000000"/>
                <w:kern w:val="0"/>
                <w:sz w:val="24"/>
              </w:rPr>
              <w:t>投标文件中承诺的投标有效期</w:t>
            </w:r>
            <w:r>
              <w:rPr>
                <w:rFonts w:hint="eastAsia"/>
                <w:color w:val="000000"/>
                <w:kern w:val="0"/>
                <w:sz w:val="24"/>
              </w:rPr>
              <w:t>满足</w:t>
            </w:r>
            <w:r>
              <w:rPr>
                <w:color w:val="000000"/>
                <w:kern w:val="0"/>
                <w:sz w:val="24"/>
              </w:rPr>
              <w:t>招标文件中载明的投标有效期的；</w:t>
            </w:r>
          </w:p>
        </w:tc>
      </w:tr>
      <w:tr w:rsidR="00C03E09">
        <w:trPr>
          <w:trHeight w:val="685"/>
          <w:jc w:val="center"/>
        </w:trPr>
        <w:tc>
          <w:tcPr>
            <w:tcW w:w="404" w:type="pct"/>
            <w:vAlign w:val="center"/>
          </w:tcPr>
          <w:p w:rsidR="00C03E09" w:rsidRDefault="00BE4049">
            <w:pPr>
              <w:widowControl/>
              <w:jc w:val="center"/>
              <w:rPr>
                <w:color w:val="000000"/>
                <w:kern w:val="0"/>
                <w:sz w:val="24"/>
              </w:rPr>
            </w:pPr>
            <w:r>
              <w:rPr>
                <w:color w:val="000000"/>
                <w:kern w:val="0"/>
                <w:sz w:val="24"/>
              </w:rPr>
              <w:t>6</w:t>
            </w:r>
          </w:p>
        </w:tc>
        <w:tc>
          <w:tcPr>
            <w:tcW w:w="976" w:type="pct"/>
            <w:vAlign w:val="center"/>
          </w:tcPr>
          <w:p w:rsidR="00C03E09" w:rsidRDefault="00BE4049">
            <w:pPr>
              <w:widowControl/>
              <w:jc w:val="center"/>
              <w:rPr>
                <w:color w:val="000000"/>
                <w:kern w:val="0"/>
                <w:sz w:val="24"/>
              </w:rPr>
            </w:pPr>
            <w:r>
              <w:rPr>
                <w:color w:val="000000"/>
                <w:kern w:val="0"/>
                <w:sz w:val="24"/>
              </w:rPr>
              <w:t>签署、盖章</w:t>
            </w:r>
          </w:p>
        </w:tc>
        <w:tc>
          <w:tcPr>
            <w:tcW w:w="3620" w:type="pct"/>
            <w:vAlign w:val="center"/>
          </w:tcPr>
          <w:p w:rsidR="00C03E09" w:rsidRDefault="00BE4049">
            <w:pPr>
              <w:widowControl/>
              <w:jc w:val="left"/>
              <w:rPr>
                <w:color w:val="000000"/>
                <w:kern w:val="0"/>
                <w:sz w:val="24"/>
              </w:rPr>
            </w:pPr>
            <w:r>
              <w:rPr>
                <w:color w:val="000000"/>
                <w:kern w:val="0"/>
                <w:sz w:val="24"/>
              </w:rPr>
              <w:t>按照招标文件要求签署、盖章的；</w:t>
            </w:r>
          </w:p>
        </w:tc>
      </w:tr>
      <w:tr w:rsidR="00C03E09">
        <w:trPr>
          <w:trHeight w:val="685"/>
          <w:jc w:val="center"/>
        </w:trPr>
        <w:tc>
          <w:tcPr>
            <w:tcW w:w="404" w:type="pct"/>
            <w:vAlign w:val="center"/>
          </w:tcPr>
          <w:p w:rsidR="00C03E09" w:rsidRDefault="00BE4049">
            <w:pPr>
              <w:widowControl/>
              <w:jc w:val="center"/>
              <w:rPr>
                <w:color w:val="000000"/>
                <w:kern w:val="0"/>
                <w:sz w:val="24"/>
              </w:rPr>
            </w:pPr>
            <w:r>
              <w:rPr>
                <w:rFonts w:hint="eastAsia"/>
                <w:color w:val="000000"/>
                <w:kern w:val="0"/>
                <w:sz w:val="24"/>
              </w:rPr>
              <w:t>7</w:t>
            </w:r>
          </w:p>
        </w:tc>
        <w:tc>
          <w:tcPr>
            <w:tcW w:w="976" w:type="pct"/>
            <w:vAlign w:val="center"/>
          </w:tcPr>
          <w:p w:rsidR="00C03E09" w:rsidRDefault="00BE4049">
            <w:pPr>
              <w:widowControl/>
              <w:jc w:val="center"/>
              <w:rPr>
                <w:color w:val="000000"/>
                <w:kern w:val="0"/>
                <w:sz w:val="24"/>
              </w:rPr>
            </w:pPr>
            <w:r>
              <w:rPr>
                <w:rFonts w:hint="eastAsia"/>
                <w:color w:val="000000"/>
                <w:kern w:val="0"/>
                <w:sz w:val="24"/>
              </w:rPr>
              <w:t>实质性格式</w:t>
            </w:r>
          </w:p>
        </w:tc>
        <w:tc>
          <w:tcPr>
            <w:tcW w:w="3620" w:type="pct"/>
            <w:vAlign w:val="center"/>
          </w:tcPr>
          <w:p w:rsidR="00C03E09" w:rsidRDefault="00BE4049">
            <w:pPr>
              <w:widowControl/>
              <w:jc w:val="left"/>
              <w:rPr>
                <w:color w:val="000000"/>
                <w:kern w:val="0"/>
                <w:sz w:val="24"/>
              </w:rPr>
            </w:pPr>
            <w:r>
              <w:rPr>
                <w:rFonts w:hint="eastAsia"/>
                <w:kern w:val="0"/>
                <w:sz w:val="24"/>
              </w:rPr>
              <w:t>标记为</w:t>
            </w:r>
            <w:r>
              <w:rPr>
                <w:kern w:val="0"/>
                <w:sz w:val="24"/>
              </w:rPr>
              <w:t>“</w:t>
            </w:r>
            <w:r>
              <w:rPr>
                <w:kern w:val="0"/>
                <w:sz w:val="24"/>
              </w:rPr>
              <w:t>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w:t>
            </w:r>
          </w:p>
        </w:tc>
      </w:tr>
      <w:tr w:rsidR="00C03E09">
        <w:trPr>
          <w:trHeight w:val="685"/>
          <w:jc w:val="center"/>
        </w:trPr>
        <w:tc>
          <w:tcPr>
            <w:tcW w:w="404" w:type="pct"/>
            <w:vAlign w:val="center"/>
          </w:tcPr>
          <w:p w:rsidR="00C03E09" w:rsidRDefault="00BE4049">
            <w:pPr>
              <w:widowControl/>
              <w:jc w:val="center"/>
              <w:rPr>
                <w:color w:val="000000"/>
                <w:kern w:val="0"/>
                <w:sz w:val="24"/>
              </w:rPr>
            </w:pPr>
            <w:r>
              <w:rPr>
                <w:color w:val="000000"/>
                <w:kern w:val="0"/>
                <w:sz w:val="24"/>
              </w:rPr>
              <w:t>8</w:t>
            </w:r>
          </w:p>
        </w:tc>
        <w:tc>
          <w:tcPr>
            <w:tcW w:w="976" w:type="pct"/>
            <w:vAlign w:val="center"/>
          </w:tcPr>
          <w:p w:rsidR="00C03E09" w:rsidRDefault="00BE4049">
            <w:pPr>
              <w:widowControl/>
              <w:jc w:val="center"/>
              <w:rPr>
                <w:color w:val="000000"/>
                <w:kern w:val="0"/>
                <w:sz w:val="24"/>
              </w:rPr>
            </w:pPr>
            <w:r>
              <w:rPr>
                <w:rFonts w:ascii="Segoe UI Symbol" w:hAnsi="Segoe UI Symbol" w:cs="Segoe UI Symbol"/>
                <w:color w:val="000000"/>
                <w:kern w:val="0"/>
                <w:sz w:val="24"/>
              </w:rPr>
              <w:t>★</w:t>
            </w:r>
            <w:r>
              <w:rPr>
                <w:color w:val="000000"/>
                <w:kern w:val="0"/>
                <w:sz w:val="24"/>
              </w:rPr>
              <w:t>号</w:t>
            </w:r>
            <w:r>
              <w:rPr>
                <w:rFonts w:hint="eastAsia"/>
                <w:color w:val="000000"/>
                <w:kern w:val="0"/>
                <w:sz w:val="24"/>
              </w:rPr>
              <w:t>或</w:t>
            </w:r>
            <w:r>
              <w:rPr>
                <w:rFonts w:hint="eastAsia"/>
                <w:color w:val="000000"/>
                <w:kern w:val="0"/>
                <w:sz w:val="24"/>
              </w:rPr>
              <w:t>*</w:t>
            </w:r>
            <w:r>
              <w:rPr>
                <w:rFonts w:hint="eastAsia"/>
                <w:color w:val="000000"/>
                <w:kern w:val="0"/>
                <w:sz w:val="24"/>
              </w:rPr>
              <w:t>号</w:t>
            </w:r>
            <w:r>
              <w:rPr>
                <w:color w:val="000000"/>
                <w:kern w:val="0"/>
                <w:sz w:val="24"/>
              </w:rPr>
              <w:t>条款响应</w:t>
            </w:r>
          </w:p>
        </w:tc>
        <w:tc>
          <w:tcPr>
            <w:tcW w:w="3620" w:type="pct"/>
            <w:vAlign w:val="center"/>
          </w:tcPr>
          <w:p w:rsidR="00C03E09" w:rsidRDefault="00BE4049">
            <w:pPr>
              <w:widowControl/>
              <w:jc w:val="left"/>
              <w:rPr>
                <w:color w:val="000000"/>
                <w:kern w:val="0"/>
                <w:sz w:val="24"/>
              </w:rPr>
            </w:pPr>
            <w:r>
              <w:rPr>
                <w:color w:val="000000"/>
                <w:kern w:val="0"/>
                <w:sz w:val="24"/>
              </w:rPr>
              <w:t>投标文件满足招标文件</w:t>
            </w:r>
            <w:r>
              <w:rPr>
                <w:sz w:val="24"/>
              </w:rPr>
              <w:t>第</w:t>
            </w:r>
            <w:r>
              <w:rPr>
                <w:rFonts w:hint="eastAsia"/>
                <w:sz w:val="24"/>
              </w:rPr>
              <w:t>五</w:t>
            </w:r>
            <w:r>
              <w:rPr>
                <w:sz w:val="24"/>
              </w:rPr>
              <w:t>章《</w:t>
            </w:r>
            <w:r>
              <w:rPr>
                <w:rFonts w:hint="eastAsia"/>
                <w:sz w:val="24"/>
              </w:rPr>
              <w:t>技术</w:t>
            </w:r>
            <w:r>
              <w:rPr>
                <w:sz w:val="24"/>
              </w:rPr>
              <w:t>需求及服务需求》</w:t>
            </w:r>
            <w:r>
              <w:rPr>
                <w:color w:val="000000"/>
                <w:kern w:val="0"/>
                <w:sz w:val="24"/>
              </w:rPr>
              <w:t>中</w:t>
            </w:r>
            <w:r>
              <w:rPr>
                <w:rFonts w:ascii="Segoe UI Symbol" w:hAnsi="Segoe UI Symbol" w:cs="Segoe UI Symbol"/>
                <w:color w:val="000000"/>
                <w:kern w:val="0"/>
                <w:sz w:val="24"/>
              </w:rPr>
              <w:t>★</w:t>
            </w:r>
            <w:r>
              <w:rPr>
                <w:color w:val="000000"/>
                <w:kern w:val="0"/>
                <w:sz w:val="24"/>
              </w:rPr>
              <w:t>号</w:t>
            </w:r>
            <w:r>
              <w:rPr>
                <w:rFonts w:hint="eastAsia"/>
                <w:color w:val="000000"/>
                <w:kern w:val="0"/>
                <w:sz w:val="24"/>
              </w:rPr>
              <w:t>或</w:t>
            </w:r>
            <w:r>
              <w:rPr>
                <w:rFonts w:hint="eastAsia"/>
                <w:color w:val="000000"/>
                <w:kern w:val="0"/>
                <w:sz w:val="24"/>
              </w:rPr>
              <w:t>*</w:t>
            </w:r>
            <w:r>
              <w:rPr>
                <w:rFonts w:hint="eastAsia"/>
                <w:color w:val="000000"/>
                <w:kern w:val="0"/>
                <w:sz w:val="24"/>
              </w:rPr>
              <w:t>号</w:t>
            </w:r>
            <w:r>
              <w:rPr>
                <w:color w:val="000000"/>
                <w:kern w:val="0"/>
                <w:sz w:val="24"/>
              </w:rPr>
              <w:t>条款要求的；</w:t>
            </w:r>
          </w:p>
        </w:tc>
      </w:tr>
      <w:tr w:rsidR="00C03E09">
        <w:trPr>
          <w:trHeight w:val="685"/>
          <w:jc w:val="center"/>
        </w:trPr>
        <w:tc>
          <w:tcPr>
            <w:tcW w:w="404" w:type="pct"/>
            <w:vAlign w:val="center"/>
          </w:tcPr>
          <w:p w:rsidR="00C03E09" w:rsidRDefault="00BE4049">
            <w:pPr>
              <w:widowControl/>
              <w:jc w:val="center"/>
              <w:rPr>
                <w:color w:val="000000"/>
                <w:kern w:val="0"/>
                <w:sz w:val="24"/>
              </w:rPr>
            </w:pPr>
            <w:r>
              <w:rPr>
                <w:color w:val="000000"/>
                <w:kern w:val="0"/>
                <w:sz w:val="24"/>
              </w:rPr>
              <w:t>9</w:t>
            </w:r>
          </w:p>
        </w:tc>
        <w:tc>
          <w:tcPr>
            <w:tcW w:w="976" w:type="pct"/>
            <w:vAlign w:val="center"/>
          </w:tcPr>
          <w:p w:rsidR="00C03E09" w:rsidRDefault="00BE4049">
            <w:pPr>
              <w:widowControl/>
              <w:jc w:val="center"/>
              <w:rPr>
                <w:color w:val="000000"/>
                <w:kern w:val="0"/>
                <w:sz w:val="24"/>
              </w:rPr>
            </w:pPr>
            <w:r>
              <w:rPr>
                <w:color w:val="000000"/>
                <w:kern w:val="0"/>
                <w:sz w:val="24"/>
              </w:rPr>
              <w:t>报价的修正（如有）</w:t>
            </w:r>
          </w:p>
        </w:tc>
        <w:tc>
          <w:tcPr>
            <w:tcW w:w="3620" w:type="pct"/>
            <w:vAlign w:val="center"/>
          </w:tcPr>
          <w:p w:rsidR="00C03E09" w:rsidRDefault="00BE4049">
            <w:pPr>
              <w:widowControl/>
              <w:jc w:val="left"/>
              <w:rPr>
                <w:color w:val="000000"/>
                <w:kern w:val="0"/>
                <w:sz w:val="24"/>
              </w:rPr>
            </w:pPr>
            <w:r>
              <w:rPr>
                <w:rFonts w:hint="eastAsia"/>
                <w:color w:val="000000"/>
                <w:kern w:val="0"/>
                <w:sz w:val="24"/>
              </w:rPr>
              <w:t>不涉及报价修正</w:t>
            </w:r>
            <w:r>
              <w:rPr>
                <w:color w:val="000000"/>
                <w:kern w:val="0"/>
                <w:sz w:val="24"/>
              </w:rPr>
              <w:t>，或投标文件报价出现前后不一致</w:t>
            </w:r>
            <w:r>
              <w:rPr>
                <w:rFonts w:hint="eastAsia"/>
                <w:color w:val="000000"/>
                <w:kern w:val="0"/>
                <w:sz w:val="24"/>
              </w:rPr>
              <w:t>时</w:t>
            </w:r>
            <w:r>
              <w:rPr>
                <w:color w:val="000000"/>
                <w:kern w:val="0"/>
                <w:sz w:val="24"/>
              </w:rPr>
              <w:t>，投标人对修正后的报价予</w:t>
            </w:r>
            <w:r>
              <w:rPr>
                <w:rFonts w:hint="eastAsia"/>
                <w:color w:val="000000"/>
                <w:kern w:val="0"/>
                <w:sz w:val="24"/>
              </w:rPr>
              <w:t>以</w:t>
            </w:r>
            <w:r>
              <w:rPr>
                <w:color w:val="000000"/>
                <w:kern w:val="0"/>
                <w:sz w:val="24"/>
              </w:rPr>
              <w:t>确认；（如有）</w:t>
            </w:r>
          </w:p>
        </w:tc>
      </w:tr>
      <w:tr w:rsidR="00C03E09">
        <w:trPr>
          <w:trHeight w:val="685"/>
          <w:jc w:val="center"/>
        </w:trPr>
        <w:tc>
          <w:tcPr>
            <w:tcW w:w="404" w:type="pct"/>
            <w:vAlign w:val="center"/>
          </w:tcPr>
          <w:p w:rsidR="00C03E09" w:rsidRDefault="00BE4049">
            <w:pPr>
              <w:widowControl/>
              <w:jc w:val="center"/>
              <w:rPr>
                <w:color w:val="000000"/>
                <w:kern w:val="0"/>
                <w:sz w:val="24"/>
              </w:rPr>
            </w:pPr>
            <w:r>
              <w:rPr>
                <w:color w:val="000000"/>
                <w:kern w:val="0"/>
                <w:sz w:val="24"/>
              </w:rPr>
              <w:t>10</w:t>
            </w:r>
          </w:p>
        </w:tc>
        <w:tc>
          <w:tcPr>
            <w:tcW w:w="976" w:type="pct"/>
            <w:vAlign w:val="center"/>
          </w:tcPr>
          <w:p w:rsidR="00C03E09" w:rsidRDefault="00BE4049">
            <w:pPr>
              <w:widowControl/>
              <w:jc w:val="center"/>
              <w:rPr>
                <w:color w:val="000000"/>
                <w:kern w:val="0"/>
                <w:sz w:val="24"/>
              </w:rPr>
            </w:pPr>
            <w:r>
              <w:rPr>
                <w:color w:val="000000"/>
                <w:kern w:val="0"/>
                <w:sz w:val="24"/>
              </w:rPr>
              <w:t>报价合理性</w:t>
            </w:r>
          </w:p>
        </w:tc>
        <w:tc>
          <w:tcPr>
            <w:tcW w:w="3620" w:type="pct"/>
            <w:vAlign w:val="center"/>
          </w:tcPr>
          <w:p w:rsidR="00C03E09" w:rsidRDefault="00BE4049">
            <w:pPr>
              <w:widowControl/>
              <w:jc w:val="left"/>
              <w:rPr>
                <w:color w:val="000000"/>
                <w:kern w:val="0"/>
                <w:sz w:val="24"/>
              </w:rPr>
            </w:pPr>
            <w:r>
              <w:rPr>
                <w:color w:val="000000"/>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tc>
      </w:tr>
      <w:tr w:rsidR="00C03E09">
        <w:trPr>
          <w:trHeight w:val="685"/>
          <w:jc w:val="center"/>
        </w:trPr>
        <w:tc>
          <w:tcPr>
            <w:tcW w:w="404" w:type="pct"/>
            <w:vAlign w:val="center"/>
          </w:tcPr>
          <w:p w:rsidR="00C03E09" w:rsidRDefault="00BE4049">
            <w:pPr>
              <w:widowControl/>
              <w:jc w:val="center"/>
              <w:rPr>
                <w:color w:val="000000"/>
                <w:kern w:val="0"/>
                <w:sz w:val="24"/>
              </w:rPr>
            </w:pPr>
            <w:r>
              <w:rPr>
                <w:color w:val="000000"/>
                <w:kern w:val="0"/>
                <w:sz w:val="24"/>
              </w:rPr>
              <w:t>11</w:t>
            </w:r>
          </w:p>
        </w:tc>
        <w:tc>
          <w:tcPr>
            <w:tcW w:w="976" w:type="pct"/>
            <w:vAlign w:val="center"/>
          </w:tcPr>
          <w:p w:rsidR="00C03E09" w:rsidRDefault="00BE4049">
            <w:pPr>
              <w:widowControl/>
              <w:jc w:val="center"/>
              <w:rPr>
                <w:color w:val="000000"/>
                <w:kern w:val="0"/>
                <w:sz w:val="24"/>
              </w:rPr>
            </w:pPr>
            <w:r>
              <w:rPr>
                <w:color w:val="000000"/>
                <w:kern w:val="0"/>
                <w:sz w:val="24"/>
              </w:rPr>
              <w:t>进口产品</w:t>
            </w:r>
          </w:p>
          <w:p w:rsidR="00C03E09" w:rsidRDefault="00BE4049">
            <w:pPr>
              <w:widowControl/>
              <w:jc w:val="center"/>
              <w:rPr>
                <w:color w:val="000000"/>
                <w:kern w:val="0"/>
                <w:sz w:val="24"/>
              </w:rPr>
            </w:pPr>
            <w:r>
              <w:rPr>
                <w:color w:val="000000"/>
                <w:kern w:val="0"/>
                <w:sz w:val="24"/>
              </w:rPr>
              <w:t>（如有）</w:t>
            </w:r>
          </w:p>
        </w:tc>
        <w:tc>
          <w:tcPr>
            <w:tcW w:w="3620" w:type="pct"/>
            <w:vAlign w:val="center"/>
          </w:tcPr>
          <w:p w:rsidR="00C03E09" w:rsidRDefault="00BE4049">
            <w:pPr>
              <w:widowControl/>
              <w:jc w:val="left"/>
              <w:rPr>
                <w:color w:val="000000"/>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w:t>
            </w:r>
            <w:proofErr w:type="gramStart"/>
            <w:r>
              <w:rPr>
                <w:rFonts w:ascii="宋体" w:hAnsi="宋体" w:hint="eastAsia"/>
                <w:sz w:val="24"/>
              </w:rPr>
              <w:t>投产品非进口</w:t>
            </w:r>
            <w:proofErr w:type="gramEnd"/>
            <w:r>
              <w:rPr>
                <w:rFonts w:ascii="宋体" w:hAnsi="宋体" w:hint="eastAsia"/>
                <w:sz w:val="24"/>
              </w:rPr>
              <w:t>产品的；</w:t>
            </w:r>
          </w:p>
        </w:tc>
      </w:tr>
      <w:tr w:rsidR="00C03E09">
        <w:trPr>
          <w:trHeight w:val="685"/>
          <w:jc w:val="center"/>
        </w:trPr>
        <w:tc>
          <w:tcPr>
            <w:tcW w:w="404" w:type="pct"/>
            <w:vAlign w:val="center"/>
          </w:tcPr>
          <w:p w:rsidR="00C03E09" w:rsidRDefault="00BE4049">
            <w:pPr>
              <w:widowControl/>
              <w:jc w:val="center"/>
              <w:rPr>
                <w:color w:val="000000"/>
                <w:kern w:val="0"/>
                <w:sz w:val="24"/>
              </w:rPr>
            </w:pPr>
            <w:r>
              <w:rPr>
                <w:color w:val="000000"/>
                <w:kern w:val="0"/>
                <w:sz w:val="24"/>
              </w:rPr>
              <w:t>12</w:t>
            </w:r>
          </w:p>
        </w:tc>
        <w:tc>
          <w:tcPr>
            <w:tcW w:w="976" w:type="pct"/>
            <w:vAlign w:val="center"/>
          </w:tcPr>
          <w:p w:rsidR="00C03E09" w:rsidRDefault="00BE4049">
            <w:pPr>
              <w:widowControl/>
              <w:jc w:val="center"/>
              <w:rPr>
                <w:color w:val="000000"/>
                <w:kern w:val="0"/>
                <w:sz w:val="24"/>
              </w:rPr>
            </w:pPr>
            <w:r>
              <w:rPr>
                <w:color w:val="000000"/>
                <w:kern w:val="0"/>
                <w:sz w:val="24"/>
              </w:rPr>
              <w:t>附加条件</w:t>
            </w:r>
          </w:p>
        </w:tc>
        <w:tc>
          <w:tcPr>
            <w:tcW w:w="3620" w:type="pct"/>
            <w:vAlign w:val="center"/>
          </w:tcPr>
          <w:p w:rsidR="00C03E09" w:rsidRDefault="00BE4049">
            <w:pPr>
              <w:widowControl/>
              <w:jc w:val="left"/>
              <w:rPr>
                <w:color w:val="000000"/>
                <w:kern w:val="0"/>
                <w:sz w:val="24"/>
              </w:rPr>
            </w:pPr>
            <w:r>
              <w:rPr>
                <w:color w:val="000000"/>
                <w:kern w:val="0"/>
                <w:sz w:val="24"/>
              </w:rPr>
              <w:t>投标文件</w:t>
            </w:r>
            <w:r>
              <w:rPr>
                <w:rFonts w:hint="eastAsia"/>
                <w:color w:val="000000"/>
                <w:kern w:val="0"/>
                <w:sz w:val="24"/>
              </w:rPr>
              <w:t>未</w:t>
            </w:r>
            <w:r>
              <w:rPr>
                <w:color w:val="000000"/>
                <w:kern w:val="0"/>
                <w:sz w:val="24"/>
              </w:rPr>
              <w:t>含有采购人不能接受的附加条件的；</w:t>
            </w:r>
          </w:p>
        </w:tc>
      </w:tr>
      <w:tr w:rsidR="00C03E09">
        <w:trPr>
          <w:trHeight w:val="685"/>
          <w:jc w:val="center"/>
        </w:trPr>
        <w:tc>
          <w:tcPr>
            <w:tcW w:w="404" w:type="pct"/>
            <w:vAlign w:val="center"/>
          </w:tcPr>
          <w:p w:rsidR="00C03E09" w:rsidRDefault="00BE4049">
            <w:pPr>
              <w:widowControl/>
              <w:jc w:val="center"/>
              <w:rPr>
                <w:color w:val="000000"/>
                <w:kern w:val="0"/>
                <w:sz w:val="24"/>
              </w:rPr>
            </w:pPr>
            <w:r>
              <w:rPr>
                <w:color w:val="000000"/>
                <w:kern w:val="0"/>
                <w:sz w:val="24"/>
              </w:rPr>
              <w:t>13</w:t>
            </w:r>
          </w:p>
        </w:tc>
        <w:tc>
          <w:tcPr>
            <w:tcW w:w="976" w:type="pct"/>
            <w:vAlign w:val="center"/>
          </w:tcPr>
          <w:p w:rsidR="00C03E09" w:rsidRDefault="00BE4049">
            <w:pPr>
              <w:widowControl/>
              <w:jc w:val="center"/>
              <w:rPr>
                <w:color w:val="000000"/>
                <w:kern w:val="0"/>
                <w:sz w:val="24"/>
              </w:rPr>
            </w:pPr>
            <w:r>
              <w:rPr>
                <w:color w:val="000000"/>
                <w:kern w:val="0"/>
                <w:sz w:val="24"/>
              </w:rPr>
              <w:t>其他无效情形</w:t>
            </w:r>
          </w:p>
        </w:tc>
        <w:tc>
          <w:tcPr>
            <w:tcW w:w="3620" w:type="pct"/>
            <w:vAlign w:val="center"/>
          </w:tcPr>
          <w:p w:rsidR="00C03E09" w:rsidRDefault="00BE4049">
            <w:pPr>
              <w:widowControl/>
              <w:jc w:val="left"/>
              <w:rPr>
                <w:color w:val="000000"/>
                <w:kern w:val="0"/>
                <w:sz w:val="24"/>
              </w:rPr>
            </w:pPr>
            <w:r>
              <w:rPr>
                <w:color w:val="000000"/>
                <w:sz w:val="24"/>
              </w:rPr>
              <w:t>投标人、投标文件</w:t>
            </w:r>
            <w:r>
              <w:rPr>
                <w:rFonts w:hint="eastAsia"/>
                <w:color w:val="000000"/>
                <w:sz w:val="24"/>
              </w:rPr>
              <w:t>不存在</w:t>
            </w:r>
            <w:r>
              <w:rPr>
                <w:color w:val="000000"/>
                <w:sz w:val="24"/>
              </w:rPr>
              <w:t>不符合法律、法规和招标文件规定的其他无效情形。</w:t>
            </w:r>
          </w:p>
        </w:tc>
      </w:tr>
    </w:tbl>
    <w:p w:rsidR="00C03E09" w:rsidRDefault="00C03E09">
      <w:pPr>
        <w:pStyle w:val="af4"/>
        <w:spacing w:before="0" w:beforeAutospacing="0" w:after="0" w:afterAutospacing="0" w:line="360" w:lineRule="auto"/>
        <w:rPr>
          <w:rFonts w:ascii="宋体" w:hAnsi="宋体" w:cs="Times New Roman"/>
          <w:color w:val="000000" w:themeColor="text1"/>
          <w:kern w:val="2"/>
          <w:sz w:val="24"/>
          <w:szCs w:val="20"/>
        </w:rPr>
      </w:pPr>
    </w:p>
    <w:p w:rsidR="00C03E09" w:rsidRDefault="00BE4049">
      <w:pPr>
        <w:pStyle w:val="30"/>
        <w:rPr>
          <w:rFonts w:ascii="宋体" w:hAnsi="宋体"/>
          <w:color w:val="000000" w:themeColor="text1"/>
          <w:sz w:val="24"/>
          <w:szCs w:val="24"/>
        </w:rPr>
      </w:pPr>
      <w:bookmarkStart w:id="53" w:name="_Toc73427807"/>
      <w:r>
        <w:rPr>
          <w:rFonts w:ascii="宋体" w:hAnsi="宋体"/>
          <w:color w:val="000000" w:themeColor="text1"/>
          <w:sz w:val="24"/>
          <w:szCs w:val="24"/>
        </w:rPr>
        <w:t>25．投标的评价</w:t>
      </w:r>
      <w:bookmarkEnd w:id="53"/>
    </w:p>
    <w:p w:rsidR="00C03E09" w:rsidRDefault="00BE4049">
      <w:pPr>
        <w:spacing w:line="360" w:lineRule="auto"/>
        <w:ind w:leftChars="270" w:left="1167" w:hangingChars="250" w:hanging="600"/>
        <w:rPr>
          <w:rFonts w:ascii="宋体" w:hAnsi="宋体"/>
          <w:color w:val="000000" w:themeColor="text1"/>
          <w:sz w:val="24"/>
          <w:szCs w:val="24"/>
        </w:rPr>
      </w:pPr>
      <w:r>
        <w:rPr>
          <w:rFonts w:ascii="宋体" w:hAnsi="宋体"/>
          <w:color w:val="000000" w:themeColor="text1"/>
          <w:sz w:val="24"/>
          <w:szCs w:val="24"/>
        </w:rPr>
        <w:t xml:space="preserve">25.1 </w:t>
      </w:r>
      <w:r>
        <w:rPr>
          <w:rFonts w:ascii="宋体" w:hAnsi="宋体" w:hint="eastAsia"/>
          <w:color w:val="000000" w:themeColor="text1"/>
          <w:sz w:val="24"/>
          <w:szCs w:val="24"/>
        </w:rPr>
        <w:t>评标委员会将按照本须知第</w:t>
      </w:r>
      <w:r>
        <w:rPr>
          <w:rFonts w:ascii="宋体" w:hAnsi="宋体"/>
          <w:color w:val="000000" w:themeColor="text1"/>
          <w:sz w:val="24"/>
          <w:szCs w:val="24"/>
        </w:rPr>
        <w:t>24条规定，只对确定为实质上响应招标文件要求的投标进行评价和比较，对投标文件的评价采用综合评分法。</w:t>
      </w:r>
    </w:p>
    <w:p w:rsidR="00C03E09" w:rsidRDefault="00BE4049">
      <w:pPr>
        <w:spacing w:line="360" w:lineRule="auto"/>
        <w:rPr>
          <w:rFonts w:ascii="宋体" w:hAnsi="宋体"/>
          <w:color w:val="000000" w:themeColor="text1"/>
          <w:sz w:val="24"/>
          <w:szCs w:val="24"/>
        </w:rPr>
      </w:pPr>
      <w:r>
        <w:rPr>
          <w:rFonts w:ascii="宋体" w:hAnsi="宋体"/>
          <w:color w:val="000000" w:themeColor="text1"/>
          <w:sz w:val="24"/>
          <w:szCs w:val="24"/>
        </w:rPr>
        <w:t xml:space="preserve">     25.2 最低投标价不是中标唯一条件。</w:t>
      </w:r>
    </w:p>
    <w:p w:rsidR="00C03E09" w:rsidRDefault="00BE4049">
      <w:pPr>
        <w:spacing w:line="360" w:lineRule="auto"/>
        <w:ind w:left="1200" w:hangingChars="500" w:hanging="1200"/>
        <w:rPr>
          <w:rFonts w:ascii="宋体" w:hAnsi="宋体"/>
          <w:color w:val="000000" w:themeColor="text1"/>
          <w:sz w:val="24"/>
          <w:szCs w:val="24"/>
        </w:rPr>
      </w:pPr>
      <w:r>
        <w:rPr>
          <w:rFonts w:ascii="宋体" w:hAnsi="宋体"/>
          <w:color w:val="000000" w:themeColor="text1"/>
          <w:sz w:val="24"/>
          <w:szCs w:val="24"/>
        </w:rPr>
        <w:t xml:space="preserve">     25.3提供相同品牌产品且通过初审的不同投标人参加同</w:t>
      </w:r>
      <w:proofErr w:type="gramStart"/>
      <w:r>
        <w:rPr>
          <w:rFonts w:ascii="宋体" w:hAnsi="宋体" w:hint="eastAsia"/>
          <w:color w:val="000000" w:themeColor="text1"/>
          <w:sz w:val="24"/>
          <w:szCs w:val="24"/>
        </w:rPr>
        <w:t>一包号投标</w:t>
      </w:r>
      <w:proofErr w:type="gramEnd"/>
      <w:r>
        <w:rPr>
          <w:rFonts w:ascii="宋体" w:hAnsi="宋体" w:hint="eastAsia"/>
          <w:color w:val="000000" w:themeColor="text1"/>
          <w:sz w:val="24"/>
          <w:szCs w:val="24"/>
        </w:rPr>
        <w:t>的，按一家投标人计算，评审后得分最高的同品牌投标人获得中标人推荐资</w:t>
      </w:r>
      <w:r>
        <w:rPr>
          <w:rFonts w:ascii="宋体" w:hAnsi="宋体" w:hint="eastAsia"/>
          <w:color w:val="000000" w:themeColor="text1"/>
          <w:sz w:val="24"/>
          <w:szCs w:val="24"/>
        </w:rPr>
        <w:lastRenderedPageBreak/>
        <w:t>格；评审得分相同的，由评标价最低的投标人获得中标人推荐资格；得分和评标价还相同的，由技术部分得分最高的投标人获得中标人推荐资格。其他同品牌投标人不作为中标候选人。非单一产品采购项目，招标文件第五章确定了核心产品，多家投标人提供的核心产品品牌相同的，根据上述规定处理。</w:t>
      </w:r>
    </w:p>
    <w:p w:rsidR="00C03E09" w:rsidRDefault="00BE4049">
      <w:pPr>
        <w:pStyle w:val="af4"/>
        <w:spacing w:before="0" w:beforeAutospacing="0" w:after="0" w:afterAutospacing="0" w:line="360" w:lineRule="auto"/>
        <w:ind w:firstLineChars="200" w:firstLine="480"/>
        <w:rPr>
          <w:rFonts w:ascii="宋体" w:hAnsi="宋体" w:cs="Times New Roman"/>
          <w:color w:val="000000" w:themeColor="text1"/>
          <w:kern w:val="2"/>
          <w:sz w:val="24"/>
          <w:szCs w:val="24"/>
        </w:rPr>
      </w:pPr>
      <w:r>
        <w:rPr>
          <w:rFonts w:ascii="宋体" w:hAnsi="宋体" w:cs="Times New Roman"/>
          <w:color w:val="000000" w:themeColor="text1"/>
          <w:kern w:val="2"/>
          <w:sz w:val="24"/>
          <w:szCs w:val="24"/>
        </w:rPr>
        <w:t>25.4</w:t>
      </w:r>
      <w:r>
        <w:rPr>
          <w:rFonts w:ascii="宋体" w:hAnsi="宋体" w:cs="Times New Roman" w:hint="eastAsia"/>
          <w:color w:val="000000" w:themeColor="text1"/>
          <w:kern w:val="2"/>
          <w:sz w:val="24"/>
          <w:szCs w:val="24"/>
        </w:rPr>
        <w:t>评标结果汇总完成后，除下列情形外，任何人不得修改评标结果：</w:t>
      </w:r>
    </w:p>
    <w:p w:rsidR="00C03E09" w:rsidRDefault="00BE4049">
      <w:pPr>
        <w:pStyle w:val="af4"/>
        <w:spacing w:before="0" w:beforeAutospacing="0" w:after="0" w:afterAutospacing="0" w:line="360" w:lineRule="auto"/>
        <w:ind w:firstLineChars="400" w:firstLine="960"/>
        <w:rPr>
          <w:rFonts w:ascii="宋体" w:hAnsi="宋体" w:cs="Times New Roman"/>
          <w:color w:val="000000" w:themeColor="text1"/>
          <w:kern w:val="2"/>
          <w:sz w:val="24"/>
          <w:szCs w:val="24"/>
        </w:rPr>
      </w:pPr>
      <w:r>
        <w:rPr>
          <w:rFonts w:ascii="宋体" w:hAnsi="宋体" w:cs="Times New Roman" w:hint="eastAsia"/>
          <w:color w:val="000000" w:themeColor="text1"/>
          <w:kern w:val="2"/>
          <w:sz w:val="24"/>
          <w:szCs w:val="24"/>
        </w:rPr>
        <w:t>（</w:t>
      </w:r>
      <w:r>
        <w:rPr>
          <w:rFonts w:ascii="宋体" w:hAnsi="宋体" w:cs="Times New Roman"/>
          <w:color w:val="000000" w:themeColor="text1"/>
          <w:kern w:val="2"/>
          <w:sz w:val="24"/>
          <w:szCs w:val="24"/>
        </w:rPr>
        <w:t>1）分值汇总计算错误的；</w:t>
      </w:r>
    </w:p>
    <w:p w:rsidR="00C03E09" w:rsidRDefault="00BE4049">
      <w:pPr>
        <w:pStyle w:val="af4"/>
        <w:spacing w:before="0" w:beforeAutospacing="0" w:after="0" w:afterAutospacing="0" w:line="360" w:lineRule="auto"/>
        <w:ind w:firstLineChars="300" w:firstLine="720"/>
        <w:rPr>
          <w:rFonts w:ascii="宋体" w:hAnsi="宋体" w:cs="Times New Roman"/>
          <w:color w:val="000000" w:themeColor="text1"/>
          <w:kern w:val="2"/>
          <w:sz w:val="24"/>
          <w:szCs w:val="24"/>
        </w:rPr>
      </w:pPr>
      <w:r>
        <w:rPr>
          <w:rFonts w:ascii="宋体" w:hAnsi="宋体" w:cs="Times New Roman"/>
          <w:color w:val="000000" w:themeColor="text1"/>
          <w:kern w:val="2"/>
          <w:sz w:val="24"/>
          <w:szCs w:val="24"/>
        </w:rPr>
        <w:t xml:space="preserve">  （2）分项评分超出评分标准范围的；</w:t>
      </w:r>
    </w:p>
    <w:p w:rsidR="00C03E09" w:rsidRDefault="00BE4049">
      <w:pPr>
        <w:pStyle w:val="af4"/>
        <w:spacing w:before="0" w:beforeAutospacing="0" w:after="0" w:afterAutospacing="0" w:line="360" w:lineRule="auto"/>
        <w:ind w:firstLineChars="200" w:firstLine="480"/>
        <w:rPr>
          <w:rFonts w:ascii="宋体" w:hAnsi="宋体" w:cs="Times New Roman"/>
          <w:color w:val="000000" w:themeColor="text1"/>
          <w:kern w:val="2"/>
          <w:sz w:val="24"/>
          <w:szCs w:val="24"/>
        </w:rPr>
      </w:pPr>
      <w:r>
        <w:rPr>
          <w:rFonts w:ascii="宋体" w:hAnsi="宋体" w:cs="Times New Roman"/>
          <w:color w:val="000000" w:themeColor="text1"/>
          <w:kern w:val="2"/>
          <w:sz w:val="24"/>
          <w:szCs w:val="24"/>
        </w:rPr>
        <w:t xml:space="preserve">    （3）评标委员会成员对客观评审因素评分不一致的；</w:t>
      </w:r>
    </w:p>
    <w:p w:rsidR="00C03E09" w:rsidRDefault="00BE4049">
      <w:pPr>
        <w:pStyle w:val="af4"/>
        <w:spacing w:before="0" w:beforeAutospacing="0" w:after="0" w:afterAutospacing="0" w:line="360" w:lineRule="auto"/>
        <w:ind w:firstLineChars="200" w:firstLine="480"/>
        <w:rPr>
          <w:rFonts w:ascii="宋体" w:hAnsi="宋体" w:cs="Times New Roman"/>
          <w:color w:val="000000" w:themeColor="text1"/>
          <w:kern w:val="2"/>
          <w:sz w:val="24"/>
          <w:szCs w:val="24"/>
        </w:rPr>
      </w:pPr>
      <w:r>
        <w:rPr>
          <w:rFonts w:ascii="宋体" w:hAnsi="宋体" w:cs="Times New Roman"/>
          <w:color w:val="000000" w:themeColor="text1"/>
          <w:kern w:val="2"/>
          <w:sz w:val="24"/>
          <w:szCs w:val="24"/>
        </w:rPr>
        <w:t xml:space="preserve">    （4）经评标委员会认定评分畸高、</w:t>
      </w:r>
      <w:proofErr w:type="gramStart"/>
      <w:r>
        <w:rPr>
          <w:rFonts w:ascii="宋体" w:hAnsi="宋体" w:cs="Times New Roman" w:hint="eastAsia"/>
          <w:color w:val="000000" w:themeColor="text1"/>
          <w:kern w:val="2"/>
          <w:sz w:val="24"/>
          <w:szCs w:val="24"/>
        </w:rPr>
        <w:t>畸</w:t>
      </w:r>
      <w:proofErr w:type="gramEnd"/>
      <w:r>
        <w:rPr>
          <w:rFonts w:ascii="宋体" w:hAnsi="宋体" w:cs="Times New Roman" w:hint="eastAsia"/>
          <w:color w:val="000000" w:themeColor="text1"/>
          <w:kern w:val="2"/>
          <w:sz w:val="24"/>
          <w:szCs w:val="24"/>
        </w:rPr>
        <w:t>低的。</w:t>
      </w:r>
    </w:p>
    <w:p w:rsidR="00C03E09" w:rsidRDefault="00BE4049">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 xml:space="preserve">   评标报告签署前，经复核发现存在以上情形之一的，评标委员会应当</w:t>
      </w:r>
      <w:proofErr w:type="gramStart"/>
      <w:r>
        <w:rPr>
          <w:rFonts w:ascii="宋体" w:hAnsi="宋体" w:hint="eastAsia"/>
          <w:color w:val="000000" w:themeColor="text1"/>
          <w:sz w:val="24"/>
          <w:szCs w:val="24"/>
        </w:rPr>
        <w:t>当</w:t>
      </w:r>
      <w:proofErr w:type="gramEnd"/>
      <w:r>
        <w:rPr>
          <w:rFonts w:ascii="宋体" w:hAnsi="宋体" w:hint="eastAsia"/>
          <w:color w:val="000000" w:themeColor="text1"/>
          <w:sz w:val="24"/>
          <w:szCs w:val="24"/>
        </w:rPr>
        <w:t xml:space="preserve"> </w:t>
      </w:r>
    </w:p>
    <w:p w:rsidR="00C03E09" w:rsidRDefault="00BE4049">
      <w:pPr>
        <w:spacing w:line="360" w:lineRule="auto"/>
        <w:rPr>
          <w:rFonts w:ascii="宋体" w:hAnsi="宋体"/>
          <w:color w:val="000000" w:themeColor="text1"/>
          <w:sz w:val="24"/>
          <w:szCs w:val="24"/>
        </w:rPr>
      </w:pPr>
      <w:r>
        <w:rPr>
          <w:rFonts w:ascii="宋体" w:hAnsi="宋体" w:hint="eastAsia"/>
          <w:color w:val="000000" w:themeColor="text1"/>
          <w:sz w:val="24"/>
          <w:szCs w:val="24"/>
        </w:rPr>
        <w:t xml:space="preserve">   </w:t>
      </w:r>
      <w:proofErr w:type="gramStart"/>
      <w:r>
        <w:rPr>
          <w:rFonts w:ascii="宋体" w:hAnsi="宋体" w:hint="eastAsia"/>
          <w:color w:val="000000" w:themeColor="text1"/>
          <w:sz w:val="24"/>
          <w:szCs w:val="24"/>
        </w:rPr>
        <w:t>场修改</w:t>
      </w:r>
      <w:proofErr w:type="gramEnd"/>
      <w:r>
        <w:rPr>
          <w:rFonts w:ascii="宋体" w:hAnsi="宋体" w:hint="eastAsia"/>
          <w:color w:val="000000" w:themeColor="text1"/>
          <w:sz w:val="24"/>
          <w:szCs w:val="24"/>
        </w:rPr>
        <w:t>评标结果，并在评标报告中记载；评标报告签署后，招标采购单位发</w:t>
      </w:r>
    </w:p>
    <w:p w:rsidR="00C03E09" w:rsidRDefault="00BE4049">
      <w:pPr>
        <w:spacing w:line="360" w:lineRule="auto"/>
        <w:rPr>
          <w:rFonts w:ascii="宋体" w:hAnsi="宋体"/>
          <w:color w:val="000000" w:themeColor="text1"/>
          <w:sz w:val="24"/>
          <w:szCs w:val="24"/>
        </w:rPr>
      </w:pPr>
      <w:r>
        <w:rPr>
          <w:rFonts w:ascii="宋体" w:hAnsi="宋体" w:hint="eastAsia"/>
          <w:color w:val="000000" w:themeColor="text1"/>
          <w:sz w:val="24"/>
          <w:szCs w:val="24"/>
        </w:rPr>
        <w:t xml:space="preserve">   现存在以上情形之一的，应当组织原评标委员会进行重新评审，重新评审改</w:t>
      </w:r>
    </w:p>
    <w:p w:rsidR="00C03E09" w:rsidRDefault="00BE4049">
      <w:pPr>
        <w:spacing w:line="360" w:lineRule="auto"/>
        <w:rPr>
          <w:rFonts w:ascii="宋体" w:hAnsi="宋体"/>
          <w:color w:val="000000" w:themeColor="text1"/>
          <w:sz w:val="24"/>
          <w:szCs w:val="24"/>
        </w:rPr>
      </w:pPr>
      <w:r>
        <w:rPr>
          <w:rFonts w:ascii="宋体" w:hAnsi="宋体" w:hint="eastAsia"/>
          <w:color w:val="000000" w:themeColor="text1"/>
          <w:sz w:val="24"/>
          <w:szCs w:val="24"/>
        </w:rPr>
        <w:t xml:space="preserve">   变评标结果的，书面报告本级财政部门。</w:t>
      </w:r>
    </w:p>
    <w:p w:rsidR="00C03E09" w:rsidRDefault="00BE4049">
      <w:pPr>
        <w:pStyle w:val="30"/>
        <w:rPr>
          <w:rFonts w:ascii="宋体" w:hAnsi="宋体"/>
          <w:color w:val="000000" w:themeColor="text1"/>
          <w:sz w:val="24"/>
          <w:szCs w:val="24"/>
        </w:rPr>
      </w:pPr>
      <w:bookmarkStart w:id="54" w:name="_Toc73427808"/>
      <w:r>
        <w:rPr>
          <w:rFonts w:ascii="宋体" w:hAnsi="宋体"/>
          <w:color w:val="000000" w:themeColor="text1"/>
          <w:sz w:val="24"/>
          <w:szCs w:val="24"/>
        </w:rPr>
        <w:t>26．与采购人和评委的接触</w:t>
      </w:r>
      <w:bookmarkEnd w:id="54"/>
    </w:p>
    <w:p w:rsidR="00C03E09" w:rsidRDefault="00BE4049">
      <w:pPr>
        <w:spacing w:line="360" w:lineRule="auto"/>
        <w:ind w:leftChars="270" w:left="1047" w:hangingChars="200" w:hanging="480"/>
        <w:rPr>
          <w:rFonts w:ascii="宋体" w:hAnsi="宋体"/>
          <w:color w:val="000000" w:themeColor="text1"/>
          <w:sz w:val="24"/>
          <w:szCs w:val="24"/>
        </w:rPr>
      </w:pPr>
      <w:r>
        <w:rPr>
          <w:rFonts w:ascii="宋体" w:hAnsi="宋体"/>
          <w:color w:val="000000" w:themeColor="text1"/>
          <w:sz w:val="24"/>
          <w:szCs w:val="24"/>
        </w:rPr>
        <w:t>26.1除本须知第22条的规定外，从开标之日起至授予合同期间，投标人不得就与其投标有关的事项与采购人接触。</w:t>
      </w:r>
    </w:p>
    <w:p w:rsidR="00C03E09" w:rsidRDefault="00BE4049">
      <w:pPr>
        <w:spacing w:line="360" w:lineRule="auto"/>
        <w:ind w:leftChars="270" w:left="1167" w:hangingChars="250" w:hanging="600"/>
        <w:rPr>
          <w:rFonts w:ascii="宋体" w:hAnsi="宋体"/>
          <w:color w:val="000000" w:themeColor="text1"/>
          <w:sz w:val="24"/>
          <w:szCs w:val="24"/>
        </w:rPr>
      </w:pPr>
      <w:r>
        <w:rPr>
          <w:rFonts w:ascii="宋体" w:hAnsi="宋体"/>
          <w:color w:val="000000" w:themeColor="text1"/>
          <w:sz w:val="24"/>
          <w:szCs w:val="24"/>
        </w:rPr>
        <w:t>26.2投标人试图对评标委员会的评标、比较或授予合同的决定进行影响，都可能导致其投标被拒绝。</w:t>
      </w:r>
    </w:p>
    <w:p w:rsidR="00C03E09" w:rsidRDefault="00BE4049">
      <w:pPr>
        <w:pStyle w:val="30"/>
        <w:spacing w:line="360" w:lineRule="auto"/>
        <w:rPr>
          <w:rFonts w:ascii="宋体" w:hAnsi="宋体"/>
          <w:color w:val="000000" w:themeColor="text1"/>
          <w:sz w:val="24"/>
          <w:szCs w:val="24"/>
        </w:rPr>
      </w:pPr>
      <w:r>
        <w:rPr>
          <w:rFonts w:ascii="宋体" w:hAnsi="宋体"/>
          <w:color w:val="000000" w:themeColor="text1"/>
          <w:sz w:val="24"/>
          <w:szCs w:val="24"/>
        </w:rPr>
        <w:t xml:space="preserve">27. </w:t>
      </w:r>
      <w:r>
        <w:rPr>
          <w:rFonts w:ascii="宋体" w:hAnsi="宋体" w:hint="eastAsia"/>
          <w:color w:val="000000" w:themeColor="text1"/>
          <w:sz w:val="24"/>
          <w:szCs w:val="24"/>
        </w:rPr>
        <w:t>质疑</w:t>
      </w:r>
    </w:p>
    <w:p w:rsidR="00C03E09" w:rsidRDefault="00BE4049">
      <w:pPr>
        <w:pStyle w:val="a4"/>
        <w:spacing w:line="360" w:lineRule="auto"/>
        <w:ind w:left="840" w:hangingChars="350" w:hanging="840"/>
        <w:rPr>
          <w:rFonts w:hAnsi="宋体" w:cs="宋体"/>
          <w:color w:val="000000" w:themeColor="text1"/>
          <w:szCs w:val="21"/>
        </w:rPr>
      </w:pPr>
      <w:r>
        <w:rPr>
          <w:color w:val="000000" w:themeColor="text1"/>
        </w:rPr>
        <w:t xml:space="preserve">27.1   </w:t>
      </w:r>
      <w:r>
        <w:rPr>
          <w:rFonts w:hAnsi="宋体"/>
          <w:color w:val="000000" w:themeColor="text1"/>
          <w:szCs w:val="24"/>
        </w:rPr>
        <w:t>供应商认为</w:t>
      </w:r>
      <w:r>
        <w:rPr>
          <w:rFonts w:hAnsi="宋体" w:hint="eastAsia"/>
          <w:color w:val="000000" w:themeColor="text1"/>
          <w:szCs w:val="24"/>
        </w:rPr>
        <w:t>招标</w:t>
      </w:r>
      <w:r>
        <w:rPr>
          <w:rFonts w:hAnsi="宋体"/>
          <w:color w:val="000000" w:themeColor="text1"/>
          <w:szCs w:val="24"/>
        </w:rPr>
        <w:t>文件、</w:t>
      </w:r>
      <w:r>
        <w:rPr>
          <w:rFonts w:hAnsi="宋体" w:hint="eastAsia"/>
          <w:color w:val="000000" w:themeColor="text1"/>
          <w:szCs w:val="24"/>
        </w:rPr>
        <w:t>招标</w:t>
      </w:r>
      <w:r>
        <w:rPr>
          <w:rFonts w:hAnsi="宋体"/>
          <w:color w:val="000000" w:themeColor="text1"/>
          <w:szCs w:val="24"/>
        </w:rPr>
        <w:t>过程、中标结果使自己的权益受到损害的，可以在知道或者应知其权益受到损害之日起7个工作日内，以书面形式</w:t>
      </w:r>
      <w:r>
        <w:rPr>
          <w:rFonts w:hAnsi="宋体"/>
          <w:b/>
          <w:color w:val="000000" w:themeColor="text1"/>
          <w:szCs w:val="24"/>
        </w:rPr>
        <w:t>向采购代理机构</w:t>
      </w:r>
      <w:r>
        <w:rPr>
          <w:rFonts w:hAnsi="宋体" w:hint="eastAsia"/>
          <w:b/>
          <w:color w:val="000000" w:themeColor="text1"/>
          <w:szCs w:val="24"/>
        </w:rPr>
        <w:t>（具体联系方式见本招标文件第一章）</w:t>
      </w:r>
      <w:r>
        <w:rPr>
          <w:rFonts w:hAnsi="宋体"/>
          <w:color w:val="000000" w:themeColor="text1"/>
          <w:szCs w:val="24"/>
        </w:rPr>
        <w:t>提出质疑</w:t>
      </w:r>
      <w:r>
        <w:rPr>
          <w:rFonts w:hAnsi="宋体" w:hint="eastAsia"/>
          <w:color w:val="000000" w:themeColor="text1"/>
          <w:szCs w:val="24"/>
        </w:rPr>
        <w:t>（</w:t>
      </w:r>
      <w:r>
        <w:rPr>
          <w:rFonts w:ascii="Arial" w:hAnsi="Arial" w:cs="Arial" w:hint="eastAsia"/>
          <w:color w:val="000000" w:themeColor="text1"/>
          <w:szCs w:val="24"/>
        </w:rPr>
        <w:t>针对同一招标程序环节的质疑，供应商应在法定质疑期内一次性提出）。</w:t>
      </w:r>
      <w:r>
        <w:rPr>
          <w:rFonts w:hAnsi="宋体" w:cs="宋体"/>
          <w:color w:val="000000" w:themeColor="text1"/>
          <w:szCs w:val="21"/>
        </w:rPr>
        <w:t>应知其权益受到损害之日</w:t>
      </w:r>
      <w:r>
        <w:rPr>
          <w:rFonts w:hAnsi="宋体" w:cs="宋体" w:hint="eastAsia"/>
          <w:color w:val="000000" w:themeColor="text1"/>
          <w:szCs w:val="21"/>
        </w:rPr>
        <w:t>，</w:t>
      </w:r>
      <w:r>
        <w:rPr>
          <w:rFonts w:hAnsi="宋体" w:cs="宋体"/>
          <w:color w:val="000000" w:themeColor="text1"/>
          <w:szCs w:val="21"/>
        </w:rPr>
        <w:t>是指：</w:t>
      </w:r>
    </w:p>
    <w:p w:rsidR="00C03E09" w:rsidRDefault="00BE4049">
      <w:pPr>
        <w:pStyle w:val="a4"/>
        <w:spacing w:line="360" w:lineRule="auto"/>
        <w:ind w:left="840" w:hangingChars="350" w:hanging="840"/>
        <w:rPr>
          <w:rFonts w:hAnsi="宋体" w:cs="宋体"/>
          <w:color w:val="000000" w:themeColor="text1"/>
          <w:szCs w:val="21"/>
        </w:rPr>
      </w:pPr>
      <w:r>
        <w:rPr>
          <w:rFonts w:hAnsi="宋体" w:cs="宋体"/>
          <w:color w:val="000000" w:themeColor="text1"/>
          <w:szCs w:val="21"/>
        </w:rPr>
        <w:t>27.1.1 对可以质疑的</w:t>
      </w:r>
      <w:r>
        <w:rPr>
          <w:rFonts w:hAnsi="宋体" w:cs="宋体" w:hint="eastAsia"/>
          <w:color w:val="000000" w:themeColor="text1"/>
          <w:szCs w:val="21"/>
        </w:rPr>
        <w:t>招标</w:t>
      </w:r>
      <w:r>
        <w:rPr>
          <w:rFonts w:hAnsi="宋体" w:cs="宋体"/>
          <w:color w:val="000000" w:themeColor="text1"/>
          <w:szCs w:val="21"/>
        </w:rPr>
        <w:t>文件提出质疑的，为</w:t>
      </w:r>
      <w:r>
        <w:rPr>
          <w:rFonts w:hAnsi="宋体" w:cs="宋体" w:hint="eastAsia"/>
          <w:color w:val="000000" w:themeColor="text1"/>
          <w:szCs w:val="21"/>
        </w:rPr>
        <w:t>按要求购买并收到招标</w:t>
      </w:r>
      <w:r>
        <w:rPr>
          <w:rFonts w:hAnsi="宋体" w:cs="宋体"/>
          <w:color w:val="000000" w:themeColor="text1"/>
          <w:szCs w:val="21"/>
        </w:rPr>
        <w:t>文件之日；</w:t>
      </w:r>
    </w:p>
    <w:p w:rsidR="00C03E09" w:rsidRDefault="00BE4049">
      <w:pPr>
        <w:pStyle w:val="a4"/>
        <w:spacing w:line="360" w:lineRule="auto"/>
        <w:ind w:left="840" w:hangingChars="350" w:hanging="840"/>
        <w:rPr>
          <w:rFonts w:hAnsi="宋体" w:cs="宋体"/>
          <w:color w:val="000000" w:themeColor="text1"/>
          <w:szCs w:val="21"/>
        </w:rPr>
      </w:pPr>
      <w:r>
        <w:rPr>
          <w:rFonts w:hAnsi="宋体" w:cs="宋体"/>
          <w:color w:val="000000" w:themeColor="text1"/>
          <w:szCs w:val="21"/>
        </w:rPr>
        <w:t>27.1.2 对</w:t>
      </w:r>
      <w:r>
        <w:rPr>
          <w:rFonts w:hAnsi="宋体" w:cs="宋体" w:hint="eastAsia"/>
          <w:color w:val="000000" w:themeColor="text1"/>
          <w:szCs w:val="21"/>
        </w:rPr>
        <w:t>招标</w:t>
      </w:r>
      <w:r>
        <w:rPr>
          <w:rFonts w:hAnsi="宋体" w:cs="宋体"/>
          <w:color w:val="000000" w:themeColor="text1"/>
          <w:szCs w:val="21"/>
        </w:rPr>
        <w:t>过程提出质疑的，为各</w:t>
      </w:r>
      <w:r>
        <w:rPr>
          <w:rFonts w:hAnsi="宋体" w:cs="宋体" w:hint="eastAsia"/>
          <w:color w:val="000000" w:themeColor="text1"/>
          <w:szCs w:val="21"/>
        </w:rPr>
        <w:t>招标</w:t>
      </w:r>
      <w:r>
        <w:rPr>
          <w:rFonts w:hAnsi="宋体" w:cs="宋体"/>
          <w:color w:val="000000" w:themeColor="text1"/>
          <w:szCs w:val="21"/>
        </w:rPr>
        <w:t>程序环节结束之日；</w:t>
      </w:r>
    </w:p>
    <w:p w:rsidR="00C03E09" w:rsidRDefault="00BE4049">
      <w:pPr>
        <w:pStyle w:val="a4"/>
        <w:spacing w:line="360" w:lineRule="auto"/>
        <w:ind w:left="840" w:hangingChars="350" w:hanging="840"/>
        <w:rPr>
          <w:rFonts w:hAnsi="宋体"/>
          <w:color w:val="000000" w:themeColor="text1"/>
          <w:szCs w:val="24"/>
        </w:rPr>
      </w:pPr>
      <w:r>
        <w:rPr>
          <w:rFonts w:hAnsi="宋体" w:cs="宋体"/>
          <w:color w:val="000000" w:themeColor="text1"/>
          <w:szCs w:val="21"/>
        </w:rPr>
        <w:t>27.1.3 对中标结果提出质疑的，为中标结果公告期限届满之日。</w:t>
      </w:r>
    </w:p>
    <w:p w:rsidR="00C03E09" w:rsidRDefault="00BE4049">
      <w:pPr>
        <w:pStyle w:val="a4"/>
        <w:spacing w:line="360" w:lineRule="auto"/>
        <w:ind w:left="840" w:hangingChars="350" w:hanging="840"/>
        <w:rPr>
          <w:rFonts w:hAnsi="宋体" w:cs="宋体"/>
          <w:color w:val="000000" w:themeColor="text1"/>
          <w:szCs w:val="21"/>
        </w:rPr>
      </w:pPr>
      <w:r>
        <w:rPr>
          <w:rFonts w:hAnsi="宋体"/>
          <w:color w:val="000000" w:themeColor="text1"/>
          <w:szCs w:val="24"/>
        </w:rPr>
        <w:lastRenderedPageBreak/>
        <w:t xml:space="preserve">27.2   </w:t>
      </w:r>
      <w:r>
        <w:rPr>
          <w:rFonts w:ascii="Arial" w:hAnsi="Arial" w:cs="Arial" w:hint="eastAsia"/>
          <w:color w:val="000000" w:themeColor="text1"/>
          <w:szCs w:val="24"/>
        </w:rPr>
        <w:t>提出质疑的供应商应当是参与所质疑项目</w:t>
      </w:r>
      <w:r>
        <w:rPr>
          <w:rFonts w:hAnsi="宋体" w:cs="宋体" w:hint="eastAsia"/>
          <w:color w:val="000000" w:themeColor="text1"/>
          <w:szCs w:val="21"/>
        </w:rPr>
        <w:t>招标</w:t>
      </w:r>
      <w:r>
        <w:rPr>
          <w:rFonts w:hAnsi="宋体" w:cs="宋体"/>
          <w:color w:val="000000" w:themeColor="text1"/>
          <w:szCs w:val="21"/>
        </w:rPr>
        <w:t>活动的供应商</w:t>
      </w:r>
      <w:r>
        <w:rPr>
          <w:rFonts w:hAnsi="宋体" w:cs="宋体" w:hint="eastAsia"/>
          <w:color w:val="000000" w:themeColor="text1"/>
          <w:szCs w:val="21"/>
        </w:rPr>
        <w:t>。</w:t>
      </w:r>
      <w:r>
        <w:rPr>
          <w:rFonts w:hAnsi="宋体" w:cs="宋体"/>
          <w:color w:val="000000" w:themeColor="text1"/>
          <w:szCs w:val="21"/>
        </w:rPr>
        <w:t>潜在供应商已</w:t>
      </w:r>
      <w:r>
        <w:rPr>
          <w:rFonts w:hAnsi="宋体" w:cs="宋体" w:hint="eastAsia"/>
          <w:color w:val="000000" w:themeColor="text1"/>
          <w:szCs w:val="21"/>
        </w:rPr>
        <w:t>按要求购买招标</w:t>
      </w:r>
      <w:r>
        <w:rPr>
          <w:rFonts w:hAnsi="宋体" w:cs="宋体"/>
          <w:color w:val="000000" w:themeColor="text1"/>
          <w:szCs w:val="21"/>
        </w:rPr>
        <w:t>文件的，可以</w:t>
      </w:r>
      <w:r>
        <w:rPr>
          <w:rFonts w:hAnsi="宋体" w:cs="宋体" w:hint="eastAsia"/>
          <w:color w:val="000000" w:themeColor="text1"/>
          <w:szCs w:val="21"/>
        </w:rPr>
        <w:t>按规定</w:t>
      </w:r>
      <w:r>
        <w:rPr>
          <w:rFonts w:hAnsi="宋体" w:cs="宋体"/>
          <w:color w:val="000000" w:themeColor="text1"/>
          <w:szCs w:val="21"/>
        </w:rPr>
        <w:t>对</w:t>
      </w:r>
      <w:r>
        <w:rPr>
          <w:rFonts w:hAnsi="宋体" w:cs="宋体" w:hint="eastAsia"/>
          <w:color w:val="000000" w:themeColor="text1"/>
          <w:szCs w:val="21"/>
        </w:rPr>
        <w:t>招标</w:t>
      </w:r>
      <w:r>
        <w:rPr>
          <w:rFonts w:hAnsi="宋体" w:cs="宋体"/>
          <w:color w:val="000000" w:themeColor="text1"/>
          <w:szCs w:val="21"/>
        </w:rPr>
        <w:t>文件</w:t>
      </w:r>
      <w:r>
        <w:rPr>
          <w:rFonts w:hAnsi="宋体" w:cs="宋体" w:hint="eastAsia"/>
          <w:color w:val="000000" w:themeColor="text1"/>
          <w:szCs w:val="21"/>
        </w:rPr>
        <w:t>提出</w:t>
      </w:r>
      <w:r>
        <w:rPr>
          <w:rFonts w:hAnsi="宋体" w:cs="宋体"/>
          <w:color w:val="000000" w:themeColor="text1"/>
          <w:szCs w:val="21"/>
        </w:rPr>
        <w:t>质疑。</w:t>
      </w:r>
    </w:p>
    <w:p w:rsidR="00C03E09" w:rsidRDefault="00BE4049">
      <w:pPr>
        <w:pStyle w:val="a4"/>
        <w:spacing w:line="360" w:lineRule="auto"/>
        <w:ind w:left="840" w:hangingChars="350" w:hanging="840"/>
        <w:rPr>
          <w:rFonts w:hAnsi="宋体" w:cs="宋体"/>
          <w:color w:val="000000" w:themeColor="text1"/>
          <w:szCs w:val="21"/>
        </w:rPr>
      </w:pPr>
      <w:r>
        <w:rPr>
          <w:rFonts w:hAnsi="宋体" w:cs="宋体"/>
          <w:color w:val="000000" w:themeColor="text1"/>
          <w:szCs w:val="21"/>
        </w:rPr>
        <w:t>27.3   供应商提出质疑应当提交质疑函和必要的证明材料</w:t>
      </w:r>
      <w:r>
        <w:rPr>
          <w:rFonts w:hAnsi="宋体" w:cs="宋体" w:hint="eastAsia"/>
          <w:color w:val="000000" w:themeColor="text1"/>
          <w:szCs w:val="21"/>
        </w:rPr>
        <w:t>，质疑</w:t>
      </w:r>
      <w:proofErr w:type="gramStart"/>
      <w:r>
        <w:rPr>
          <w:rFonts w:hAnsi="宋体" w:cs="宋体" w:hint="eastAsia"/>
          <w:color w:val="000000" w:themeColor="text1"/>
          <w:szCs w:val="21"/>
        </w:rPr>
        <w:t>函</w:t>
      </w:r>
      <w:r>
        <w:rPr>
          <w:rFonts w:hAnsi="宋体" w:cs="宋体"/>
          <w:color w:val="000000" w:themeColor="text1"/>
          <w:szCs w:val="21"/>
        </w:rPr>
        <w:t>应当</w:t>
      </w:r>
      <w:proofErr w:type="gramEnd"/>
      <w:r>
        <w:rPr>
          <w:rFonts w:hAnsi="宋体" w:cs="宋体"/>
          <w:color w:val="000000" w:themeColor="text1"/>
          <w:szCs w:val="21"/>
        </w:rPr>
        <w:t>由法定代表人</w:t>
      </w:r>
      <w:r>
        <w:rPr>
          <w:rFonts w:hAnsi="宋体" w:cs="宋体" w:hint="eastAsia"/>
          <w:color w:val="000000" w:themeColor="text1"/>
          <w:szCs w:val="21"/>
        </w:rPr>
        <w:t>（</w:t>
      </w:r>
      <w:r>
        <w:rPr>
          <w:rFonts w:hAnsi="宋体" w:cs="宋体"/>
          <w:color w:val="000000" w:themeColor="text1"/>
          <w:szCs w:val="21"/>
        </w:rPr>
        <w:t>主要负责人</w:t>
      </w:r>
      <w:r>
        <w:rPr>
          <w:rFonts w:hAnsi="宋体" w:cs="宋体" w:hint="eastAsia"/>
          <w:color w:val="000000" w:themeColor="text1"/>
          <w:szCs w:val="21"/>
        </w:rPr>
        <w:t>）</w:t>
      </w:r>
      <w:r>
        <w:rPr>
          <w:rFonts w:hAnsi="宋体" w:cs="宋体"/>
          <w:color w:val="000000" w:themeColor="text1"/>
          <w:szCs w:val="21"/>
        </w:rPr>
        <w:t>或者其授权代表签字</w:t>
      </w:r>
      <w:r>
        <w:rPr>
          <w:rFonts w:hAnsi="宋体" w:cs="宋体" w:hint="eastAsia"/>
          <w:color w:val="000000" w:themeColor="text1"/>
          <w:szCs w:val="21"/>
        </w:rPr>
        <w:t>（</w:t>
      </w:r>
      <w:r>
        <w:rPr>
          <w:rFonts w:hAnsi="宋体" w:cs="宋体"/>
          <w:color w:val="000000" w:themeColor="text1"/>
          <w:szCs w:val="21"/>
        </w:rPr>
        <w:t>或者盖章</w:t>
      </w:r>
      <w:r>
        <w:rPr>
          <w:rFonts w:hAnsi="宋体" w:cs="宋体" w:hint="eastAsia"/>
          <w:color w:val="000000" w:themeColor="text1"/>
          <w:szCs w:val="21"/>
        </w:rPr>
        <w:t>），</w:t>
      </w:r>
      <w:r>
        <w:rPr>
          <w:rFonts w:hAnsi="宋体" w:cs="宋体"/>
          <w:color w:val="000000" w:themeColor="text1"/>
          <w:szCs w:val="21"/>
        </w:rPr>
        <w:t>并加盖</w:t>
      </w:r>
      <w:r>
        <w:rPr>
          <w:rFonts w:hAnsi="宋体" w:cs="宋体" w:hint="eastAsia"/>
          <w:color w:val="000000" w:themeColor="text1"/>
          <w:szCs w:val="21"/>
        </w:rPr>
        <w:t>单位</w:t>
      </w:r>
      <w:r>
        <w:rPr>
          <w:rFonts w:hAnsi="宋体" w:cs="宋体"/>
          <w:color w:val="000000" w:themeColor="text1"/>
          <w:szCs w:val="21"/>
        </w:rPr>
        <w:t>公章</w:t>
      </w:r>
      <w:r>
        <w:rPr>
          <w:rFonts w:hAnsi="宋体" w:cs="宋体" w:hint="eastAsia"/>
          <w:color w:val="000000" w:themeColor="text1"/>
          <w:szCs w:val="21"/>
        </w:rPr>
        <w:t>，</w:t>
      </w:r>
      <w:r>
        <w:rPr>
          <w:rFonts w:hAnsi="宋体" w:cs="宋体"/>
          <w:color w:val="000000" w:themeColor="text1"/>
          <w:szCs w:val="21"/>
        </w:rPr>
        <w:t>供应商为自然人的，应当由本人签字</w:t>
      </w:r>
      <w:r>
        <w:rPr>
          <w:rFonts w:hAnsi="宋体" w:cs="宋体" w:hint="eastAsia"/>
          <w:color w:val="000000" w:themeColor="text1"/>
          <w:szCs w:val="21"/>
        </w:rPr>
        <w:t>。</w:t>
      </w:r>
      <w:r>
        <w:rPr>
          <w:rFonts w:hAnsi="宋体" w:cs="宋体"/>
          <w:color w:val="000000" w:themeColor="text1"/>
          <w:szCs w:val="21"/>
        </w:rPr>
        <w:t>供应商可以委托代理人进行质疑</w:t>
      </w:r>
      <w:r>
        <w:rPr>
          <w:rFonts w:hAnsi="宋体" w:cs="宋体" w:hint="eastAsia"/>
          <w:color w:val="000000" w:themeColor="text1"/>
          <w:szCs w:val="21"/>
        </w:rPr>
        <w:t>，</w:t>
      </w:r>
      <w:r>
        <w:rPr>
          <w:rFonts w:hAnsi="宋体" w:cs="宋体"/>
          <w:color w:val="000000" w:themeColor="text1"/>
          <w:szCs w:val="21"/>
        </w:rPr>
        <w:t>其授权委托书应当载明代理人的姓名或者名称、代理事项、具体权限、期限和相关事项</w:t>
      </w:r>
      <w:r>
        <w:rPr>
          <w:rFonts w:hAnsi="宋体" w:cs="宋体" w:hint="eastAsia"/>
          <w:color w:val="000000" w:themeColor="text1"/>
          <w:szCs w:val="21"/>
        </w:rPr>
        <w:t>，</w:t>
      </w:r>
      <w:r>
        <w:rPr>
          <w:rFonts w:hAnsi="宋体" w:cs="宋体"/>
          <w:color w:val="000000" w:themeColor="text1"/>
          <w:szCs w:val="21"/>
        </w:rPr>
        <w:t>由法定代表人</w:t>
      </w:r>
      <w:r>
        <w:rPr>
          <w:rFonts w:hAnsi="宋体" w:cs="宋体" w:hint="eastAsia"/>
          <w:color w:val="000000" w:themeColor="text1"/>
          <w:szCs w:val="21"/>
        </w:rPr>
        <w:t>（</w:t>
      </w:r>
      <w:r>
        <w:rPr>
          <w:rFonts w:hAnsi="宋体" w:cs="宋体"/>
          <w:color w:val="000000" w:themeColor="text1"/>
          <w:szCs w:val="21"/>
        </w:rPr>
        <w:t>主要负责人</w:t>
      </w:r>
      <w:r>
        <w:rPr>
          <w:rFonts w:hAnsi="宋体" w:cs="宋体" w:hint="eastAsia"/>
          <w:color w:val="000000" w:themeColor="text1"/>
          <w:szCs w:val="21"/>
        </w:rPr>
        <w:t>）</w:t>
      </w:r>
      <w:r>
        <w:rPr>
          <w:rFonts w:hAnsi="宋体" w:cs="宋体"/>
          <w:color w:val="000000" w:themeColor="text1"/>
          <w:szCs w:val="21"/>
        </w:rPr>
        <w:t>签字</w:t>
      </w:r>
      <w:r>
        <w:rPr>
          <w:rFonts w:hAnsi="宋体" w:cs="宋体" w:hint="eastAsia"/>
          <w:color w:val="000000" w:themeColor="text1"/>
          <w:szCs w:val="21"/>
        </w:rPr>
        <w:t>（</w:t>
      </w:r>
      <w:r>
        <w:rPr>
          <w:rFonts w:hAnsi="宋体" w:cs="宋体"/>
          <w:color w:val="000000" w:themeColor="text1"/>
          <w:szCs w:val="21"/>
        </w:rPr>
        <w:t>或者盖章</w:t>
      </w:r>
      <w:r>
        <w:rPr>
          <w:rFonts w:hAnsi="宋体" w:cs="宋体" w:hint="eastAsia"/>
          <w:color w:val="000000" w:themeColor="text1"/>
          <w:szCs w:val="21"/>
        </w:rPr>
        <w:t>），</w:t>
      </w:r>
      <w:r>
        <w:rPr>
          <w:rFonts w:hAnsi="宋体" w:cs="宋体"/>
          <w:color w:val="000000" w:themeColor="text1"/>
          <w:szCs w:val="21"/>
        </w:rPr>
        <w:t>并加盖</w:t>
      </w:r>
      <w:r>
        <w:rPr>
          <w:rFonts w:hAnsi="宋体" w:cs="宋体" w:hint="eastAsia"/>
          <w:color w:val="000000" w:themeColor="text1"/>
          <w:szCs w:val="21"/>
        </w:rPr>
        <w:t>单位</w:t>
      </w:r>
      <w:r>
        <w:rPr>
          <w:rFonts w:hAnsi="宋体" w:cs="宋体"/>
          <w:color w:val="000000" w:themeColor="text1"/>
          <w:szCs w:val="21"/>
        </w:rPr>
        <w:t>公章</w:t>
      </w:r>
      <w:r>
        <w:rPr>
          <w:rFonts w:hAnsi="宋体" w:cs="宋体" w:hint="eastAsia"/>
          <w:color w:val="000000" w:themeColor="text1"/>
          <w:szCs w:val="21"/>
        </w:rPr>
        <w:t>，</w:t>
      </w:r>
      <w:r>
        <w:rPr>
          <w:rFonts w:hAnsi="宋体" w:cs="宋体"/>
          <w:color w:val="000000" w:themeColor="text1"/>
          <w:szCs w:val="21"/>
        </w:rPr>
        <w:t>供应商为自然人的，应当由本人签字</w:t>
      </w:r>
      <w:r>
        <w:rPr>
          <w:rFonts w:hAnsi="宋体" w:cs="宋体" w:hint="eastAsia"/>
          <w:color w:val="000000" w:themeColor="text1"/>
          <w:szCs w:val="21"/>
        </w:rPr>
        <w:t>。</w:t>
      </w:r>
    </w:p>
    <w:p w:rsidR="00C03E09" w:rsidRDefault="00BE4049">
      <w:pPr>
        <w:pStyle w:val="a4"/>
        <w:spacing w:line="360" w:lineRule="auto"/>
        <w:ind w:left="840" w:hangingChars="350" w:hanging="840"/>
        <w:rPr>
          <w:rFonts w:hAnsi="宋体" w:cs="宋体"/>
          <w:color w:val="000000" w:themeColor="text1"/>
          <w:szCs w:val="21"/>
        </w:rPr>
      </w:pPr>
      <w:r>
        <w:rPr>
          <w:rFonts w:hAnsi="宋体" w:cs="宋体"/>
          <w:color w:val="000000" w:themeColor="text1"/>
          <w:szCs w:val="21"/>
        </w:rPr>
        <w:t>27.4   质疑</w:t>
      </w:r>
      <w:proofErr w:type="gramStart"/>
      <w:r>
        <w:rPr>
          <w:rFonts w:hAnsi="宋体" w:cs="宋体"/>
          <w:color w:val="000000" w:themeColor="text1"/>
          <w:szCs w:val="21"/>
        </w:rPr>
        <w:t>函应当</w:t>
      </w:r>
      <w:proofErr w:type="gramEnd"/>
      <w:r>
        <w:rPr>
          <w:rFonts w:hAnsi="宋体" w:cs="宋体"/>
          <w:color w:val="000000" w:themeColor="text1"/>
          <w:szCs w:val="21"/>
        </w:rPr>
        <w:t>包括下列内容</w:t>
      </w:r>
      <w:r>
        <w:rPr>
          <w:rFonts w:hAnsi="宋体" w:cs="宋体" w:hint="eastAsia"/>
          <w:color w:val="000000" w:themeColor="text1"/>
          <w:szCs w:val="21"/>
        </w:rPr>
        <w:t>（请按后附“质疑函范本”格式提交）</w:t>
      </w:r>
      <w:r>
        <w:rPr>
          <w:rFonts w:hAnsi="宋体" w:cs="宋体"/>
          <w:color w:val="000000" w:themeColor="text1"/>
          <w:szCs w:val="21"/>
        </w:rPr>
        <w:t>：</w:t>
      </w:r>
    </w:p>
    <w:p w:rsidR="00C03E09" w:rsidRDefault="00BE4049">
      <w:pPr>
        <w:pStyle w:val="a4"/>
        <w:spacing w:line="360" w:lineRule="auto"/>
        <w:ind w:firstLineChars="283" w:firstLine="679"/>
        <w:rPr>
          <w:rFonts w:hAnsi="宋体" w:cs="宋体"/>
          <w:color w:val="000000" w:themeColor="text1"/>
          <w:szCs w:val="21"/>
        </w:rPr>
      </w:pPr>
      <w:r>
        <w:rPr>
          <w:rFonts w:hAnsi="宋体" w:cs="宋体"/>
          <w:color w:val="000000" w:themeColor="text1"/>
          <w:szCs w:val="21"/>
        </w:rPr>
        <w:t>（1）供应商的姓名或者名称、地址、邮编、联系人及联系电话；</w:t>
      </w:r>
    </w:p>
    <w:p w:rsidR="00C03E09" w:rsidRDefault="00BE4049">
      <w:pPr>
        <w:pStyle w:val="a4"/>
        <w:spacing w:line="360" w:lineRule="auto"/>
        <w:ind w:leftChars="300" w:left="630" w:firstLineChars="0" w:firstLine="0"/>
        <w:rPr>
          <w:rFonts w:hAnsi="宋体" w:cs="宋体"/>
          <w:color w:val="000000" w:themeColor="text1"/>
          <w:szCs w:val="21"/>
        </w:rPr>
      </w:pPr>
      <w:r>
        <w:rPr>
          <w:rFonts w:hAnsi="宋体" w:cs="宋体"/>
          <w:color w:val="000000" w:themeColor="text1"/>
          <w:szCs w:val="21"/>
        </w:rPr>
        <w:t>（2）质疑项目的名称、编号；</w:t>
      </w:r>
    </w:p>
    <w:p w:rsidR="00C03E09" w:rsidRDefault="00BE4049">
      <w:pPr>
        <w:pStyle w:val="a4"/>
        <w:spacing w:line="360" w:lineRule="auto"/>
        <w:ind w:leftChars="300" w:left="630" w:firstLineChars="0" w:firstLine="0"/>
        <w:rPr>
          <w:rFonts w:hAnsi="宋体" w:cs="宋体"/>
          <w:color w:val="000000" w:themeColor="text1"/>
          <w:szCs w:val="21"/>
        </w:rPr>
      </w:pPr>
      <w:r>
        <w:rPr>
          <w:rFonts w:hAnsi="宋体" w:cs="宋体"/>
          <w:color w:val="000000" w:themeColor="text1"/>
          <w:szCs w:val="21"/>
        </w:rPr>
        <w:t>（3）具体、明确的质疑事项和与质疑事项相关的请求；</w:t>
      </w:r>
    </w:p>
    <w:p w:rsidR="00C03E09" w:rsidRDefault="00BE4049">
      <w:pPr>
        <w:pStyle w:val="a4"/>
        <w:spacing w:line="360" w:lineRule="auto"/>
        <w:ind w:leftChars="200" w:left="780" w:hangingChars="150" w:hanging="360"/>
        <w:rPr>
          <w:rFonts w:hAnsi="宋体" w:cs="宋体"/>
          <w:color w:val="000000" w:themeColor="text1"/>
          <w:szCs w:val="21"/>
        </w:rPr>
      </w:pPr>
      <w:r>
        <w:rPr>
          <w:rFonts w:hAnsi="宋体" w:cs="宋体"/>
          <w:color w:val="000000" w:themeColor="text1"/>
          <w:szCs w:val="21"/>
        </w:rPr>
        <w:t xml:space="preserve">  （4）事实依据；</w:t>
      </w:r>
    </w:p>
    <w:p w:rsidR="00C03E09" w:rsidRDefault="00BE4049">
      <w:pPr>
        <w:pStyle w:val="a4"/>
        <w:spacing w:line="360" w:lineRule="auto"/>
        <w:ind w:leftChars="200" w:left="780" w:hangingChars="150" w:hanging="360"/>
        <w:rPr>
          <w:rFonts w:hAnsi="宋体" w:cs="宋体"/>
          <w:color w:val="000000" w:themeColor="text1"/>
          <w:szCs w:val="21"/>
        </w:rPr>
      </w:pPr>
      <w:r>
        <w:rPr>
          <w:rFonts w:hAnsi="宋体" w:cs="宋体"/>
          <w:color w:val="000000" w:themeColor="text1"/>
          <w:szCs w:val="21"/>
        </w:rPr>
        <w:t xml:space="preserve">  （5）必要的法律依据；</w:t>
      </w:r>
    </w:p>
    <w:p w:rsidR="00C03E09" w:rsidRDefault="00BE4049">
      <w:pPr>
        <w:pStyle w:val="a4"/>
        <w:spacing w:line="360" w:lineRule="auto"/>
        <w:ind w:leftChars="200" w:left="780" w:hangingChars="150" w:hanging="360"/>
        <w:rPr>
          <w:rFonts w:hAnsi="宋体" w:cs="宋体"/>
          <w:color w:val="000000" w:themeColor="text1"/>
          <w:szCs w:val="21"/>
        </w:rPr>
      </w:pPr>
      <w:r>
        <w:rPr>
          <w:rFonts w:hAnsi="宋体" w:cs="宋体"/>
          <w:color w:val="000000" w:themeColor="text1"/>
          <w:szCs w:val="21"/>
        </w:rPr>
        <w:t xml:space="preserve">  （6）提出质疑的日期。</w:t>
      </w:r>
    </w:p>
    <w:p w:rsidR="00C03E09" w:rsidRDefault="00BE4049">
      <w:pPr>
        <w:pStyle w:val="a4"/>
        <w:spacing w:line="360" w:lineRule="auto"/>
        <w:ind w:left="840" w:hangingChars="350" w:hanging="840"/>
        <w:rPr>
          <w:rFonts w:hAnsi="宋体" w:cs="宋体"/>
          <w:color w:val="000000" w:themeColor="text1"/>
          <w:szCs w:val="21"/>
        </w:rPr>
      </w:pPr>
      <w:r>
        <w:rPr>
          <w:rFonts w:hAnsi="宋体" w:cs="宋体"/>
          <w:color w:val="000000" w:themeColor="text1"/>
          <w:szCs w:val="21"/>
        </w:rPr>
        <w:t>27.5   采购代理机构不得拒收质疑供应商在法定质疑期内发出的质疑函，应当在收到质疑函后7个工作日内</w:t>
      </w:r>
      <w:proofErr w:type="gramStart"/>
      <w:r>
        <w:rPr>
          <w:rFonts w:hAnsi="宋体" w:cs="宋体"/>
          <w:color w:val="000000" w:themeColor="text1"/>
          <w:szCs w:val="21"/>
        </w:rPr>
        <w:t>作出</w:t>
      </w:r>
      <w:proofErr w:type="gramEnd"/>
      <w:r>
        <w:rPr>
          <w:rFonts w:hAnsi="宋体" w:cs="宋体"/>
          <w:color w:val="000000" w:themeColor="text1"/>
          <w:szCs w:val="21"/>
        </w:rPr>
        <w:t>答复，并以书面形式通知质疑供应商和其他有关供应商。质疑答复的内容不得涉及商业秘密。供应商对</w:t>
      </w:r>
      <w:r>
        <w:rPr>
          <w:rFonts w:hAnsi="宋体" w:cs="宋体" w:hint="eastAsia"/>
          <w:color w:val="000000" w:themeColor="text1"/>
          <w:szCs w:val="21"/>
        </w:rPr>
        <w:t>评标</w:t>
      </w:r>
      <w:r>
        <w:rPr>
          <w:rFonts w:hAnsi="宋体" w:cs="宋体"/>
          <w:color w:val="000000" w:themeColor="text1"/>
          <w:szCs w:val="21"/>
        </w:rPr>
        <w:t>过程、中标结果提出质疑的，采购代理机构可以组织原评标委员会协助答复质疑。</w:t>
      </w:r>
    </w:p>
    <w:p w:rsidR="00C03E09" w:rsidRDefault="00BE4049">
      <w:pPr>
        <w:widowControl/>
        <w:spacing w:line="360" w:lineRule="auto"/>
        <w:ind w:left="840" w:hangingChars="350" w:hanging="840"/>
        <w:jc w:val="left"/>
        <w:rPr>
          <w:rFonts w:ascii="宋体" w:hAnsi="宋体" w:cs="宋体"/>
          <w:color w:val="000000" w:themeColor="text1"/>
          <w:kern w:val="0"/>
          <w:sz w:val="24"/>
          <w:szCs w:val="21"/>
        </w:rPr>
      </w:pPr>
      <w:r>
        <w:rPr>
          <w:rFonts w:ascii="宋体" w:hAnsi="宋体" w:cs="宋体"/>
          <w:color w:val="000000" w:themeColor="text1"/>
          <w:kern w:val="0"/>
          <w:sz w:val="24"/>
          <w:szCs w:val="21"/>
        </w:rPr>
        <w:t>27.6   采购人、采购代理机构认为供应商质疑不成立，或者成立但未对中标结果构成影响的，继续开展采购活动；认为供应商质疑成立且影响或者可能影响中标结果的，按照下列情况处理：</w:t>
      </w:r>
    </w:p>
    <w:p w:rsidR="00C03E09" w:rsidRDefault="00BE4049">
      <w:pPr>
        <w:widowControl/>
        <w:spacing w:line="360" w:lineRule="auto"/>
        <w:ind w:leftChars="100" w:left="1410" w:hangingChars="500" w:hanging="1200"/>
        <w:jc w:val="left"/>
        <w:rPr>
          <w:rFonts w:ascii="宋体" w:hAnsi="宋体" w:cs="宋体"/>
          <w:color w:val="000000" w:themeColor="text1"/>
          <w:kern w:val="0"/>
          <w:sz w:val="24"/>
          <w:szCs w:val="21"/>
        </w:rPr>
      </w:pPr>
      <w:r>
        <w:rPr>
          <w:rFonts w:ascii="宋体" w:hAnsi="宋体" w:cs="宋体"/>
          <w:color w:val="000000" w:themeColor="text1"/>
          <w:kern w:val="0"/>
          <w:sz w:val="24"/>
          <w:szCs w:val="21"/>
        </w:rPr>
        <w:t xml:space="preserve">    （1）对</w:t>
      </w:r>
      <w:r>
        <w:rPr>
          <w:rFonts w:ascii="宋体" w:hAnsi="宋体" w:cs="宋体" w:hint="eastAsia"/>
          <w:color w:val="000000" w:themeColor="text1"/>
          <w:kern w:val="0"/>
          <w:sz w:val="24"/>
          <w:szCs w:val="21"/>
        </w:rPr>
        <w:t>招标</w:t>
      </w:r>
      <w:r>
        <w:rPr>
          <w:rFonts w:ascii="宋体" w:hAnsi="宋体" w:cs="宋体"/>
          <w:color w:val="000000" w:themeColor="text1"/>
          <w:kern w:val="0"/>
          <w:sz w:val="24"/>
          <w:szCs w:val="21"/>
        </w:rPr>
        <w:t>文件提出的质疑，依法通过澄清或者修改可以继续开展</w:t>
      </w:r>
      <w:r>
        <w:rPr>
          <w:rFonts w:ascii="宋体" w:hAnsi="宋体" w:cs="宋体" w:hint="eastAsia"/>
          <w:color w:val="000000" w:themeColor="text1"/>
          <w:kern w:val="0"/>
          <w:sz w:val="24"/>
          <w:szCs w:val="21"/>
        </w:rPr>
        <w:t>招标</w:t>
      </w:r>
      <w:r>
        <w:rPr>
          <w:rFonts w:ascii="宋体" w:hAnsi="宋体" w:cs="宋体"/>
          <w:color w:val="000000" w:themeColor="text1"/>
          <w:kern w:val="0"/>
          <w:sz w:val="24"/>
          <w:szCs w:val="21"/>
        </w:rPr>
        <w:t>活动的，澄清或者修改</w:t>
      </w:r>
      <w:r>
        <w:rPr>
          <w:rFonts w:ascii="宋体" w:hAnsi="宋体" w:cs="宋体" w:hint="eastAsia"/>
          <w:color w:val="000000" w:themeColor="text1"/>
          <w:kern w:val="0"/>
          <w:sz w:val="24"/>
          <w:szCs w:val="21"/>
        </w:rPr>
        <w:t>招标</w:t>
      </w:r>
      <w:r>
        <w:rPr>
          <w:rFonts w:ascii="宋体" w:hAnsi="宋体" w:cs="宋体"/>
          <w:color w:val="000000" w:themeColor="text1"/>
          <w:kern w:val="0"/>
          <w:sz w:val="24"/>
          <w:szCs w:val="21"/>
        </w:rPr>
        <w:t>文件后继续开展采购活动；否则应当修改</w:t>
      </w:r>
      <w:r>
        <w:rPr>
          <w:rFonts w:ascii="宋体" w:hAnsi="宋体" w:cs="宋体" w:hint="eastAsia"/>
          <w:color w:val="000000" w:themeColor="text1"/>
          <w:kern w:val="0"/>
          <w:sz w:val="24"/>
          <w:szCs w:val="21"/>
        </w:rPr>
        <w:t>招标</w:t>
      </w:r>
      <w:r>
        <w:rPr>
          <w:rFonts w:ascii="宋体" w:hAnsi="宋体" w:cs="宋体"/>
          <w:color w:val="000000" w:themeColor="text1"/>
          <w:kern w:val="0"/>
          <w:sz w:val="24"/>
          <w:szCs w:val="21"/>
        </w:rPr>
        <w:t>文件后重新开展</w:t>
      </w:r>
      <w:r>
        <w:rPr>
          <w:rFonts w:ascii="宋体" w:hAnsi="宋体" w:cs="宋体" w:hint="eastAsia"/>
          <w:color w:val="000000" w:themeColor="text1"/>
          <w:kern w:val="0"/>
          <w:sz w:val="24"/>
          <w:szCs w:val="21"/>
        </w:rPr>
        <w:t>招标</w:t>
      </w:r>
      <w:r>
        <w:rPr>
          <w:rFonts w:ascii="宋体" w:hAnsi="宋体" w:cs="宋体"/>
          <w:color w:val="000000" w:themeColor="text1"/>
          <w:kern w:val="0"/>
          <w:sz w:val="24"/>
          <w:szCs w:val="21"/>
        </w:rPr>
        <w:t>活动。</w:t>
      </w:r>
    </w:p>
    <w:p w:rsidR="00C03E09" w:rsidRDefault="00BE4049">
      <w:pPr>
        <w:widowControl/>
        <w:spacing w:line="360" w:lineRule="auto"/>
        <w:ind w:leftChars="300" w:left="1350" w:hangingChars="300" w:hanging="720"/>
        <w:jc w:val="left"/>
        <w:rPr>
          <w:rFonts w:ascii="宋体" w:hAnsi="宋体" w:cs="宋体"/>
          <w:color w:val="000000" w:themeColor="text1"/>
          <w:kern w:val="0"/>
          <w:sz w:val="24"/>
          <w:szCs w:val="21"/>
        </w:rPr>
      </w:pPr>
      <w:r>
        <w:rPr>
          <w:rFonts w:ascii="宋体" w:hAnsi="宋体" w:cs="宋体"/>
          <w:color w:val="000000" w:themeColor="text1"/>
          <w:kern w:val="0"/>
          <w:sz w:val="24"/>
          <w:szCs w:val="21"/>
        </w:rPr>
        <w:t>（2）对</w:t>
      </w:r>
      <w:r>
        <w:rPr>
          <w:rFonts w:ascii="宋体" w:hAnsi="宋体" w:cs="宋体" w:hint="eastAsia"/>
          <w:color w:val="000000" w:themeColor="text1"/>
          <w:kern w:val="0"/>
          <w:sz w:val="24"/>
          <w:szCs w:val="21"/>
        </w:rPr>
        <w:t>招标</w:t>
      </w:r>
      <w:r>
        <w:rPr>
          <w:rFonts w:ascii="宋体" w:hAnsi="宋体" w:cs="宋体"/>
          <w:color w:val="000000" w:themeColor="text1"/>
          <w:kern w:val="0"/>
          <w:sz w:val="24"/>
          <w:szCs w:val="21"/>
        </w:rPr>
        <w:t>过程、中标结果提出的质疑，合格供应</w:t>
      </w:r>
      <w:proofErr w:type="gramStart"/>
      <w:r>
        <w:rPr>
          <w:rFonts w:ascii="宋体" w:hAnsi="宋体" w:cs="宋体"/>
          <w:color w:val="000000" w:themeColor="text1"/>
          <w:kern w:val="0"/>
          <w:sz w:val="24"/>
          <w:szCs w:val="21"/>
        </w:rPr>
        <w:t>商符合</w:t>
      </w:r>
      <w:proofErr w:type="gramEnd"/>
      <w:r>
        <w:rPr>
          <w:rFonts w:ascii="宋体" w:hAnsi="宋体" w:cs="宋体"/>
          <w:color w:val="000000" w:themeColor="text1"/>
          <w:kern w:val="0"/>
          <w:sz w:val="24"/>
          <w:szCs w:val="21"/>
        </w:rPr>
        <w:t>法定数量时，可以从合格的中标候选人中另行确定中标供应商的，应当依法另行确定中标供应商；否则应当重新开展</w:t>
      </w:r>
      <w:r>
        <w:rPr>
          <w:rFonts w:ascii="宋体" w:hAnsi="宋体" w:cs="宋体" w:hint="eastAsia"/>
          <w:color w:val="000000" w:themeColor="text1"/>
          <w:kern w:val="0"/>
          <w:sz w:val="24"/>
          <w:szCs w:val="21"/>
        </w:rPr>
        <w:t>招标</w:t>
      </w:r>
      <w:r>
        <w:rPr>
          <w:rFonts w:ascii="宋体" w:hAnsi="宋体" w:cs="宋体"/>
          <w:color w:val="000000" w:themeColor="text1"/>
          <w:kern w:val="0"/>
          <w:sz w:val="24"/>
          <w:szCs w:val="21"/>
        </w:rPr>
        <w:t>活动。</w:t>
      </w:r>
    </w:p>
    <w:p w:rsidR="00C03E09" w:rsidRDefault="00BE4049">
      <w:pPr>
        <w:spacing w:line="360" w:lineRule="auto"/>
        <w:ind w:left="960" w:hangingChars="400" w:hanging="960"/>
        <w:rPr>
          <w:rFonts w:ascii="宋体" w:hAnsi="宋体" w:cs="宋体"/>
          <w:color w:val="000000" w:themeColor="text1"/>
          <w:kern w:val="0"/>
          <w:sz w:val="24"/>
          <w:szCs w:val="21"/>
        </w:rPr>
      </w:pPr>
      <w:r>
        <w:rPr>
          <w:rFonts w:ascii="宋体" w:hAnsi="宋体" w:cs="宋体"/>
          <w:color w:val="000000" w:themeColor="text1"/>
          <w:kern w:val="0"/>
          <w:sz w:val="24"/>
          <w:szCs w:val="21"/>
        </w:rPr>
        <w:t>27.7   质疑答复导致中标结果改变的，采购人或者采购代理机构应当将有关情况书面报告本级财政部门。</w:t>
      </w:r>
    </w:p>
    <w:p w:rsidR="00C03E09" w:rsidRDefault="00BE4049">
      <w:pPr>
        <w:spacing w:line="360" w:lineRule="auto"/>
        <w:jc w:val="center"/>
        <w:rPr>
          <w:rFonts w:ascii="宋体" w:hAnsi="宋体" w:cs="仿宋"/>
          <w:b/>
          <w:bCs/>
          <w:color w:val="000000" w:themeColor="text1"/>
          <w:sz w:val="24"/>
        </w:rPr>
      </w:pPr>
      <w:r>
        <w:rPr>
          <w:rFonts w:ascii="宋体" w:hAnsi="宋体" w:cs="仿宋" w:hint="eastAsia"/>
          <w:b/>
          <w:bCs/>
          <w:color w:val="000000" w:themeColor="text1"/>
          <w:sz w:val="24"/>
        </w:rPr>
        <w:lastRenderedPageBreak/>
        <w:t>质疑函范本</w:t>
      </w:r>
    </w:p>
    <w:p w:rsidR="00C03E09" w:rsidRDefault="00BE4049">
      <w:pPr>
        <w:adjustRightInd w:val="0"/>
        <w:snapToGrid w:val="0"/>
        <w:spacing w:beforeLines="100" w:before="240" w:line="360" w:lineRule="auto"/>
        <w:rPr>
          <w:rFonts w:ascii="宋体" w:hAnsi="宋体" w:cs="仿宋"/>
          <w:bCs/>
          <w:color w:val="000000" w:themeColor="text1"/>
          <w:sz w:val="24"/>
        </w:rPr>
      </w:pPr>
      <w:r>
        <w:rPr>
          <w:rFonts w:ascii="宋体" w:hAnsi="宋体" w:cs="仿宋" w:hint="eastAsia"/>
          <w:bCs/>
          <w:color w:val="000000" w:themeColor="text1"/>
          <w:sz w:val="24"/>
        </w:rPr>
        <w:t>一、质疑供应商基本信息</w:t>
      </w:r>
    </w:p>
    <w:p w:rsidR="00C03E09" w:rsidRDefault="00BE4049">
      <w:pPr>
        <w:adjustRightInd w:val="0"/>
        <w:snapToGrid w:val="0"/>
        <w:spacing w:line="360" w:lineRule="auto"/>
        <w:rPr>
          <w:rFonts w:ascii="宋体" w:hAnsi="宋体" w:cs="仿宋"/>
          <w:color w:val="000000" w:themeColor="text1"/>
          <w:sz w:val="24"/>
          <w:u w:val="dotted"/>
        </w:rPr>
      </w:pPr>
      <w:r>
        <w:rPr>
          <w:rFonts w:ascii="宋体" w:hAnsi="宋体" w:cs="仿宋" w:hint="eastAsia"/>
          <w:color w:val="000000" w:themeColor="text1"/>
          <w:sz w:val="24"/>
        </w:rPr>
        <w:t>质疑供应商：</w:t>
      </w:r>
      <w:r>
        <w:rPr>
          <w:rFonts w:ascii="宋体" w:hAnsi="宋体" w:cs="仿宋"/>
          <w:color w:val="000000" w:themeColor="text1"/>
          <w:sz w:val="24"/>
          <w:u w:val="dotted"/>
        </w:rPr>
        <w:t xml:space="preserve">                                        </w:t>
      </w:r>
    </w:p>
    <w:p w:rsidR="00C03E09" w:rsidRDefault="00BE4049">
      <w:pPr>
        <w:adjustRightInd w:val="0"/>
        <w:snapToGrid w:val="0"/>
        <w:spacing w:line="360" w:lineRule="auto"/>
        <w:rPr>
          <w:rFonts w:ascii="宋体" w:hAnsi="宋体" w:cs="仿宋"/>
          <w:color w:val="000000" w:themeColor="text1"/>
          <w:sz w:val="24"/>
        </w:rPr>
      </w:pPr>
      <w:r>
        <w:rPr>
          <w:rFonts w:ascii="宋体" w:hAnsi="宋体" w:cs="仿宋" w:hint="eastAsia"/>
          <w:color w:val="000000" w:themeColor="text1"/>
          <w:sz w:val="24"/>
        </w:rPr>
        <w:t>地址：</w:t>
      </w:r>
      <w:r>
        <w:rPr>
          <w:rFonts w:ascii="宋体" w:hAnsi="宋体" w:cs="仿宋"/>
          <w:color w:val="000000" w:themeColor="text1"/>
          <w:sz w:val="24"/>
          <w:u w:val="dotted"/>
        </w:rPr>
        <w:t xml:space="preserve">                          </w:t>
      </w:r>
      <w:r>
        <w:rPr>
          <w:rFonts w:ascii="宋体" w:hAnsi="宋体" w:cs="仿宋" w:hint="eastAsia"/>
          <w:color w:val="000000" w:themeColor="text1"/>
          <w:sz w:val="24"/>
        </w:rPr>
        <w:t>邮编：</w:t>
      </w:r>
      <w:r>
        <w:rPr>
          <w:rFonts w:ascii="宋体" w:hAnsi="宋体" w:cs="仿宋"/>
          <w:color w:val="000000" w:themeColor="text1"/>
          <w:sz w:val="24"/>
          <w:u w:val="dotted"/>
        </w:rPr>
        <w:t xml:space="preserve">                                     </w:t>
      </w:r>
    </w:p>
    <w:p w:rsidR="00C03E09" w:rsidRDefault="00BE4049">
      <w:pPr>
        <w:adjustRightInd w:val="0"/>
        <w:snapToGrid w:val="0"/>
        <w:spacing w:line="360" w:lineRule="auto"/>
        <w:rPr>
          <w:rFonts w:ascii="宋体" w:hAnsi="宋体" w:cs="仿宋"/>
          <w:color w:val="000000" w:themeColor="text1"/>
          <w:sz w:val="24"/>
        </w:rPr>
      </w:pPr>
      <w:r>
        <w:rPr>
          <w:rFonts w:ascii="宋体" w:hAnsi="宋体" w:cs="仿宋" w:hint="eastAsia"/>
          <w:color w:val="000000" w:themeColor="text1"/>
          <w:sz w:val="24"/>
        </w:rPr>
        <w:t>联系人：</w:t>
      </w:r>
      <w:r>
        <w:rPr>
          <w:rFonts w:ascii="宋体" w:hAnsi="宋体" w:cs="仿宋"/>
          <w:color w:val="000000" w:themeColor="text1"/>
          <w:sz w:val="24"/>
          <w:u w:val="dotted"/>
        </w:rPr>
        <w:t xml:space="preserve">                      </w:t>
      </w:r>
      <w:r>
        <w:rPr>
          <w:rFonts w:ascii="宋体" w:hAnsi="宋体" w:cs="仿宋" w:hint="eastAsia"/>
          <w:color w:val="000000" w:themeColor="text1"/>
          <w:sz w:val="24"/>
        </w:rPr>
        <w:t>联系电话：</w:t>
      </w:r>
      <w:r>
        <w:rPr>
          <w:rFonts w:ascii="宋体" w:hAnsi="宋体" w:cs="仿宋"/>
          <w:color w:val="000000" w:themeColor="text1"/>
          <w:sz w:val="24"/>
          <w:u w:val="dotted"/>
        </w:rPr>
        <w:t xml:space="preserve">                              </w:t>
      </w:r>
    </w:p>
    <w:p w:rsidR="00C03E09" w:rsidRDefault="00BE4049">
      <w:pPr>
        <w:adjustRightInd w:val="0"/>
        <w:snapToGrid w:val="0"/>
        <w:spacing w:line="360" w:lineRule="auto"/>
        <w:rPr>
          <w:rFonts w:ascii="宋体" w:hAnsi="宋体" w:cs="仿宋"/>
          <w:color w:val="000000" w:themeColor="text1"/>
          <w:sz w:val="24"/>
          <w:u w:val="dotted"/>
        </w:rPr>
      </w:pPr>
      <w:r>
        <w:rPr>
          <w:rFonts w:ascii="宋体" w:hAnsi="宋体" w:cs="仿宋" w:hint="eastAsia"/>
          <w:color w:val="000000" w:themeColor="text1"/>
          <w:sz w:val="24"/>
        </w:rPr>
        <w:t>授权代表：</w:t>
      </w:r>
      <w:r>
        <w:rPr>
          <w:rFonts w:ascii="宋体" w:hAnsi="宋体" w:cs="仿宋"/>
          <w:color w:val="000000" w:themeColor="text1"/>
          <w:sz w:val="24"/>
          <w:u w:val="dotted"/>
        </w:rPr>
        <w:t xml:space="preserve">                                          </w:t>
      </w:r>
    </w:p>
    <w:p w:rsidR="00C03E09" w:rsidRDefault="00BE4049">
      <w:pPr>
        <w:adjustRightInd w:val="0"/>
        <w:snapToGrid w:val="0"/>
        <w:spacing w:line="360" w:lineRule="auto"/>
        <w:rPr>
          <w:rFonts w:ascii="宋体" w:hAnsi="宋体" w:cs="仿宋"/>
          <w:color w:val="000000" w:themeColor="text1"/>
          <w:sz w:val="24"/>
        </w:rPr>
      </w:pPr>
      <w:r>
        <w:rPr>
          <w:rFonts w:ascii="宋体" w:hAnsi="宋体" w:cs="仿宋" w:hint="eastAsia"/>
          <w:color w:val="000000" w:themeColor="text1"/>
          <w:sz w:val="24"/>
        </w:rPr>
        <w:t>联系电话：</w:t>
      </w:r>
      <w:r>
        <w:rPr>
          <w:rFonts w:ascii="宋体" w:hAnsi="宋体" w:cs="仿宋"/>
          <w:color w:val="000000" w:themeColor="text1"/>
          <w:sz w:val="24"/>
          <w:u w:val="dotted"/>
        </w:rPr>
        <w:t xml:space="preserve">                                           </w:t>
      </w:r>
      <w:r>
        <w:rPr>
          <w:rFonts w:ascii="宋体" w:hAnsi="宋体" w:cs="仿宋"/>
          <w:color w:val="000000" w:themeColor="text1"/>
          <w:sz w:val="24"/>
        </w:rPr>
        <w:t xml:space="preserve"> </w:t>
      </w:r>
    </w:p>
    <w:p w:rsidR="00C03E09" w:rsidRDefault="00BE4049">
      <w:pPr>
        <w:adjustRightInd w:val="0"/>
        <w:snapToGrid w:val="0"/>
        <w:spacing w:line="360" w:lineRule="auto"/>
        <w:rPr>
          <w:rFonts w:ascii="宋体" w:hAnsi="宋体" w:cs="仿宋"/>
          <w:color w:val="000000" w:themeColor="text1"/>
          <w:sz w:val="24"/>
        </w:rPr>
      </w:pPr>
      <w:r>
        <w:rPr>
          <w:rFonts w:ascii="宋体" w:hAnsi="宋体" w:cs="仿宋" w:hint="eastAsia"/>
          <w:color w:val="000000" w:themeColor="text1"/>
          <w:sz w:val="24"/>
        </w:rPr>
        <w:t>地址：</w:t>
      </w:r>
      <w:r>
        <w:rPr>
          <w:rFonts w:ascii="宋体" w:hAnsi="宋体" w:cs="仿宋"/>
          <w:color w:val="000000" w:themeColor="text1"/>
          <w:sz w:val="24"/>
        </w:rPr>
        <w:t xml:space="preserve"> </w:t>
      </w:r>
      <w:r>
        <w:rPr>
          <w:rFonts w:ascii="宋体" w:hAnsi="宋体" w:cs="仿宋"/>
          <w:color w:val="000000" w:themeColor="text1"/>
          <w:sz w:val="24"/>
          <w:u w:val="dotted"/>
        </w:rPr>
        <w:t xml:space="preserve">                        </w:t>
      </w:r>
      <w:r>
        <w:rPr>
          <w:rFonts w:ascii="宋体" w:hAnsi="宋体" w:cs="仿宋" w:hint="eastAsia"/>
          <w:color w:val="000000" w:themeColor="text1"/>
          <w:sz w:val="24"/>
        </w:rPr>
        <w:t>邮编：</w:t>
      </w:r>
      <w:r>
        <w:rPr>
          <w:rFonts w:ascii="宋体" w:hAnsi="宋体" w:cs="仿宋"/>
          <w:color w:val="000000" w:themeColor="text1"/>
          <w:sz w:val="24"/>
          <w:u w:val="dotted"/>
        </w:rPr>
        <w:t xml:space="preserve">                                      </w:t>
      </w:r>
    </w:p>
    <w:p w:rsidR="00C03E09" w:rsidRDefault="00BE4049">
      <w:pPr>
        <w:adjustRightInd w:val="0"/>
        <w:snapToGrid w:val="0"/>
        <w:spacing w:line="360" w:lineRule="auto"/>
        <w:rPr>
          <w:rFonts w:ascii="宋体" w:hAnsi="宋体" w:cs="仿宋"/>
          <w:bCs/>
          <w:color w:val="000000" w:themeColor="text1"/>
          <w:sz w:val="24"/>
        </w:rPr>
      </w:pPr>
      <w:r>
        <w:rPr>
          <w:rFonts w:ascii="宋体" w:hAnsi="宋体" w:cs="仿宋" w:hint="eastAsia"/>
          <w:bCs/>
          <w:color w:val="000000" w:themeColor="text1"/>
          <w:sz w:val="24"/>
        </w:rPr>
        <w:t>二、质疑项目基本情况</w:t>
      </w:r>
    </w:p>
    <w:p w:rsidR="00C03E09" w:rsidRDefault="00BE4049">
      <w:pPr>
        <w:adjustRightInd w:val="0"/>
        <w:snapToGrid w:val="0"/>
        <w:spacing w:line="360" w:lineRule="auto"/>
        <w:rPr>
          <w:rFonts w:ascii="宋体" w:hAnsi="宋体" w:cs="仿宋"/>
          <w:color w:val="000000" w:themeColor="text1"/>
          <w:sz w:val="24"/>
        </w:rPr>
      </w:pPr>
      <w:r>
        <w:rPr>
          <w:rFonts w:ascii="宋体" w:hAnsi="宋体" w:cs="仿宋" w:hint="eastAsia"/>
          <w:color w:val="000000" w:themeColor="text1"/>
          <w:sz w:val="24"/>
        </w:rPr>
        <w:t>质疑项目的名称：</w:t>
      </w:r>
      <w:r>
        <w:rPr>
          <w:rFonts w:ascii="宋体" w:hAnsi="宋体" w:cs="仿宋"/>
          <w:color w:val="000000" w:themeColor="text1"/>
          <w:sz w:val="24"/>
          <w:u w:val="dotted"/>
        </w:rPr>
        <w:t xml:space="preserve">                                      </w:t>
      </w:r>
    </w:p>
    <w:p w:rsidR="00C03E09" w:rsidRDefault="00BE4049">
      <w:pPr>
        <w:adjustRightInd w:val="0"/>
        <w:snapToGrid w:val="0"/>
        <w:spacing w:line="360" w:lineRule="auto"/>
        <w:rPr>
          <w:rFonts w:ascii="宋体" w:hAnsi="宋体" w:cs="仿宋"/>
          <w:color w:val="000000" w:themeColor="text1"/>
          <w:sz w:val="24"/>
        </w:rPr>
      </w:pPr>
      <w:r>
        <w:rPr>
          <w:rFonts w:ascii="宋体" w:hAnsi="宋体" w:cs="仿宋" w:hint="eastAsia"/>
          <w:color w:val="000000" w:themeColor="text1"/>
          <w:sz w:val="24"/>
        </w:rPr>
        <w:t>质疑项目的编号：</w:t>
      </w:r>
      <w:r>
        <w:rPr>
          <w:rFonts w:ascii="宋体" w:hAnsi="宋体" w:cs="仿宋"/>
          <w:color w:val="000000" w:themeColor="text1"/>
          <w:sz w:val="24"/>
          <w:u w:val="dotted"/>
        </w:rPr>
        <w:t xml:space="preserve">               </w:t>
      </w:r>
      <w:r>
        <w:rPr>
          <w:rFonts w:ascii="宋体" w:hAnsi="宋体" w:cs="仿宋" w:hint="eastAsia"/>
          <w:color w:val="000000" w:themeColor="text1"/>
          <w:sz w:val="24"/>
        </w:rPr>
        <w:t>包号：</w:t>
      </w:r>
      <w:r>
        <w:rPr>
          <w:rFonts w:ascii="宋体" w:hAnsi="宋体" w:cs="仿宋"/>
          <w:color w:val="000000" w:themeColor="text1"/>
          <w:sz w:val="24"/>
          <w:u w:val="dotted"/>
        </w:rPr>
        <w:t xml:space="preserve">                 </w:t>
      </w:r>
    </w:p>
    <w:p w:rsidR="00C03E09" w:rsidRDefault="00BE4049">
      <w:pPr>
        <w:adjustRightInd w:val="0"/>
        <w:snapToGrid w:val="0"/>
        <w:spacing w:line="360" w:lineRule="auto"/>
        <w:rPr>
          <w:rFonts w:ascii="宋体" w:hAnsi="宋体" w:cs="仿宋"/>
          <w:color w:val="000000" w:themeColor="text1"/>
          <w:sz w:val="24"/>
          <w:u w:val="dotted"/>
        </w:rPr>
      </w:pPr>
      <w:r>
        <w:rPr>
          <w:rFonts w:ascii="宋体" w:hAnsi="宋体" w:cs="仿宋" w:hint="eastAsia"/>
          <w:color w:val="000000" w:themeColor="text1"/>
          <w:sz w:val="24"/>
        </w:rPr>
        <w:t>采购人名称：</w:t>
      </w:r>
      <w:r>
        <w:rPr>
          <w:rFonts w:ascii="宋体" w:hAnsi="宋体" w:cs="仿宋"/>
          <w:color w:val="000000" w:themeColor="text1"/>
          <w:sz w:val="24"/>
          <w:u w:val="dotted"/>
        </w:rPr>
        <w:t xml:space="preserve">                                         </w:t>
      </w:r>
    </w:p>
    <w:p w:rsidR="00C03E09" w:rsidRDefault="00BE4049">
      <w:pPr>
        <w:adjustRightInd w:val="0"/>
        <w:snapToGrid w:val="0"/>
        <w:spacing w:line="360" w:lineRule="auto"/>
        <w:rPr>
          <w:rFonts w:ascii="宋体" w:hAnsi="宋体" w:cs="仿宋"/>
          <w:color w:val="000000" w:themeColor="text1"/>
          <w:sz w:val="24"/>
        </w:rPr>
      </w:pPr>
      <w:r>
        <w:rPr>
          <w:rFonts w:ascii="宋体" w:hAnsi="宋体" w:cs="仿宋" w:hint="eastAsia"/>
          <w:color w:val="000000" w:themeColor="text1"/>
          <w:sz w:val="24"/>
        </w:rPr>
        <w:t>采购文件获取日期：</w:t>
      </w:r>
      <w:r>
        <w:rPr>
          <w:rFonts w:ascii="宋体" w:hAnsi="宋体" w:cs="仿宋"/>
          <w:color w:val="000000" w:themeColor="text1"/>
          <w:sz w:val="24"/>
          <w:u w:val="dotted"/>
        </w:rPr>
        <w:t xml:space="preserve">                                           </w:t>
      </w:r>
    </w:p>
    <w:p w:rsidR="00C03E09" w:rsidRDefault="00BE4049">
      <w:pPr>
        <w:adjustRightInd w:val="0"/>
        <w:snapToGrid w:val="0"/>
        <w:spacing w:line="360" w:lineRule="auto"/>
        <w:rPr>
          <w:rFonts w:ascii="宋体" w:hAnsi="宋体" w:cs="仿宋"/>
          <w:bCs/>
          <w:color w:val="000000" w:themeColor="text1"/>
          <w:sz w:val="24"/>
        </w:rPr>
      </w:pPr>
      <w:r>
        <w:rPr>
          <w:rFonts w:ascii="宋体" w:hAnsi="宋体" w:cs="仿宋" w:hint="eastAsia"/>
          <w:bCs/>
          <w:color w:val="000000" w:themeColor="text1"/>
          <w:sz w:val="24"/>
        </w:rPr>
        <w:t>三、质疑事项具体内容</w:t>
      </w:r>
    </w:p>
    <w:p w:rsidR="00C03E09" w:rsidRDefault="00BE4049">
      <w:pPr>
        <w:adjustRightInd w:val="0"/>
        <w:snapToGrid w:val="0"/>
        <w:spacing w:line="360" w:lineRule="auto"/>
        <w:rPr>
          <w:rFonts w:ascii="宋体" w:hAnsi="宋体" w:cs="仿宋"/>
          <w:color w:val="000000" w:themeColor="text1"/>
          <w:sz w:val="24"/>
          <w:u w:val="dotted"/>
        </w:rPr>
      </w:pPr>
      <w:r>
        <w:rPr>
          <w:rFonts w:ascii="宋体" w:hAnsi="宋体" w:cs="仿宋" w:hint="eastAsia"/>
          <w:color w:val="000000" w:themeColor="text1"/>
          <w:sz w:val="24"/>
        </w:rPr>
        <w:t>质疑事项</w:t>
      </w:r>
      <w:r>
        <w:rPr>
          <w:rFonts w:ascii="宋体" w:hAnsi="宋体" w:cs="仿宋"/>
          <w:color w:val="000000" w:themeColor="text1"/>
          <w:sz w:val="24"/>
        </w:rPr>
        <w:t>1</w:t>
      </w:r>
      <w:r>
        <w:rPr>
          <w:rFonts w:ascii="宋体" w:hAnsi="宋体" w:cs="仿宋" w:hint="eastAsia"/>
          <w:color w:val="000000" w:themeColor="text1"/>
          <w:sz w:val="24"/>
        </w:rPr>
        <w:t>：</w:t>
      </w:r>
      <w:r>
        <w:rPr>
          <w:rFonts w:ascii="宋体" w:hAnsi="宋体" w:cs="仿宋"/>
          <w:color w:val="000000" w:themeColor="text1"/>
          <w:sz w:val="24"/>
          <w:u w:val="dotted"/>
        </w:rPr>
        <w:t xml:space="preserve">                                         </w:t>
      </w:r>
    </w:p>
    <w:p w:rsidR="00C03E09" w:rsidRDefault="00BE4049">
      <w:pPr>
        <w:adjustRightInd w:val="0"/>
        <w:snapToGrid w:val="0"/>
        <w:spacing w:line="360" w:lineRule="auto"/>
        <w:rPr>
          <w:rFonts w:ascii="宋体" w:hAnsi="宋体" w:cs="仿宋"/>
          <w:color w:val="000000" w:themeColor="text1"/>
          <w:sz w:val="24"/>
          <w:u w:val="dotted"/>
        </w:rPr>
      </w:pPr>
      <w:r>
        <w:rPr>
          <w:rFonts w:ascii="宋体" w:hAnsi="宋体" w:cs="仿宋" w:hint="eastAsia"/>
          <w:color w:val="000000" w:themeColor="text1"/>
          <w:sz w:val="24"/>
        </w:rPr>
        <w:t>事实依据：</w:t>
      </w:r>
      <w:r>
        <w:rPr>
          <w:rFonts w:ascii="宋体" w:hAnsi="宋体" w:cs="仿宋"/>
          <w:color w:val="000000" w:themeColor="text1"/>
          <w:sz w:val="24"/>
          <w:u w:val="dotted"/>
        </w:rPr>
        <w:t xml:space="preserve">                                          </w:t>
      </w:r>
    </w:p>
    <w:p w:rsidR="00C03E09" w:rsidRDefault="00BE4049">
      <w:pPr>
        <w:adjustRightInd w:val="0"/>
        <w:snapToGrid w:val="0"/>
        <w:spacing w:line="360" w:lineRule="auto"/>
        <w:rPr>
          <w:rFonts w:ascii="宋体" w:hAnsi="宋体" w:cs="仿宋"/>
          <w:color w:val="000000" w:themeColor="text1"/>
          <w:sz w:val="24"/>
        </w:rPr>
      </w:pPr>
      <w:r>
        <w:rPr>
          <w:rFonts w:ascii="宋体" w:hAnsi="宋体" w:cs="仿宋"/>
          <w:color w:val="000000" w:themeColor="text1"/>
          <w:sz w:val="24"/>
          <w:u w:val="dotted"/>
        </w:rPr>
        <w:t xml:space="preserve">                                                       </w:t>
      </w:r>
    </w:p>
    <w:p w:rsidR="00C03E09" w:rsidRDefault="00BE4049">
      <w:pPr>
        <w:adjustRightInd w:val="0"/>
        <w:snapToGrid w:val="0"/>
        <w:spacing w:line="360" w:lineRule="auto"/>
        <w:rPr>
          <w:rFonts w:ascii="宋体" w:hAnsi="宋体" w:cs="仿宋"/>
          <w:color w:val="000000" w:themeColor="text1"/>
          <w:sz w:val="24"/>
          <w:u w:val="dotted"/>
        </w:rPr>
      </w:pPr>
      <w:r>
        <w:rPr>
          <w:rFonts w:ascii="宋体" w:hAnsi="宋体" w:cs="仿宋" w:hint="eastAsia"/>
          <w:color w:val="000000" w:themeColor="text1"/>
          <w:sz w:val="24"/>
        </w:rPr>
        <w:t>法律依据：</w:t>
      </w:r>
      <w:r>
        <w:rPr>
          <w:rFonts w:ascii="宋体" w:hAnsi="宋体" w:cs="仿宋"/>
          <w:color w:val="000000" w:themeColor="text1"/>
          <w:sz w:val="24"/>
          <w:u w:val="dotted"/>
        </w:rPr>
        <w:t xml:space="preserve">                                          </w:t>
      </w:r>
    </w:p>
    <w:p w:rsidR="00C03E09" w:rsidRDefault="00BE4049">
      <w:pPr>
        <w:adjustRightInd w:val="0"/>
        <w:snapToGrid w:val="0"/>
        <w:spacing w:line="360" w:lineRule="auto"/>
        <w:rPr>
          <w:rFonts w:ascii="宋体" w:hAnsi="宋体" w:cs="仿宋"/>
          <w:color w:val="000000" w:themeColor="text1"/>
          <w:sz w:val="24"/>
          <w:u w:val="dotted"/>
        </w:rPr>
      </w:pPr>
      <w:r>
        <w:rPr>
          <w:rFonts w:ascii="宋体" w:hAnsi="宋体" w:cs="仿宋"/>
          <w:color w:val="000000" w:themeColor="text1"/>
          <w:sz w:val="24"/>
          <w:u w:val="dotted"/>
        </w:rPr>
        <w:t xml:space="preserve">                                                     </w:t>
      </w:r>
    </w:p>
    <w:p w:rsidR="00C03E09" w:rsidRDefault="00BE4049">
      <w:pPr>
        <w:adjustRightInd w:val="0"/>
        <w:snapToGrid w:val="0"/>
        <w:spacing w:line="360" w:lineRule="auto"/>
        <w:rPr>
          <w:rFonts w:ascii="宋体" w:hAnsi="宋体" w:cs="仿宋"/>
          <w:color w:val="000000" w:themeColor="text1"/>
          <w:sz w:val="24"/>
          <w:u w:val="dotted"/>
        </w:rPr>
      </w:pPr>
      <w:r>
        <w:rPr>
          <w:rFonts w:ascii="宋体" w:hAnsi="宋体" w:cs="仿宋" w:hint="eastAsia"/>
          <w:color w:val="000000" w:themeColor="text1"/>
          <w:sz w:val="24"/>
        </w:rPr>
        <w:t>质疑事项</w:t>
      </w:r>
      <w:r>
        <w:rPr>
          <w:rFonts w:ascii="宋体" w:hAnsi="宋体" w:cs="仿宋"/>
          <w:color w:val="000000" w:themeColor="text1"/>
          <w:sz w:val="24"/>
        </w:rPr>
        <w:t>2</w:t>
      </w:r>
    </w:p>
    <w:p w:rsidR="00C03E09" w:rsidRDefault="00BE4049">
      <w:pPr>
        <w:adjustRightInd w:val="0"/>
        <w:snapToGrid w:val="0"/>
        <w:spacing w:line="360" w:lineRule="auto"/>
        <w:rPr>
          <w:rFonts w:ascii="宋体" w:hAnsi="宋体" w:cs="仿宋"/>
          <w:color w:val="000000" w:themeColor="text1"/>
          <w:sz w:val="24"/>
        </w:rPr>
      </w:pPr>
      <w:r>
        <w:rPr>
          <w:rFonts w:ascii="宋体" w:hAnsi="宋体" w:cs="仿宋" w:hint="eastAsia"/>
          <w:color w:val="000000" w:themeColor="text1"/>
          <w:sz w:val="24"/>
        </w:rPr>
        <w:t>……</w:t>
      </w:r>
    </w:p>
    <w:p w:rsidR="00C03E09" w:rsidRDefault="00BE4049">
      <w:pPr>
        <w:adjustRightInd w:val="0"/>
        <w:snapToGrid w:val="0"/>
        <w:spacing w:line="360" w:lineRule="auto"/>
        <w:rPr>
          <w:rFonts w:ascii="宋体" w:hAnsi="宋体" w:cs="仿宋"/>
          <w:bCs/>
          <w:color w:val="000000" w:themeColor="text1"/>
          <w:sz w:val="24"/>
        </w:rPr>
      </w:pPr>
      <w:r>
        <w:rPr>
          <w:rFonts w:ascii="宋体" w:hAnsi="宋体" w:cs="仿宋" w:hint="eastAsia"/>
          <w:bCs/>
          <w:color w:val="000000" w:themeColor="text1"/>
          <w:sz w:val="24"/>
        </w:rPr>
        <w:t>四、与质疑事项相关的质疑请求</w:t>
      </w:r>
    </w:p>
    <w:p w:rsidR="00C03E09" w:rsidRDefault="00BE4049">
      <w:pPr>
        <w:adjustRightInd w:val="0"/>
        <w:snapToGrid w:val="0"/>
        <w:spacing w:line="360" w:lineRule="auto"/>
        <w:rPr>
          <w:rFonts w:ascii="宋体" w:hAnsi="宋体" w:cs="仿宋"/>
          <w:color w:val="000000" w:themeColor="text1"/>
          <w:sz w:val="24"/>
          <w:u w:val="dotted"/>
        </w:rPr>
      </w:pPr>
      <w:r>
        <w:rPr>
          <w:rFonts w:ascii="宋体" w:hAnsi="宋体" w:cs="仿宋" w:hint="eastAsia"/>
          <w:color w:val="000000" w:themeColor="text1"/>
          <w:sz w:val="24"/>
        </w:rPr>
        <w:t>请求：</w:t>
      </w:r>
      <w:r>
        <w:rPr>
          <w:rFonts w:ascii="宋体" w:hAnsi="宋体" w:cs="仿宋"/>
          <w:color w:val="000000" w:themeColor="text1"/>
          <w:sz w:val="24"/>
          <w:u w:val="dotted"/>
        </w:rPr>
        <w:t xml:space="preserve">                                               </w:t>
      </w:r>
    </w:p>
    <w:p w:rsidR="00C03E09" w:rsidRDefault="00BE4049">
      <w:pPr>
        <w:spacing w:line="360" w:lineRule="auto"/>
        <w:rPr>
          <w:rFonts w:ascii="宋体" w:hAnsi="宋体"/>
          <w:color w:val="000000" w:themeColor="text1"/>
          <w:sz w:val="24"/>
        </w:rPr>
      </w:pPr>
      <w:r>
        <w:rPr>
          <w:rFonts w:ascii="宋体" w:hAnsi="宋体" w:hint="eastAsia"/>
          <w:color w:val="000000" w:themeColor="text1"/>
          <w:sz w:val="24"/>
        </w:rPr>
        <w:t>签字</w:t>
      </w:r>
      <w:r>
        <w:rPr>
          <w:rFonts w:ascii="宋体" w:hAnsi="宋体"/>
          <w:color w:val="000000" w:themeColor="text1"/>
          <w:sz w:val="24"/>
        </w:rPr>
        <w:t>(</w:t>
      </w:r>
      <w:r>
        <w:rPr>
          <w:rFonts w:ascii="宋体" w:hAnsi="宋体" w:hint="eastAsia"/>
          <w:color w:val="000000" w:themeColor="text1"/>
          <w:sz w:val="24"/>
        </w:rPr>
        <w:t>签章</w:t>
      </w:r>
      <w:r>
        <w:rPr>
          <w:rFonts w:ascii="宋体" w:hAnsi="宋体"/>
          <w:color w:val="000000" w:themeColor="text1"/>
          <w:sz w:val="24"/>
        </w:rPr>
        <w:t>)</w:t>
      </w:r>
      <w:r>
        <w:rPr>
          <w:rFonts w:ascii="宋体" w:hAnsi="宋体" w:hint="eastAsia"/>
          <w:color w:val="000000" w:themeColor="text1"/>
          <w:sz w:val="24"/>
        </w:rPr>
        <w:t>：</w:t>
      </w:r>
      <w:r>
        <w:rPr>
          <w:rFonts w:ascii="宋体" w:hAnsi="宋体"/>
          <w:color w:val="000000" w:themeColor="text1"/>
          <w:sz w:val="24"/>
        </w:rPr>
        <w:t xml:space="preserve">                   </w:t>
      </w:r>
    </w:p>
    <w:p w:rsidR="00C03E09" w:rsidRDefault="00BE4049">
      <w:pPr>
        <w:spacing w:line="360" w:lineRule="auto"/>
        <w:rPr>
          <w:rFonts w:ascii="宋体" w:hAnsi="宋体"/>
          <w:color w:val="000000" w:themeColor="text1"/>
          <w:sz w:val="24"/>
        </w:rPr>
      </w:pPr>
      <w:r>
        <w:rPr>
          <w:rFonts w:ascii="宋体" w:hAnsi="宋体" w:hint="eastAsia"/>
          <w:color w:val="000000" w:themeColor="text1"/>
          <w:sz w:val="24"/>
        </w:rPr>
        <w:t>公章：</w:t>
      </w:r>
      <w:r>
        <w:rPr>
          <w:rFonts w:ascii="宋体" w:hAnsi="宋体"/>
          <w:color w:val="000000" w:themeColor="text1"/>
          <w:sz w:val="24"/>
        </w:rPr>
        <w:t xml:space="preserve">                      </w:t>
      </w:r>
    </w:p>
    <w:p w:rsidR="00C03E09" w:rsidRDefault="00BE4049">
      <w:pPr>
        <w:spacing w:line="360" w:lineRule="auto"/>
        <w:rPr>
          <w:rFonts w:ascii="宋体" w:hAnsi="宋体"/>
          <w:color w:val="000000" w:themeColor="text1"/>
          <w:sz w:val="24"/>
        </w:rPr>
      </w:pPr>
      <w:r>
        <w:rPr>
          <w:rFonts w:ascii="宋体" w:hAnsi="宋体" w:hint="eastAsia"/>
          <w:color w:val="000000" w:themeColor="text1"/>
          <w:sz w:val="24"/>
        </w:rPr>
        <w:t>日期：</w:t>
      </w:r>
      <w:r>
        <w:rPr>
          <w:rFonts w:ascii="宋体" w:hAnsi="宋体"/>
          <w:color w:val="000000" w:themeColor="text1"/>
          <w:sz w:val="24"/>
        </w:rPr>
        <w:t xml:space="preserve">    </w:t>
      </w:r>
    </w:p>
    <w:p w:rsidR="00C03E09" w:rsidRDefault="00BE4049">
      <w:pPr>
        <w:spacing w:line="360" w:lineRule="auto"/>
        <w:rPr>
          <w:rFonts w:ascii="宋体" w:hAnsi="宋体"/>
          <w:b/>
          <w:color w:val="000000" w:themeColor="text1"/>
          <w:sz w:val="24"/>
        </w:rPr>
      </w:pPr>
      <w:r>
        <w:rPr>
          <w:rFonts w:ascii="宋体" w:hAnsi="宋体" w:hint="eastAsia"/>
          <w:b/>
          <w:color w:val="000000" w:themeColor="text1"/>
          <w:sz w:val="24"/>
        </w:rPr>
        <w:t>质疑函制作说明：</w:t>
      </w:r>
    </w:p>
    <w:p w:rsidR="00C03E09" w:rsidRDefault="00BE4049">
      <w:pPr>
        <w:widowControl/>
        <w:spacing w:line="360" w:lineRule="auto"/>
        <w:jc w:val="left"/>
        <w:rPr>
          <w:rFonts w:ascii="宋体" w:hAnsi="宋体"/>
          <w:color w:val="000000" w:themeColor="text1"/>
          <w:sz w:val="24"/>
        </w:rPr>
      </w:pPr>
      <w:r>
        <w:rPr>
          <w:rFonts w:ascii="宋体" w:hAnsi="宋体"/>
          <w:color w:val="000000" w:themeColor="text1"/>
          <w:sz w:val="24"/>
        </w:rPr>
        <w:t>1.</w:t>
      </w:r>
      <w:r>
        <w:rPr>
          <w:rFonts w:ascii="宋体" w:hAnsi="宋体" w:hint="eastAsia"/>
          <w:color w:val="000000" w:themeColor="text1"/>
          <w:sz w:val="24"/>
        </w:rPr>
        <w:t>供应商提出质疑时，应提交质疑函和必要的证明材料。</w:t>
      </w:r>
    </w:p>
    <w:p w:rsidR="00C03E09" w:rsidRDefault="00BE4049">
      <w:pPr>
        <w:widowControl/>
        <w:spacing w:line="360" w:lineRule="auto"/>
        <w:jc w:val="left"/>
        <w:rPr>
          <w:rFonts w:ascii="宋体" w:hAnsi="宋体"/>
          <w:color w:val="000000" w:themeColor="text1"/>
          <w:sz w:val="24"/>
        </w:rPr>
      </w:pPr>
      <w:r>
        <w:rPr>
          <w:rFonts w:ascii="宋体" w:hAnsi="宋体"/>
          <w:color w:val="000000" w:themeColor="text1"/>
          <w:sz w:val="24"/>
        </w:rPr>
        <w:lastRenderedPageBreak/>
        <w:t>2.</w:t>
      </w:r>
      <w:r>
        <w:rPr>
          <w:rFonts w:ascii="宋体" w:hAnsi="宋体" w:hint="eastAsia"/>
          <w:color w:val="000000" w:themeColor="text1"/>
          <w:sz w:val="24"/>
        </w:rPr>
        <w:t>质疑供应商若委托代理人进行质疑的，</w:t>
      </w:r>
      <w:proofErr w:type="gramStart"/>
      <w:r>
        <w:rPr>
          <w:rFonts w:ascii="宋体" w:hAnsi="宋体" w:hint="eastAsia"/>
          <w:color w:val="000000" w:themeColor="text1"/>
          <w:sz w:val="24"/>
        </w:rPr>
        <w:t>质疑函应按</w:t>
      </w:r>
      <w:proofErr w:type="gramEnd"/>
      <w:r>
        <w:rPr>
          <w:rFonts w:ascii="宋体" w:hAnsi="宋体" w:hint="eastAsia"/>
          <w:color w:val="000000" w:themeColor="text1"/>
          <w:sz w:val="24"/>
        </w:rPr>
        <w:t>要求列明“授权代表”的有关内容，并在附件中提交由质疑</w:t>
      </w:r>
      <w:r>
        <w:rPr>
          <w:rFonts w:ascii="宋体" w:hAnsi="宋体" w:cs="宋体" w:hint="eastAsia"/>
          <w:color w:val="000000" w:themeColor="text1"/>
          <w:kern w:val="0"/>
          <w:sz w:val="24"/>
        </w:rPr>
        <w:t>供应商签署的授权委托书。授权委托书应载明代理人的姓名或者名称、代理事项、具体权限、期限和相关事项。</w:t>
      </w:r>
    </w:p>
    <w:p w:rsidR="00C03E09" w:rsidRDefault="00BE4049">
      <w:pPr>
        <w:widowControl/>
        <w:spacing w:line="360" w:lineRule="auto"/>
        <w:jc w:val="left"/>
        <w:rPr>
          <w:rFonts w:ascii="宋体" w:hAnsi="宋体"/>
          <w:color w:val="000000" w:themeColor="text1"/>
          <w:sz w:val="24"/>
        </w:rPr>
      </w:pPr>
      <w:r>
        <w:rPr>
          <w:rFonts w:ascii="宋体" w:hAnsi="宋体"/>
          <w:color w:val="000000" w:themeColor="text1"/>
          <w:sz w:val="24"/>
        </w:rPr>
        <w:t>3.</w:t>
      </w:r>
      <w:r>
        <w:rPr>
          <w:rFonts w:ascii="宋体" w:hAnsi="宋体" w:hint="eastAsia"/>
          <w:color w:val="000000" w:themeColor="text1"/>
          <w:sz w:val="24"/>
        </w:rPr>
        <w:t>质疑供应商若对项目的某一分包进行质疑，质疑函中应列明具体分包号。</w:t>
      </w:r>
    </w:p>
    <w:p w:rsidR="00C03E09" w:rsidRDefault="00BE4049">
      <w:pPr>
        <w:widowControl/>
        <w:spacing w:line="360" w:lineRule="auto"/>
        <w:jc w:val="left"/>
        <w:rPr>
          <w:rFonts w:ascii="宋体" w:hAnsi="宋体"/>
          <w:color w:val="000000" w:themeColor="text1"/>
          <w:sz w:val="24"/>
        </w:rPr>
      </w:pPr>
      <w:r>
        <w:rPr>
          <w:rFonts w:ascii="宋体" w:hAnsi="宋体"/>
          <w:color w:val="000000" w:themeColor="text1"/>
          <w:sz w:val="24"/>
        </w:rPr>
        <w:t>4.</w:t>
      </w:r>
      <w:r>
        <w:rPr>
          <w:rFonts w:ascii="宋体" w:hAnsi="宋体" w:hint="eastAsia"/>
          <w:color w:val="000000" w:themeColor="text1"/>
          <w:sz w:val="24"/>
        </w:rPr>
        <w:t>质疑函的质疑事项应具体、明确，并有必要的事实依据和法律依据。</w:t>
      </w:r>
    </w:p>
    <w:p w:rsidR="00C03E09" w:rsidRDefault="00BE4049">
      <w:pPr>
        <w:spacing w:line="360" w:lineRule="auto"/>
        <w:ind w:left="960" w:hangingChars="400" w:hanging="960"/>
        <w:rPr>
          <w:rFonts w:ascii="宋体" w:hAnsi="宋体" w:cs="宋体"/>
          <w:color w:val="000000" w:themeColor="text1"/>
          <w:kern w:val="0"/>
          <w:sz w:val="24"/>
          <w:szCs w:val="21"/>
        </w:rPr>
      </w:pPr>
      <w:r>
        <w:rPr>
          <w:rFonts w:ascii="宋体" w:hAnsi="宋体"/>
          <w:color w:val="000000" w:themeColor="text1"/>
          <w:sz w:val="24"/>
        </w:rPr>
        <w:t>5.</w:t>
      </w:r>
      <w:r>
        <w:rPr>
          <w:rFonts w:ascii="宋体" w:hAnsi="宋体" w:hint="eastAsia"/>
          <w:color w:val="000000" w:themeColor="text1"/>
          <w:sz w:val="24"/>
        </w:rPr>
        <w:t>质疑函的质疑请求应与质疑事项相关。</w:t>
      </w:r>
    </w:p>
    <w:p w:rsidR="00C03E09" w:rsidRDefault="00BE4049">
      <w:pPr>
        <w:pStyle w:val="2"/>
        <w:rPr>
          <w:rFonts w:ascii="宋体" w:eastAsia="宋体" w:hAnsi="宋体"/>
          <w:color w:val="000000" w:themeColor="text1"/>
          <w:sz w:val="24"/>
          <w:szCs w:val="24"/>
        </w:rPr>
      </w:pPr>
      <w:bookmarkStart w:id="55" w:name="_Toc73427809"/>
      <w:r>
        <w:rPr>
          <w:rFonts w:ascii="宋体" w:eastAsia="宋体" w:hAnsi="宋体" w:hint="eastAsia"/>
          <w:color w:val="000000" w:themeColor="text1"/>
          <w:sz w:val="24"/>
          <w:szCs w:val="24"/>
        </w:rPr>
        <w:t>六</w:t>
      </w:r>
      <w:r>
        <w:rPr>
          <w:rFonts w:ascii="宋体" w:eastAsia="宋体" w:hAnsi="宋体"/>
          <w:color w:val="000000" w:themeColor="text1"/>
          <w:sz w:val="24"/>
          <w:szCs w:val="24"/>
        </w:rPr>
        <w:t xml:space="preserve"> </w:t>
      </w:r>
      <w:r>
        <w:rPr>
          <w:rFonts w:ascii="宋体" w:eastAsia="宋体" w:hAnsi="宋体" w:hint="eastAsia"/>
          <w:color w:val="000000" w:themeColor="text1"/>
          <w:sz w:val="24"/>
          <w:szCs w:val="24"/>
        </w:rPr>
        <w:t>授予合同</w:t>
      </w:r>
      <w:bookmarkEnd w:id="55"/>
    </w:p>
    <w:p w:rsidR="00C03E09" w:rsidRDefault="00BE4049">
      <w:pPr>
        <w:pStyle w:val="30"/>
        <w:spacing w:after="0"/>
        <w:rPr>
          <w:rFonts w:ascii="宋体" w:hAnsi="宋体"/>
          <w:color w:val="000000" w:themeColor="text1"/>
          <w:sz w:val="24"/>
          <w:szCs w:val="24"/>
        </w:rPr>
      </w:pPr>
      <w:bookmarkStart w:id="56" w:name="_Toc73427810"/>
      <w:r>
        <w:rPr>
          <w:rFonts w:ascii="宋体" w:hAnsi="宋体"/>
          <w:color w:val="000000" w:themeColor="text1"/>
          <w:sz w:val="24"/>
          <w:szCs w:val="24"/>
        </w:rPr>
        <w:t>28</w:t>
      </w:r>
      <w:r>
        <w:rPr>
          <w:rFonts w:ascii="宋体" w:hAnsi="宋体" w:hint="eastAsia"/>
          <w:color w:val="000000" w:themeColor="text1"/>
          <w:sz w:val="24"/>
          <w:szCs w:val="24"/>
        </w:rPr>
        <w:t>．合同授予标准</w:t>
      </w:r>
      <w:bookmarkEnd w:id="56"/>
    </w:p>
    <w:p w:rsidR="00C03E09" w:rsidRDefault="00BE4049">
      <w:pPr>
        <w:spacing w:line="360" w:lineRule="auto"/>
        <w:ind w:leftChars="270" w:left="1047" w:hangingChars="200" w:hanging="480"/>
        <w:rPr>
          <w:rFonts w:ascii="宋体" w:hAnsi="宋体"/>
          <w:color w:val="000000" w:themeColor="text1"/>
          <w:sz w:val="24"/>
          <w:szCs w:val="24"/>
        </w:rPr>
      </w:pPr>
      <w:r>
        <w:rPr>
          <w:rFonts w:ascii="宋体" w:hAnsi="宋体"/>
          <w:color w:val="000000" w:themeColor="text1"/>
          <w:sz w:val="24"/>
          <w:szCs w:val="24"/>
        </w:rPr>
        <w:t>28.1除第29条的规定之外，采购人将把合同授予被确定为实质上响应招标文件的要求并有履行合同能力的综合评价最高的投标人。</w:t>
      </w:r>
    </w:p>
    <w:p w:rsidR="00C03E09" w:rsidRDefault="00BE4049">
      <w:pPr>
        <w:spacing w:before="120" w:line="360" w:lineRule="auto"/>
        <w:ind w:leftChars="250" w:left="1125" w:hangingChars="250" w:hanging="600"/>
        <w:rPr>
          <w:rFonts w:ascii="宋体" w:hAnsi="宋体"/>
          <w:color w:val="000000" w:themeColor="text1"/>
          <w:sz w:val="24"/>
        </w:rPr>
      </w:pPr>
      <w:r>
        <w:rPr>
          <w:rFonts w:ascii="宋体" w:hAnsi="宋体"/>
          <w:color w:val="000000" w:themeColor="text1"/>
          <w:sz w:val="24"/>
        </w:rPr>
        <w:t>28.2</w:t>
      </w:r>
      <w:r>
        <w:rPr>
          <w:rFonts w:ascii="宋体" w:hAnsi="宋体" w:hint="eastAsia"/>
          <w:color w:val="000000" w:themeColor="text1"/>
          <w:sz w:val="24"/>
          <w:szCs w:val="24"/>
        </w:rPr>
        <w:t>中标或者成交供应</w:t>
      </w:r>
      <w:proofErr w:type="gramStart"/>
      <w:r>
        <w:rPr>
          <w:rFonts w:ascii="宋体" w:hAnsi="宋体" w:hint="eastAsia"/>
          <w:color w:val="000000" w:themeColor="text1"/>
          <w:sz w:val="24"/>
          <w:szCs w:val="24"/>
        </w:rPr>
        <w:t>商拒绝</w:t>
      </w:r>
      <w:proofErr w:type="gramEnd"/>
      <w:r>
        <w:rPr>
          <w:rFonts w:ascii="宋体" w:hAnsi="宋体" w:hint="eastAsia"/>
          <w:color w:val="000000" w:themeColor="text1"/>
          <w:sz w:val="24"/>
          <w:szCs w:val="24"/>
        </w:rPr>
        <w:t>与采购人签订合同的，采购人可以按照评审报告推荐的中标或者成交候选人名单排序，确定下一候选人为中标或者成交供应商，也可以重新开展政府采购活动。</w:t>
      </w:r>
    </w:p>
    <w:p w:rsidR="00C03E09" w:rsidRDefault="00BE4049">
      <w:pPr>
        <w:spacing w:line="360" w:lineRule="auto"/>
        <w:ind w:leftChars="270" w:left="1167" w:hangingChars="250" w:hanging="600"/>
        <w:rPr>
          <w:rFonts w:ascii="宋体" w:hAnsi="宋体"/>
          <w:color w:val="000000" w:themeColor="text1"/>
          <w:sz w:val="24"/>
        </w:rPr>
      </w:pPr>
      <w:r>
        <w:rPr>
          <w:rFonts w:ascii="宋体" w:hAnsi="宋体"/>
          <w:color w:val="000000" w:themeColor="text1"/>
          <w:sz w:val="24"/>
        </w:rPr>
        <w:t>28.3</w:t>
      </w:r>
      <w:r>
        <w:rPr>
          <w:rFonts w:ascii="宋体" w:hAnsi="宋体"/>
          <w:color w:val="000000" w:themeColor="text1"/>
          <w:sz w:val="24"/>
        </w:rPr>
        <w:tab/>
      </w:r>
      <w:r>
        <w:rPr>
          <w:rFonts w:ascii="宋体" w:hAnsi="宋体" w:hint="eastAsia"/>
          <w:color w:val="000000" w:themeColor="text1"/>
          <w:sz w:val="24"/>
        </w:rPr>
        <w:t>采购人有权根据投标人递交投标文件中的资格证明文件等资料，对投标人的财务、技术和生产能力等进行真实性审查。如果审查中发现虚假问题，采购人将保留追究投标人法律责任的权利。</w:t>
      </w:r>
    </w:p>
    <w:p w:rsidR="00C03E09" w:rsidRDefault="00BE4049">
      <w:pPr>
        <w:pStyle w:val="ad"/>
        <w:spacing w:line="360" w:lineRule="auto"/>
        <w:ind w:leftChars="251" w:left="959" w:hangingChars="180" w:hanging="432"/>
        <w:rPr>
          <w:rFonts w:hAnsi="宋体"/>
          <w:color w:val="000000" w:themeColor="text1"/>
          <w:sz w:val="24"/>
        </w:rPr>
      </w:pPr>
      <w:bookmarkStart w:id="57" w:name="_Toc135536492"/>
      <w:bookmarkStart w:id="58" w:name="_Toc134857301"/>
      <w:r>
        <w:rPr>
          <w:rFonts w:hAnsi="宋体"/>
          <w:color w:val="000000" w:themeColor="text1"/>
          <w:sz w:val="24"/>
        </w:rPr>
        <w:t xml:space="preserve">28.4 </w:t>
      </w:r>
      <w:bookmarkEnd w:id="57"/>
      <w:bookmarkEnd w:id="58"/>
      <w:r>
        <w:rPr>
          <w:rFonts w:hAnsi="宋体"/>
          <w:color w:val="000000" w:themeColor="text1"/>
          <w:sz w:val="24"/>
        </w:rPr>
        <w:t xml:space="preserve"> 在招标采购中，出现下列情形之一的，应予废标：</w:t>
      </w:r>
    </w:p>
    <w:p w:rsidR="00C03E09" w:rsidRDefault="00BE4049">
      <w:pPr>
        <w:pStyle w:val="ad"/>
        <w:spacing w:line="360" w:lineRule="auto"/>
        <w:ind w:leftChars="251" w:left="1439" w:hangingChars="380" w:hanging="912"/>
        <w:rPr>
          <w:rFonts w:hAnsi="宋体"/>
          <w:color w:val="000000" w:themeColor="text1"/>
          <w:sz w:val="24"/>
        </w:rPr>
      </w:pPr>
      <w:r>
        <w:rPr>
          <w:rFonts w:hAnsi="宋体"/>
          <w:color w:val="000000" w:themeColor="text1"/>
          <w:sz w:val="24"/>
        </w:rPr>
        <w:t>28.4.1 符合专业条件的</w:t>
      </w:r>
      <w:r>
        <w:rPr>
          <w:rFonts w:hAnsi="宋体" w:hint="eastAsia"/>
          <w:color w:val="000000" w:themeColor="text1"/>
          <w:sz w:val="24"/>
        </w:rPr>
        <w:t>投标人</w:t>
      </w:r>
      <w:r>
        <w:rPr>
          <w:rFonts w:hAnsi="宋体"/>
          <w:color w:val="000000" w:themeColor="text1"/>
          <w:sz w:val="24"/>
        </w:rPr>
        <w:t>或者对招标文件作实质响应的</w:t>
      </w:r>
      <w:r>
        <w:rPr>
          <w:rFonts w:hAnsi="宋体" w:hint="eastAsia"/>
          <w:color w:val="000000" w:themeColor="text1"/>
          <w:sz w:val="24"/>
        </w:rPr>
        <w:t>投标人</w:t>
      </w:r>
      <w:r>
        <w:rPr>
          <w:rFonts w:hAnsi="宋体"/>
          <w:color w:val="000000" w:themeColor="text1"/>
          <w:sz w:val="24"/>
        </w:rPr>
        <w:t>不足三家的；</w:t>
      </w:r>
    </w:p>
    <w:p w:rsidR="00C03E09" w:rsidRDefault="00BE4049">
      <w:pPr>
        <w:pStyle w:val="ad"/>
        <w:spacing w:line="360" w:lineRule="auto"/>
        <w:ind w:leftChars="251" w:left="959" w:hangingChars="180" w:hanging="432"/>
        <w:rPr>
          <w:rFonts w:hAnsi="宋体"/>
          <w:color w:val="000000" w:themeColor="text1"/>
          <w:sz w:val="24"/>
        </w:rPr>
      </w:pPr>
      <w:r>
        <w:rPr>
          <w:rFonts w:hAnsi="宋体"/>
          <w:color w:val="000000" w:themeColor="text1"/>
          <w:sz w:val="24"/>
        </w:rPr>
        <w:t>28.4.2 出现影响采购公正的违法、违规行为的；</w:t>
      </w:r>
    </w:p>
    <w:p w:rsidR="00C03E09" w:rsidRDefault="00BE4049">
      <w:pPr>
        <w:pStyle w:val="ad"/>
        <w:spacing w:line="360" w:lineRule="auto"/>
        <w:ind w:leftChars="251" w:left="959" w:hangingChars="180" w:hanging="432"/>
        <w:rPr>
          <w:rFonts w:hAnsi="宋体"/>
          <w:color w:val="000000" w:themeColor="text1"/>
          <w:sz w:val="24"/>
        </w:rPr>
      </w:pPr>
      <w:r>
        <w:rPr>
          <w:rFonts w:hAnsi="宋体"/>
          <w:color w:val="000000" w:themeColor="text1"/>
          <w:sz w:val="24"/>
        </w:rPr>
        <w:t>28.4.3 投标人的报价均超过了采购预算，采购人不能支付的；</w:t>
      </w:r>
    </w:p>
    <w:p w:rsidR="00C03E09" w:rsidRDefault="00BE4049">
      <w:pPr>
        <w:spacing w:line="360" w:lineRule="auto"/>
        <w:ind w:leftChars="270" w:left="1167" w:hangingChars="250" w:hanging="600"/>
        <w:rPr>
          <w:rFonts w:hAnsi="宋体"/>
          <w:color w:val="000000" w:themeColor="text1"/>
          <w:sz w:val="24"/>
        </w:rPr>
      </w:pPr>
      <w:r>
        <w:rPr>
          <w:rFonts w:ascii="宋体" w:hAnsi="宋体"/>
          <w:color w:val="000000" w:themeColor="text1"/>
          <w:sz w:val="24"/>
        </w:rPr>
        <w:t xml:space="preserve">28.4.4 </w:t>
      </w:r>
      <w:r>
        <w:rPr>
          <w:rFonts w:hAnsi="宋体"/>
          <w:color w:val="000000" w:themeColor="text1"/>
          <w:sz w:val="24"/>
        </w:rPr>
        <w:t>因重大变故，采购任务取消的。</w:t>
      </w:r>
    </w:p>
    <w:p w:rsidR="00C03E09" w:rsidRDefault="00BE4049">
      <w:pPr>
        <w:pStyle w:val="ad"/>
        <w:tabs>
          <w:tab w:val="left" w:pos="851"/>
          <w:tab w:val="left" w:pos="1275"/>
          <w:tab w:val="left" w:pos="1440"/>
          <w:tab w:val="left" w:pos="1620"/>
        </w:tabs>
        <w:spacing w:line="360" w:lineRule="auto"/>
        <w:ind w:firstLineChars="200" w:firstLine="480"/>
        <w:rPr>
          <w:rFonts w:hAnsi="宋体"/>
          <w:color w:val="000000" w:themeColor="text1"/>
          <w:sz w:val="24"/>
        </w:rPr>
      </w:pPr>
      <w:r>
        <w:rPr>
          <w:rFonts w:hAnsi="宋体"/>
          <w:color w:val="000000" w:themeColor="text1"/>
          <w:sz w:val="24"/>
        </w:rPr>
        <w:t xml:space="preserve">28.5   </w:t>
      </w:r>
      <w:proofErr w:type="gramStart"/>
      <w:r>
        <w:rPr>
          <w:rFonts w:hAnsi="宋体" w:hint="eastAsia"/>
          <w:color w:val="000000" w:themeColor="text1"/>
          <w:sz w:val="24"/>
        </w:rPr>
        <w:t>废标后</w:t>
      </w:r>
      <w:proofErr w:type="gramEnd"/>
      <w:r>
        <w:rPr>
          <w:rFonts w:hAnsi="宋体" w:hint="eastAsia"/>
          <w:color w:val="000000" w:themeColor="text1"/>
          <w:sz w:val="24"/>
        </w:rPr>
        <w:t>，招标采购单位应将</w:t>
      </w:r>
      <w:proofErr w:type="gramStart"/>
      <w:r>
        <w:rPr>
          <w:rFonts w:hAnsi="宋体" w:hint="eastAsia"/>
          <w:color w:val="000000" w:themeColor="text1"/>
          <w:sz w:val="24"/>
        </w:rPr>
        <w:t>废标理由</w:t>
      </w:r>
      <w:proofErr w:type="gramEnd"/>
      <w:r>
        <w:rPr>
          <w:rFonts w:hAnsi="宋体" w:hint="eastAsia"/>
          <w:color w:val="000000" w:themeColor="text1"/>
          <w:sz w:val="24"/>
        </w:rPr>
        <w:t>通知所有投标人。</w:t>
      </w:r>
    </w:p>
    <w:p w:rsidR="00C03E09" w:rsidRDefault="00BE4049">
      <w:pPr>
        <w:pStyle w:val="ad"/>
        <w:tabs>
          <w:tab w:val="left" w:pos="851"/>
          <w:tab w:val="left" w:pos="1275"/>
          <w:tab w:val="left" w:pos="1440"/>
          <w:tab w:val="left" w:pos="1620"/>
        </w:tabs>
        <w:spacing w:line="360" w:lineRule="auto"/>
        <w:ind w:leftChars="252" w:left="1249" w:hangingChars="300" w:hanging="720"/>
        <w:rPr>
          <w:rFonts w:hAnsi="宋体"/>
          <w:color w:val="000000" w:themeColor="text1"/>
          <w:sz w:val="24"/>
        </w:rPr>
      </w:pPr>
      <w:r>
        <w:rPr>
          <w:rFonts w:hAnsi="宋体"/>
          <w:color w:val="000000" w:themeColor="text1"/>
          <w:sz w:val="24"/>
        </w:rPr>
        <w:t xml:space="preserve">28.6  </w:t>
      </w:r>
      <w:r>
        <w:rPr>
          <w:rFonts w:hAnsi="宋体" w:hint="eastAsia"/>
          <w:color w:val="000000" w:themeColor="text1"/>
          <w:sz w:val="24"/>
        </w:rPr>
        <w:t>评标委员会发现招标文件存在歧义、重大缺陷导致评标工作无法进行，或者招标文件内容违反法律、行政法规、强制性标准、政府采购政策，违反公开透明、公平竞争、公正和诚实信用原则而影响投标结果的，应当停止评标工作，与招标采购单位沟通并作书面记录。招标采购单位确认后，应当修改招标文件后重新招标。</w:t>
      </w:r>
    </w:p>
    <w:p w:rsidR="00C03E09" w:rsidRDefault="00BE4049">
      <w:pPr>
        <w:spacing w:line="360" w:lineRule="auto"/>
        <w:ind w:leftChars="270" w:left="1167" w:hangingChars="250" w:hanging="600"/>
        <w:rPr>
          <w:rFonts w:hAnsi="宋体"/>
          <w:color w:val="000000" w:themeColor="text1"/>
          <w:sz w:val="24"/>
        </w:rPr>
      </w:pPr>
      <w:r>
        <w:rPr>
          <w:rFonts w:hAnsi="宋体"/>
          <w:color w:val="000000" w:themeColor="text1"/>
          <w:sz w:val="24"/>
        </w:rPr>
        <w:t xml:space="preserve">28.7  </w:t>
      </w:r>
      <w:r>
        <w:rPr>
          <w:rFonts w:hAnsi="宋体" w:hint="eastAsia"/>
          <w:color w:val="000000" w:themeColor="text1"/>
          <w:sz w:val="24"/>
        </w:rPr>
        <w:t>招标采购单位在发布招标公告后，除因重大变故采购任务取消情况外，</w:t>
      </w:r>
      <w:r>
        <w:rPr>
          <w:rFonts w:hAnsi="宋体" w:hint="eastAsia"/>
          <w:color w:val="000000" w:themeColor="text1"/>
          <w:sz w:val="24"/>
        </w:rPr>
        <w:lastRenderedPageBreak/>
        <w:t>不得擅自终止招标活动。终止招标的，招标采购单位应当及时在原公告发布媒体上发布终止公告，以书面形式通知已经获取招标文件的潜在投标人，并将项目实施情况和采购任务取消原因报告本级财政部门。已经收取招标文件费用或者投标保证金的，招标采购单位应当在终止采购活动后</w:t>
      </w:r>
      <w:r>
        <w:rPr>
          <w:rFonts w:hAnsi="宋体"/>
          <w:color w:val="000000" w:themeColor="text1"/>
          <w:sz w:val="24"/>
        </w:rPr>
        <w:t>5</w:t>
      </w:r>
      <w:r>
        <w:rPr>
          <w:rFonts w:hAnsi="宋体" w:hint="eastAsia"/>
          <w:color w:val="000000" w:themeColor="text1"/>
          <w:sz w:val="24"/>
        </w:rPr>
        <w:t>个工作日内，退还所收取的招标文件费用和所收取的投标保证金及其在银行产生的</w:t>
      </w:r>
      <w:proofErr w:type="gramStart"/>
      <w:r>
        <w:rPr>
          <w:rFonts w:hAnsi="宋体" w:hint="eastAsia"/>
          <w:color w:val="000000" w:themeColor="text1"/>
          <w:sz w:val="24"/>
        </w:rPr>
        <w:t>孳</w:t>
      </w:r>
      <w:proofErr w:type="gramEnd"/>
      <w:r>
        <w:rPr>
          <w:rFonts w:hAnsi="宋体" w:hint="eastAsia"/>
          <w:color w:val="000000" w:themeColor="text1"/>
          <w:sz w:val="24"/>
        </w:rPr>
        <w:t>息。</w:t>
      </w:r>
    </w:p>
    <w:p w:rsidR="00C03E09" w:rsidRDefault="00BE4049">
      <w:pPr>
        <w:spacing w:line="360" w:lineRule="auto"/>
        <w:rPr>
          <w:rFonts w:hAnsi="宋体"/>
          <w:b/>
          <w:color w:val="000000" w:themeColor="text1"/>
          <w:sz w:val="24"/>
        </w:rPr>
      </w:pPr>
      <w:r>
        <w:rPr>
          <w:rFonts w:hAnsi="宋体"/>
          <w:b/>
          <w:color w:val="000000" w:themeColor="text1"/>
          <w:sz w:val="24"/>
        </w:rPr>
        <w:t>29.</w:t>
      </w:r>
      <w:r>
        <w:rPr>
          <w:rFonts w:hAnsi="宋体" w:hint="eastAsia"/>
          <w:b/>
          <w:color w:val="000000" w:themeColor="text1"/>
          <w:sz w:val="24"/>
        </w:rPr>
        <w:t>确定中标人：</w:t>
      </w:r>
    </w:p>
    <w:p w:rsidR="00C03E09" w:rsidRDefault="00BE4049">
      <w:pPr>
        <w:spacing w:line="360" w:lineRule="auto"/>
        <w:ind w:leftChars="270" w:left="1167" w:hangingChars="250" w:hanging="600"/>
        <w:rPr>
          <w:rFonts w:hAnsi="宋体"/>
          <w:color w:val="000000" w:themeColor="text1"/>
          <w:sz w:val="24"/>
        </w:rPr>
      </w:pPr>
      <w:r>
        <w:rPr>
          <w:rFonts w:hAnsi="宋体"/>
          <w:color w:val="000000" w:themeColor="text1"/>
          <w:sz w:val="24"/>
        </w:rPr>
        <w:t xml:space="preserve">29.1  </w:t>
      </w:r>
      <w:r>
        <w:rPr>
          <w:rFonts w:hAnsi="宋体" w:hint="eastAsia"/>
          <w:color w:val="000000" w:themeColor="text1"/>
          <w:sz w:val="24"/>
        </w:rPr>
        <w:t>采购代理机构应当在评标结束后</w:t>
      </w:r>
      <w:r>
        <w:rPr>
          <w:rFonts w:hAnsi="宋体"/>
          <w:color w:val="000000" w:themeColor="text1"/>
          <w:sz w:val="24"/>
        </w:rPr>
        <w:t>2</w:t>
      </w:r>
      <w:r>
        <w:rPr>
          <w:rFonts w:hAnsi="宋体"/>
          <w:color w:val="000000" w:themeColor="text1"/>
          <w:sz w:val="24"/>
        </w:rPr>
        <w:t>个工作日内将评标报告送采购人，采购人应当自收到评标报告之日起</w:t>
      </w:r>
      <w:r>
        <w:rPr>
          <w:rFonts w:hAnsi="宋体" w:hint="eastAsia"/>
          <w:color w:val="000000" w:themeColor="text1"/>
          <w:sz w:val="24"/>
        </w:rPr>
        <w:t>5</w:t>
      </w:r>
      <w:r>
        <w:rPr>
          <w:rFonts w:hAnsi="宋体"/>
          <w:color w:val="000000" w:themeColor="text1"/>
          <w:sz w:val="24"/>
        </w:rPr>
        <w:t>个工作日内，在评标报告确定的中标候选人名单中按顺序确定中标人</w:t>
      </w:r>
      <w:r>
        <w:rPr>
          <w:rFonts w:hAnsi="宋体" w:hint="eastAsia"/>
          <w:color w:val="000000" w:themeColor="text1"/>
          <w:sz w:val="24"/>
        </w:rPr>
        <w:t>。出现第一中标候选人并列的情形，以技术部分得分高的投标人为中标人；技术部分得分相同的，由采购人采取随机抽取的方式确定中标人。采购人在收到评标报告</w:t>
      </w:r>
      <w:r>
        <w:rPr>
          <w:rFonts w:hAnsi="宋体"/>
          <w:color w:val="000000" w:themeColor="text1"/>
          <w:sz w:val="24"/>
        </w:rPr>
        <w:t>5</w:t>
      </w:r>
      <w:r>
        <w:rPr>
          <w:rFonts w:hAnsi="宋体"/>
          <w:color w:val="000000" w:themeColor="text1"/>
          <w:sz w:val="24"/>
        </w:rPr>
        <w:t>个工作日内未按评标报告推荐的中标候选人顺序确定中标人，又不能说明合法理由的，视同按评标报告推荐的顺序确定排名第一的中标候选人为中标人。</w:t>
      </w:r>
    </w:p>
    <w:p w:rsidR="00C03E09" w:rsidRDefault="00BE4049">
      <w:pPr>
        <w:spacing w:line="360" w:lineRule="auto"/>
        <w:ind w:leftChars="270" w:left="1167" w:hangingChars="250" w:hanging="600"/>
        <w:rPr>
          <w:rFonts w:hAnsi="宋体"/>
          <w:color w:val="000000" w:themeColor="text1"/>
          <w:sz w:val="24"/>
        </w:rPr>
      </w:pPr>
      <w:r>
        <w:rPr>
          <w:rFonts w:hAnsi="宋体"/>
          <w:color w:val="000000" w:themeColor="text1"/>
          <w:sz w:val="24"/>
        </w:rPr>
        <w:t xml:space="preserve">29.2  </w:t>
      </w:r>
      <w:r>
        <w:rPr>
          <w:rFonts w:hAnsi="宋体" w:hint="eastAsia"/>
          <w:color w:val="000000" w:themeColor="text1"/>
          <w:sz w:val="24"/>
        </w:rPr>
        <w:t>中标人拒绝与采购人签订合同的，采购人可以与排位和中标人并列的中标候选人签订政府采购合同，如无排位并列的中标候选人，采购人可以和排位在中标人之后第一位的中标候选人签订政府采购合同，以此类推。采购人亦有权重新进行公开招标。</w:t>
      </w:r>
    </w:p>
    <w:p w:rsidR="00C03E09" w:rsidRDefault="00BE4049">
      <w:pPr>
        <w:spacing w:line="360" w:lineRule="auto"/>
        <w:ind w:leftChars="270" w:left="1167" w:hangingChars="250" w:hanging="600"/>
        <w:rPr>
          <w:rFonts w:ascii="宋体" w:hAnsi="宋体"/>
          <w:color w:val="000000" w:themeColor="text1"/>
          <w:sz w:val="24"/>
          <w:szCs w:val="24"/>
        </w:rPr>
      </w:pPr>
      <w:r>
        <w:rPr>
          <w:rFonts w:hAnsi="宋体"/>
          <w:color w:val="000000" w:themeColor="text1"/>
          <w:sz w:val="24"/>
        </w:rPr>
        <w:t>29.3</w:t>
      </w:r>
      <w:r>
        <w:rPr>
          <w:rFonts w:hAnsi="宋体"/>
          <w:color w:val="000000" w:themeColor="text1"/>
          <w:sz w:val="24"/>
        </w:rPr>
        <w:tab/>
      </w:r>
      <w:r>
        <w:rPr>
          <w:rFonts w:hAnsi="宋体" w:hint="eastAsia"/>
          <w:color w:val="000000" w:themeColor="text1"/>
          <w:sz w:val="24"/>
        </w:rPr>
        <w:t>采购人有权根据投标人递交投标文件中的资格证明文件等资料，对投标人的财务、技术和生产能力等进行真实性审查。如果审查中发现虚假问题，采购人将保留追究投标人法律责任的权利。</w:t>
      </w:r>
    </w:p>
    <w:p w:rsidR="00C03E09" w:rsidRDefault="00BE4049">
      <w:pPr>
        <w:pStyle w:val="30"/>
        <w:spacing w:after="0"/>
        <w:rPr>
          <w:rFonts w:ascii="宋体" w:hAnsi="宋体"/>
          <w:color w:val="000000" w:themeColor="text1"/>
          <w:sz w:val="24"/>
          <w:szCs w:val="24"/>
        </w:rPr>
      </w:pPr>
      <w:bookmarkStart w:id="59" w:name="_Toc73427813"/>
      <w:r>
        <w:rPr>
          <w:rFonts w:ascii="宋体" w:hAnsi="宋体"/>
          <w:color w:val="000000" w:themeColor="text1"/>
          <w:sz w:val="24"/>
          <w:szCs w:val="24"/>
        </w:rPr>
        <w:t>30</w:t>
      </w:r>
      <w:r>
        <w:rPr>
          <w:rFonts w:ascii="宋体" w:hAnsi="宋体" w:hint="eastAsia"/>
          <w:color w:val="000000" w:themeColor="text1"/>
          <w:sz w:val="24"/>
          <w:szCs w:val="24"/>
        </w:rPr>
        <w:t>．中标通知书</w:t>
      </w:r>
      <w:bookmarkEnd w:id="59"/>
    </w:p>
    <w:p w:rsidR="00C03E09" w:rsidRDefault="00BE4049">
      <w:pPr>
        <w:spacing w:line="360" w:lineRule="auto"/>
        <w:ind w:leftChars="270" w:left="1167" w:hangingChars="250" w:hanging="600"/>
        <w:rPr>
          <w:rFonts w:hAnsi="宋体"/>
          <w:color w:val="000000" w:themeColor="text1"/>
          <w:sz w:val="24"/>
        </w:rPr>
      </w:pPr>
      <w:r>
        <w:rPr>
          <w:rFonts w:hAnsi="宋体"/>
          <w:color w:val="000000" w:themeColor="text1"/>
          <w:sz w:val="24"/>
        </w:rPr>
        <w:t xml:space="preserve">30.1   </w:t>
      </w:r>
      <w:r>
        <w:rPr>
          <w:rFonts w:hAnsi="宋体"/>
          <w:color w:val="000000" w:themeColor="text1"/>
          <w:sz w:val="24"/>
        </w:rPr>
        <w:t>中标人确定后，采购代理机构将向中标人发出中标通知书。</w:t>
      </w:r>
    </w:p>
    <w:p w:rsidR="00C03E09" w:rsidRDefault="00BE4049">
      <w:pPr>
        <w:spacing w:line="360" w:lineRule="auto"/>
        <w:ind w:leftChars="270" w:left="1167" w:hangingChars="250" w:hanging="600"/>
        <w:rPr>
          <w:rFonts w:hAnsi="宋体"/>
          <w:color w:val="000000" w:themeColor="text1"/>
          <w:sz w:val="24"/>
        </w:rPr>
      </w:pPr>
      <w:r>
        <w:rPr>
          <w:rFonts w:hAnsi="宋体"/>
          <w:color w:val="000000" w:themeColor="text1"/>
          <w:sz w:val="24"/>
        </w:rPr>
        <w:t xml:space="preserve">30.2   </w:t>
      </w:r>
      <w:r>
        <w:rPr>
          <w:rFonts w:hAnsi="宋体"/>
          <w:color w:val="000000" w:themeColor="text1"/>
          <w:sz w:val="24"/>
        </w:rPr>
        <w:t>中标通知书是合同的一个组成部分。</w:t>
      </w:r>
    </w:p>
    <w:p w:rsidR="00C03E09" w:rsidRDefault="00BE4049">
      <w:pPr>
        <w:pStyle w:val="30"/>
        <w:spacing w:before="60" w:after="0" w:line="360" w:lineRule="auto"/>
        <w:rPr>
          <w:rFonts w:ascii="宋体" w:hAnsi="宋体"/>
          <w:color w:val="000000" w:themeColor="text1"/>
          <w:sz w:val="24"/>
          <w:szCs w:val="24"/>
        </w:rPr>
      </w:pPr>
      <w:bookmarkStart w:id="60" w:name="_Toc73427814"/>
      <w:r>
        <w:rPr>
          <w:rFonts w:ascii="宋体" w:hAnsi="宋体"/>
          <w:color w:val="000000" w:themeColor="text1"/>
          <w:sz w:val="24"/>
          <w:szCs w:val="24"/>
        </w:rPr>
        <w:t>31</w:t>
      </w:r>
      <w:r>
        <w:rPr>
          <w:rFonts w:ascii="宋体" w:hAnsi="宋体" w:hint="eastAsia"/>
          <w:color w:val="000000" w:themeColor="text1"/>
          <w:sz w:val="24"/>
          <w:szCs w:val="24"/>
        </w:rPr>
        <w:t>．签订合同</w:t>
      </w:r>
      <w:bookmarkEnd w:id="60"/>
    </w:p>
    <w:p w:rsidR="00C03E09" w:rsidRDefault="00BE4049">
      <w:pPr>
        <w:spacing w:line="360" w:lineRule="auto"/>
        <w:ind w:leftChars="270" w:left="1167" w:hangingChars="250" w:hanging="600"/>
        <w:rPr>
          <w:rFonts w:ascii="宋体" w:hAnsi="宋体" w:cs="Arial"/>
          <w:color w:val="000000" w:themeColor="text1"/>
          <w:sz w:val="24"/>
        </w:rPr>
      </w:pPr>
      <w:r>
        <w:rPr>
          <w:rFonts w:hAnsi="宋体"/>
          <w:color w:val="000000" w:themeColor="text1"/>
          <w:sz w:val="24"/>
        </w:rPr>
        <w:t>31.1</w:t>
      </w:r>
      <w:r>
        <w:rPr>
          <w:rFonts w:hAnsi="宋体" w:hint="eastAsia"/>
          <w:color w:val="000000" w:themeColor="text1"/>
          <w:sz w:val="24"/>
        </w:rPr>
        <w:t>中标人应当自中标通知书发出之日起</w:t>
      </w:r>
      <w:r>
        <w:rPr>
          <w:rFonts w:hAnsi="宋体"/>
          <w:color w:val="000000" w:themeColor="text1"/>
          <w:sz w:val="24"/>
        </w:rPr>
        <w:t>30</w:t>
      </w:r>
      <w:r>
        <w:rPr>
          <w:rFonts w:hAnsi="宋体"/>
          <w:color w:val="000000" w:themeColor="text1"/>
          <w:sz w:val="24"/>
        </w:rPr>
        <w:t>日内，</w:t>
      </w:r>
      <w:r>
        <w:rPr>
          <w:rFonts w:hAnsi="宋体" w:hint="eastAsia"/>
          <w:color w:val="000000" w:themeColor="text1"/>
          <w:sz w:val="24"/>
        </w:rPr>
        <w:t>按照招标文件和中标人投标文件的规定，与采购人签订书面合同。所签订的合同不得对招标文件确定的事项和中标人投标文件作实质性修改，采购人不得向中标人提出任何不合理的要求作为签订合同的条件。</w:t>
      </w:r>
    </w:p>
    <w:p w:rsidR="00C03E09" w:rsidRDefault="00C03E09">
      <w:pPr>
        <w:pStyle w:val="33"/>
        <w:ind w:left="0"/>
        <w:rPr>
          <w:rFonts w:ascii="宋体" w:eastAsia="宋体" w:hAnsi="宋体"/>
          <w:color w:val="000000" w:themeColor="text1"/>
          <w:szCs w:val="24"/>
        </w:rPr>
        <w:sectPr w:rsidR="00C03E09">
          <w:type w:val="oddPage"/>
          <w:pgSz w:w="11907" w:h="16840"/>
          <w:pgMar w:top="1246" w:right="1797" w:bottom="833" w:left="1797" w:header="851" w:footer="992" w:gutter="0"/>
          <w:cols w:space="720"/>
          <w:docGrid w:linePitch="326"/>
        </w:sectPr>
      </w:pPr>
    </w:p>
    <w:p w:rsidR="00C03E09" w:rsidRDefault="00BE4049">
      <w:pPr>
        <w:pStyle w:val="1"/>
        <w:jc w:val="center"/>
        <w:rPr>
          <w:rFonts w:ascii="宋体" w:hAnsi="宋体"/>
          <w:color w:val="000000" w:themeColor="text1"/>
          <w:sz w:val="24"/>
          <w:szCs w:val="24"/>
        </w:rPr>
      </w:pPr>
      <w:bookmarkStart w:id="61" w:name="_Toc73434786"/>
      <w:bookmarkStart w:id="62" w:name="_Toc203985117"/>
      <w:bookmarkStart w:id="63" w:name="_Toc73427817"/>
      <w:r>
        <w:rPr>
          <w:rFonts w:ascii="宋体" w:hAnsi="宋体" w:hint="eastAsia"/>
          <w:color w:val="000000" w:themeColor="text1"/>
          <w:sz w:val="24"/>
          <w:szCs w:val="24"/>
        </w:rPr>
        <w:lastRenderedPageBreak/>
        <w:t>第四章</w:t>
      </w:r>
      <w:r>
        <w:rPr>
          <w:rFonts w:ascii="宋体" w:hAnsi="宋体"/>
          <w:color w:val="000000" w:themeColor="text1"/>
          <w:sz w:val="24"/>
          <w:szCs w:val="24"/>
        </w:rPr>
        <w:t xml:space="preserve">  </w:t>
      </w:r>
      <w:r>
        <w:rPr>
          <w:rFonts w:ascii="宋体" w:hAnsi="宋体" w:hint="eastAsia"/>
          <w:color w:val="000000" w:themeColor="text1"/>
          <w:sz w:val="24"/>
          <w:szCs w:val="24"/>
        </w:rPr>
        <w:t>采购合同格式</w:t>
      </w:r>
      <w:bookmarkStart w:id="64" w:name="_Hlt487900425"/>
      <w:bookmarkStart w:id="65" w:name="_Hlt487972895"/>
      <w:bookmarkEnd w:id="61"/>
      <w:bookmarkEnd w:id="62"/>
      <w:bookmarkEnd w:id="63"/>
      <w:bookmarkEnd w:id="64"/>
      <w:bookmarkEnd w:id="65"/>
    </w:p>
    <w:p w:rsidR="00C03E09" w:rsidRDefault="00BE4049">
      <w:pPr>
        <w:jc w:val="center"/>
        <w:rPr>
          <w:b/>
        </w:rPr>
      </w:pPr>
      <w:bookmarkStart w:id="66" w:name="_Toc135537939"/>
      <w:bookmarkStart w:id="67" w:name="_Toc163893448"/>
      <w:bookmarkStart w:id="68" w:name="_Toc329614495"/>
      <w:bookmarkStart w:id="69" w:name="_Toc135539127"/>
      <w:r>
        <w:rPr>
          <w:rFonts w:ascii="宋体" w:hAnsi="宋体" w:hint="eastAsia"/>
          <w:b/>
          <w:color w:val="000000"/>
          <w:sz w:val="24"/>
        </w:rPr>
        <w:t>合同协议书</w:t>
      </w:r>
    </w:p>
    <w:p w:rsidR="00C03E09" w:rsidRDefault="00C03E09">
      <w:pPr>
        <w:rPr>
          <w:rFonts w:ascii="宋体" w:hAnsi="宋体"/>
          <w:color w:val="000000"/>
          <w:sz w:val="24"/>
        </w:rPr>
      </w:pPr>
    </w:p>
    <w:p w:rsidR="00C03E09" w:rsidRDefault="00C03E09">
      <w:pPr>
        <w:rPr>
          <w:rFonts w:ascii="宋体" w:hAnsi="宋体"/>
          <w:color w:val="000000"/>
          <w:sz w:val="24"/>
        </w:rPr>
      </w:pPr>
    </w:p>
    <w:p w:rsidR="00C03E09" w:rsidRDefault="00C03E09">
      <w:pPr>
        <w:rPr>
          <w:rFonts w:ascii="宋体" w:hAnsi="宋体"/>
          <w:color w:val="000000"/>
          <w:sz w:val="24"/>
        </w:rPr>
      </w:pPr>
    </w:p>
    <w:p w:rsidR="00C03E09" w:rsidRDefault="00BE4049">
      <w:pPr>
        <w:spacing w:line="360" w:lineRule="auto"/>
        <w:rPr>
          <w:rFonts w:ascii="宋体" w:hAnsi="宋体"/>
          <w:color w:val="000000"/>
          <w:sz w:val="24"/>
        </w:rPr>
      </w:pPr>
      <w:r>
        <w:rPr>
          <w:rFonts w:ascii="宋体" w:hAnsi="宋体" w:hint="eastAsia"/>
          <w:color w:val="000000"/>
          <w:sz w:val="24"/>
        </w:rPr>
        <w:t>项目名称：</w:t>
      </w:r>
      <w:r>
        <w:rPr>
          <w:rFonts w:ascii="宋体" w:hAnsi="宋体"/>
          <w:color w:val="000000"/>
          <w:sz w:val="24"/>
          <w:u w:val="single"/>
        </w:rPr>
        <w:t xml:space="preserve">  </w:t>
      </w:r>
      <w:r>
        <w:rPr>
          <w:rFonts w:ascii="宋体" w:hAnsi="宋体" w:hint="eastAsia"/>
          <w:color w:val="000000"/>
          <w:sz w:val="24"/>
          <w:u w:val="single"/>
        </w:rPr>
        <w:t>中国人民公安大学饮食中心食堂空调购置项目（第二次）</w:t>
      </w:r>
      <w:r>
        <w:rPr>
          <w:rFonts w:ascii="宋体" w:hAnsi="宋体"/>
          <w:color w:val="000000"/>
          <w:sz w:val="24"/>
          <w:u w:val="single"/>
        </w:rPr>
        <w:t xml:space="preserve">   </w:t>
      </w:r>
    </w:p>
    <w:p w:rsidR="00C03E09" w:rsidRDefault="00BE4049">
      <w:pPr>
        <w:spacing w:line="360" w:lineRule="auto"/>
        <w:rPr>
          <w:rFonts w:ascii="宋体" w:hAnsi="宋体"/>
          <w:color w:val="000000"/>
          <w:sz w:val="24"/>
        </w:rPr>
      </w:pPr>
      <w:r>
        <w:rPr>
          <w:rFonts w:ascii="宋体" w:hAnsi="宋体" w:hint="eastAsia"/>
          <w:color w:val="000000"/>
          <w:sz w:val="24"/>
        </w:rPr>
        <w:t>项目编号：</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p>
    <w:p w:rsidR="00C03E09" w:rsidRDefault="00BE4049">
      <w:pPr>
        <w:spacing w:line="360" w:lineRule="auto"/>
        <w:rPr>
          <w:rFonts w:ascii="宋体" w:hAnsi="宋体"/>
          <w:color w:val="000000"/>
          <w:sz w:val="24"/>
        </w:rPr>
      </w:pPr>
      <w:r>
        <w:rPr>
          <w:rFonts w:ascii="宋体" w:hAnsi="宋体" w:hint="eastAsia"/>
          <w:color w:val="000000"/>
          <w:sz w:val="24"/>
        </w:rPr>
        <w:t>合同编号：</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p>
    <w:p w:rsidR="00C03E09" w:rsidRDefault="00C03E09">
      <w:pPr>
        <w:spacing w:line="360" w:lineRule="auto"/>
        <w:rPr>
          <w:rFonts w:ascii="宋体" w:hAnsi="宋体"/>
          <w:color w:val="000000"/>
          <w:sz w:val="24"/>
        </w:rPr>
      </w:pPr>
    </w:p>
    <w:p w:rsidR="00C03E09" w:rsidRDefault="00C03E09">
      <w:pPr>
        <w:spacing w:line="360" w:lineRule="auto"/>
        <w:rPr>
          <w:rFonts w:ascii="宋体" w:hAnsi="宋体"/>
          <w:color w:val="000000"/>
          <w:sz w:val="24"/>
        </w:rPr>
      </w:pPr>
    </w:p>
    <w:p w:rsidR="00C03E09" w:rsidRDefault="00C03E09">
      <w:pPr>
        <w:spacing w:line="360" w:lineRule="auto"/>
        <w:rPr>
          <w:rFonts w:ascii="宋体" w:hAnsi="宋体"/>
          <w:color w:val="000000"/>
          <w:sz w:val="24"/>
        </w:rPr>
      </w:pPr>
    </w:p>
    <w:p w:rsidR="00C03E09" w:rsidRDefault="00BE4049">
      <w:pPr>
        <w:spacing w:line="360" w:lineRule="auto"/>
        <w:rPr>
          <w:rFonts w:ascii="宋体" w:hAnsi="宋体"/>
          <w:color w:val="000000"/>
          <w:sz w:val="24"/>
        </w:rPr>
      </w:pPr>
      <w:r>
        <w:rPr>
          <w:rFonts w:ascii="宋体" w:hAnsi="宋体" w:hint="eastAsia"/>
          <w:color w:val="000000"/>
          <w:sz w:val="24"/>
        </w:rPr>
        <w:t>采购人（甲方）：</w:t>
      </w:r>
      <w:r>
        <w:rPr>
          <w:rFonts w:ascii="宋体" w:hAnsi="宋体" w:hint="eastAsia"/>
          <w:color w:val="000000"/>
          <w:sz w:val="24"/>
          <w:u w:val="single"/>
        </w:rPr>
        <w:t>中国人民公安大学</w:t>
      </w:r>
      <w:r>
        <w:rPr>
          <w:rFonts w:ascii="宋体" w:hAnsi="宋体"/>
          <w:color w:val="000000"/>
          <w:sz w:val="24"/>
          <w:u w:val="single"/>
        </w:rPr>
        <w:t xml:space="preserve">    </w:t>
      </w:r>
    </w:p>
    <w:p w:rsidR="00C03E09" w:rsidRDefault="00BE4049">
      <w:pPr>
        <w:spacing w:line="360" w:lineRule="auto"/>
        <w:rPr>
          <w:rFonts w:ascii="宋体" w:hAnsi="宋体"/>
          <w:color w:val="000000"/>
          <w:sz w:val="24"/>
        </w:rPr>
      </w:pPr>
      <w:r>
        <w:rPr>
          <w:rFonts w:ascii="宋体" w:hAnsi="宋体" w:hint="eastAsia"/>
          <w:color w:val="000000"/>
          <w:sz w:val="24"/>
        </w:rPr>
        <w:t>中标供应商（乙方）：</w:t>
      </w:r>
      <w:r>
        <w:rPr>
          <w:rFonts w:ascii="宋体" w:hAnsi="宋体"/>
          <w:color w:val="000000"/>
          <w:sz w:val="24"/>
          <w:u w:val="single"/>
        </w:rPr>
        <w:t xml:space="preserve">                                     </w:t>
      </w:r>
    </w:p>
    <w:p w:rsidR="00C03E09" w:rsidRDefault="00C03E09">
      <w:pPr>
        <w:rPr>
          <w:rFonts w:ascii="宋体" w:hAnsi="宋体"/>
          <w:color w:val="000000"/>
          <w:sz w:val="24"/>
        </w:rPr>
      </w:pPr>
    </w:p>
    <w:p w:rsidR="00C03E09" w:rsidRDefault="00BE4049">
      <w:pPr>
        <w:spacing w:line="288" w:lineRule="auto"/>
        <w:rPr>
          <w:rFonts w:ascii="宋体" w:hAnsi="宋体"/>
          <w:color w:val="000000"/>
          <w:sz w:val="24"/>
        </w:rPr>
      </w:pPr>
      <w:r>
        <w:rPr>
          <w:rFonts w:ascii="宋体" w:hAnsi="宋体"/>
          <w:color w:val="000000"/>
          <w:sz w:val="24"/>
        </w:rPr>
        <w:br w:type="page"/>
      </w:r>
    </w:p>
    <w:p w:rsidR="00C03E09" w:rsidRDefault="00BE4049">
      <w:pPr>
        <w:jc w:val="center"/>
        <w:rPr>
          <w:rFonts w:ascii="宋体" w:hAnsi="宋体"/>
          <w:b/>
          <w:color w:val="000000"/>
          <w:sz w:val="24"/>
        </w:rPr>
      </w:pPr>
      <w:r>
        <w:rPr>
          <w:rFonts w:ascii="宋体" w:hAnsi="宋体" w:hint="eastAsia"/>
          <w:b/>
          <w:color w:val="000000"/>
          <w:sz w:val="24"/>
        </w:rPr>
        <w:lastRenderedPageBreak/>
        <w:t>合同条款专用部分</w:t>
      </w:r>
    </w:p>
    <w:p w:rsidR="00C03E09" w:rsidRDefault="00BE4049">
      <w:pPr>
        <w:pStyle w:val="2"/>
        <w:numPr>
          <w:ilvl w:val="0"/>
          <w:numId w:val="12"/>
        </w:numPr>
        <w:spacing w:line="413" w:lineRule="auto"/>
        <w:ind w:firstLineChars="200" w:firstLine="482"/>
        <w:jc w:val="left"/>
        <w:rPr>
          <w:rFonts w:ascii="宋体" w:eastAsia="宋体" w:hAnsi="宋体"/>
          <w:color w:val="000000"/>
          <w:sz w:val="24"/>
          <w:szCs w:val="24"/>
        </w:rPr>
      </w:pPr>
      <w:bookmarkStart w:id="70" w:name="_Toc156076085"/>
      <w:r>
        <w:rPr>
          <w:rFonts w:ascii="宋体" w:eastAsia="宋体" w:hAnsi="宋体" w:hint="eastAsia"/>
          <w:color w:val="000000"/>
          <w:sz w:val="24"/>
          <w:szCs w:val="24"/>
        </w:rPr>
        <w:t>定义</w:t>
      </w:r>
      <w:bookmarkEnd w:id="70"/>
    </w:p>
    <w:p w:rsidR="00C03E09" w:rsidRDefault="00BE4049">
      <w:pPr>
        <w:pStyle w:val="1c"/>
        <w:numPr>
          <w:ilvl w:val="0"/>
          <w:numId w:val="13"/>
        </w:numPr>
        <w:spacing w:line="360" w:lineRule="auto"/>
        <w:ind w:firstLineChars="0"/>
        <w:jc w:val="left"/>
        <w:rPr>
          <w:rFonts w:ascii="宋体" w:hAnsi="宋体"/>
          <w:color w:val="000000"/>
          <w:sz w:val="24"/>
        </w:rPr>
      </w:pPr>
      <w:r>
        <w:rPr>
          <w:rFonts w:ascii="宋体" w:hAnsi="宋体" w:hint="eastAsia"/>
          <w:color w:val="000000"/>
          <w:sz w:val="24"/>
        </w:rPr>
        <w:t>采购人名称：</w:t>
      </w:r>
      <w:r>
        <w:rPr>
          <w:rFonts w:ascii="宋体" w:hAnsi="宋体"/>
          <w:color w:val="000000"/>
          <w:sz w:val="24"/>
          <w:u w:val="single"/>
        </w:rPr>
        <w:t xml:space="preserve">  </w:t>
      </w:r>
      <w:r>
        <w:rPr>
          <w:rFonts w:ascii="宋体" w:hAnsi="宋体" w:hint="eastAsia"/>
          <w:color w:val="000000"/>
          <w:sz w:val="24"/>
          <w:u w:val="single"/>
        </w:rPr>
        <w:t>中国</w:t>
      </w:r>
      <w:r>
        <w:rPr>
          <w:rFonts w:ascii="宋体" w:hAnsi="宋体"/>
          <w:color w:val="000000"/>
          <w:sz w:val="24"/>
          <w:u w:val="single"/>
        </w:rPr>
        <w:t xml:space="preserve">人民公安大学                 </w:t>
      </w:r>
    </w:p>
    <w:p w:rsidR="00C03E09" w:rsidRDefault="00BE4049">
      <w:pPr>
        <w:pStyle w:val="1c"/>
        <w:numPr>
          <w:ilvl w:val="0"/>
          <w:numId w:val="13"/>
        </w:numPr>
        <w:spacing w:line="360" w:lineRule="auto"/>
        <w:ind w:firstLineChars="0"/>
        <w:jc w:val="left"/>
        <w:rPr>
          <w:rFonts w:ascii="宋体" w:hAnsi="宋体"/>
          <w:color w:val="000000"/>
          <w:sz w:val="24"/>
        </w:rPr>
      </w:pPr>
      <w:r>
        <w:rPr>
          <w:rFonts w:ascii="宋体" w:hAnsi="宋体" w:hint="eastAsia"/>
          <w:color w:val="000000"/>
          <w:sz w:val="24"/>
        </w:rPr>
        <w:t>项目编号：</w:t>
      </w:r>
      <w:r>
        <w:rPr>
          <w:rFonts w:ascii="宋体" w:hAnsi="宋体"/>
          <w:color w:val="000000"/>
          <w:sz w:val="24"/>
          <w:u w:val="single"/>
        </w:rPr>
        <w:t xml:space="preserve">                       </w:t>
      </w:r>
    </w:p>
    <w:p w:rsidR="00C03E09" w:rsidRPr="001B6EF5" w:rsidRDefault="00BE4049">
      <w:pPr>
        <w:pStyle w:val="1c"/>
        <w:numPr>
          <w:ilvl w:val="0"/>
          <w:numId w:val="13"/>
        </w:numPr>
        <w:spacing w:line="360" w:lineRule="auto"/>
        <w:ind w:firstLineChars="0"/>
        <w:jc w:val="left"/>
        <w:rPr>
          <w:rFonts w:ascii="宋体" w:hAnsi="宋体"/>
          <w:color w:val="000000"/>
          <w:sz w:val="24"/>
        </w:rPr>
      </w:pPr>
      <w:r>
        <w:rPr>
          <w:rFonts w:ascii="宋体" w:hAnsi="宋体" w:hint="eastAsia"/>
          <w:color w:val="000000"/>
          <w:sz w:val="24"/>
        </w:rPr>
        <w:t>项目名称：</w:t>
      </w:r>
      <w:r>
        <w:rPr>
          <w:rFonts w:ascii="宋体" w:hAnsi="宋体"/>
          <w:color w:val="000000"/>
          <w:sz w:val="24"/>
          <w:u w:val="single"/>
        </w:rPr>
        <w:t xml:space="preserve">  </w:t>
      </w:r>
      <w:r>
        <w:rPr>
          <w:rFonts w:ascii="宋体" w:hAnsi="宋体" w:hint="eastAsia"/>
          <w:color w:val="000000"/>
          <w:sz w:val="24"/>
          <w:u w:val="single"/>
        </w:rPr>
        <w:t>中国人民公安大学饮食中心食堂空调购置项目（第二次）</w:t>
      </w:r>
      <w:r>
        <w:rPr>
          <w:rFonts w:ascii="宋体" w:hAnsi="宋体"/>
          <w:color w:val="000000"/>
          <w:sz w:val="24"/>
          <w:u w:val="single"/>
        </w:rPr>
        <w:t xml:space="preserve">   </w:t>
      </w:r>
    </w:p>
    <w:p w:rsidR="001B6EF5" w:rsidRPr="003D7AA1" w:rsidRDefault="001B6EF5" w:rsidP="001B6EF5">
      <w:pPr>
        <w:pStyle w:val="1c"/>
        <w:numPr>
          <w:ilvl w:val="0"/>
          <w:numId w:val="13"/>
        </w:numPr>
        <w:spacing w:line="360" w:lineRule="auto"/>
        <w:ind w:firstLineChars="0"/>
        <w:jc w:val="left"/>
        <w:rPr>
          <w:rFonts w:ascii="宋体" w:hAnsi="宋体"/>
          <w:color w:val="000000"/>
          <w:sz w:val="24"/>
        </w:rPr>
      </w:pPr>
      <w:r w:rsidRPr="003D7AA1">
        <w:rPr>
          <w:rFonts w:ascii="宋体" w:hAnsi="宋体" w:hint="eastAsia"/>
          <w:color w:val="000000"/>
          <w:sz w:val="24"/>
        </w:rPr>
        <w:t>以下文件均为本合同的组成部分，其优先解释顺序为：</w:t>
      </w:r>
    </w:p>
    <w:p w:rsidR="001B6EF5" w:rsidRPr="003D7AA1" w:rsidRDefault="001B6EF5" w:rsidP="001B6EF5">
      <w:pPr>
        <w:pStyle w:val="1c"/>
        <w:spacing w:line="360" w:lineRule="auto"/>
        <w:ind w:firstLineChars="0" w:firstLine="0"/>
        <w:jc w:val="left"/>
        <w:rPr>
          <w:rFonts w:ascii="宋体" w:hAnsi="宋体"/>
          <w:color w:val="000000"/>
          <w:sz w:val="24"/>
        </w:rPr>
      </w:pPr>
      <w:r w:rsidRPr="003D7AA1">
        <w:rPr>
          <w:rFonts w:ascii="宋体" w:hAnsi="宋体" w:hint="eastAsia"/>
          <w:color w:val="000000"/>
          <w:sz w:val="24"/>
        </w:rPr>
        <w:t>（1）本合同专用条款</w:t>
      </w:r>
    </w:p>
    <w:p w:rsidR="001B6EF5" w:rsidRPr="003D7AA1" w:rsidRDefault="001B6EF5" w:rsidP="001B6EF5">
      <w:pPr>
        <w:pStyle w:val="1c"/>
        <w:spacing w:line="360" w:lineRule="auto"/>
        <w:ind w:firstLineChars="0" w:firstLine="0"/>
        <w:jc w:val="left"/>
        <w:rPr>
          <w:rFonts w:ascii="宋体" w:hAnsi="宋体"/>
          <w:color w:val="000000"/>
          <w:sz w:val="24"/>
        </w:rPr>
      </w:pPr>
      <w:r w:rsidRPr="003D7AA1">
        <w:rPr>
          <w:rFonts w:ascii="宋体" w:hAnsi="宋体" w:hint="eastAsia"/>
          <w:color w:val="000000"/>
          <w:sz w:val="24"/>
        </w:rPr>
        <w:t>（2）本合同通用条款</w:t>
      </w:r>
    </w:p>
    <w:p w:rsidR="001B6EF5" w:rsidRPr="003D7AA1" w:rsidRDefault="001B6EF5" w:rsidP="001B6EF5">
      <w:pPr>
        <w:pStyle w:val="1c"/>
        <w:spacing w:line="360" w:lineRule="auto"/>
        <w:ind w:firstLineChars="0" w:firstLine="0"/>
        <w:jc w:val="left"/>
        <w:rPr>
          <w:rFonts w:ascii="宋体" w:hAnsi="宋体"/>
          <w:color w:val="000000"/>
          <w:sz w:val="24"/>
        </w:rPr>
      </w:pPr>
      <w:r w:rsidRPr="003D7AA1">
        <w:rPr>
          <w:rFonts w:ascii="宋体" w:hAnsi="宋体" w:hint="eastAsia"/>
          <w:color w:val="000000"/>
          <w:sz w:val="24"/>
        </w:rPr>
        <w:t>（3）中标通知书</w:t>
      </w:r>
    </w:p>
    <w:p w:rsidR="001B6EF5" w:rsidRPr="003D7AA1" w:rsidRDefault="001B6EF5" w:rsidP="001B6EF5">
      <w:pPr>
        <w:pStyle w:val="1c"/>
        <w:spacing w:line="360" w:lineRule="auto"/>
        <w:ind w:firstLineChars="0" w:firstLine="0"/>
        <w:jc w:val="left"/>
        <w:rPr>
          <w:rFonts w:ascii="宋体" w:hAnsi="宋体"/>
          <w:color w:val="000000"/>
          <w:sz w:val="24"/>
        </w:rPr>
      </w:pPr>
      <w:r w:rsidRPr="003D7AA1">
        <w:rPr>
          <w:rFonts w:ascii="宋体" w:hAnsi="宋体" w:hint="eastAsia"/>
          <w:color w:val="000000"/>
          <w:sz w:val="24"/>
        </w:rPr>
        <w:t>（4）投标书及其附件</w:t>
      </w:r>
    </w:p>
    <w:p w:rsidR="001B6EF5" w:rsidRPr="003D7AA1" w:rsidRDefault="001B6EF5" w:rsidP="001B6EF5">
      <w:pPr>
        <w:pStyle w:val="1c"/>
        <w:spacing w:line="360" w:lineRule="auto"/>
        <w:ind w:firstLineChars="0" w:firstLine="0"/>
        <w:jc w:val="left"/>
        <w:rPr>
          <w:rFonts w:ascii="宋体" w:hAnsi="宋体"/>
          <w:color w:val="000000"/>
          <w:sz w:val="24"/>
        </w:rPr>
      </w:pPr>
      <w:r w:rsidRPr="003D7AA1">
        <w:rPr>
          <w:rFonts w:ascii="宋体" w:hAnsi="宋体" w:hint="eastAsia"/>
          <w:color w:val="000000"/>
          <w:sz w:val="24"/>
        </w:rPr>
        <w:t>（5）招标书及其解释文件</w:t>
      </w:r>
    </w:p>
    <w:p w:rsidR="001B6EF5" w:rsidRPr="003D7AA1" w:rsidRDefault="001B6EF5" w:rsidP="001B6EF5">
      <w:pPr>
        <w:pStyle w:val="1c"/>
        <w:spacing w:line="360" w:lineRule="auto"/>
        <w:ind w:firstLineChars="0" w:firstLine="0"/>
        <w:jc w:val="left"/>
        <w:rPr>
          <w:rFonts w:ascii="宋体" w:hAnsi="宋体"/>
          <w:color w:val="000000"/>
          <w:sz w:val="24"/>
        </w:rPr>
      </w:pPr>
      <w:r w:rsidRPr="003D7AA1">
        <w:rPr>
          <w:rFonts w:ascii="宋体" w:hAnsi="宋体" w:hint="eastAsia"/>
          <w:color w:val="000000"/>
          <w:sz w:val="24"/>
        </w:rPr>
        <w:t>（6）标准、规范及有关技术文件</w:t>
      </w:r>
    </w:p>
    <w:p w:rsidR="00C03E09" w:rsidRDefault="00BE4049">
      <w:pPr>
        <w:pStyle w:val="2"/>
        <w:numPr>
          <w:ilvl w:val="0"/>
          <w:numId w:val="12"/>
        </w:numPr>
        <w:spacing w:line="413" w:lineRule="auto"/>
        <w:ind w:firstLineChars="200" w:firstLine="482"/>
        <w:jc w:val="left"/>
        <w:rPr>
          <w:rFonts w:ascii="宋体" w:eastAsia="宋体" w:hAnsi="宋体"/>
          <w:color w:val="000000"/>
          <w:sz w:val="24"/>
          <w:szCs w:val="24"/>
        </w:rPr>
      </w:pPr>
      <w:bookmarkStart w:id="71" w:name="_Toc156076086"/>
      <w:r>
        <w:rPr>
          <w:rFonts w:ascii="宋体" w:eastAsia="宋体" w:hAnsi="宋体" w:hint="eastAsia"/>
          <w:color w:val="000000"/>
          <w:sz w:val="24"/>
          <w:szCs w:val="24"/>
        </w:rPr>
        <w:t>合同标的</w:t>
      </w:r>
      <w:bookmarkEnd w:id="71"/>
    </w:p>
    <w:p w:rsidR="00C03E09" w:rsidRDefault="00BE4049">
      <w:pPr>
        <w:pStyle w:val="1c"/>
        <w:numPr>
          <w:ilvl w:val="0"/>
          <w:numId w:val="14"/>
        </w:numPr>
        <w:spacing w:line="360" w:lineRule="auto"/>
        <w:ind w:firstLineChars="0"/>
        <w:rPr>
          <w:rFonts w:ascii="宋体" w:hAnsi="宋体"/>
          <w:color w:val="000000"/>
          <w:sz w:val="24"/>
        </w:rPr>
      </w:pPr>
      <w:r>
        <w:rPr>
          <w:rFonts w:ascii="宋体" w:hAnsi="宋体" w:hint="eastAsia"/>
          <w:color w:val="000000"/>
          <w:sz w:val="24"/>
        </w:rPr>
        <w:t>甲方同意从乙方购买，乙方同意向甲方出售下列设备：</w:t>
      </w:r>
    </w:p>
    <w:tbl>
      <w:tblPr>
        <w:tblW w:w="8613" w:type="dxa"/>
        <w:tblLayout w:type="fixed"/>
        <w:tblLook w:val="04A0" w:firstRow="1" w:lastRow="0" w:firstColumn="1" w:lastColumn="0" w:noHBand="0" w:noVBand="1"/>
      </w:tblPr>
      <w:tblGrid>
        <w:gridCol w:w="978"/>
        <w:gridCol w:w="2794"/>
        <w:gridCol w:w="1581"/>
        <w:gridCol w:w="1276"/>
        <w:gridCol w:w="1984"/>
      </w:tblGrid>
      <w:tr w:rsidR="00C03E09">
        <w:tc>
          <w:tcPr>
            <w:tcW w:w="978" w:type="dxa"/>
            <w:tcBorders>
              <w:top w:val="single" w:sz="4" w:space="0" w:color="000000"/>
              <w:left w:val="single" w:sz="4" w:space="0" w:color="000000"/>
              <w:bottom w:val="single" w:sz="4" w:space="0" w:color="000000"/>
              <w:right w:val="single" w:sz="4" w:space="0" w:color="000000"/>
            </w:tcBorders>
            <w:vAlign w:val="center"/>
          </w:tcPr>
          <w:p w:rsidR="00C03E09" w:rsidRDefault="00BE4049">
            <w:pPr>
              <w:ind w:left="144" w:right="144"/>
              <w:jc w:val="center"/>
              <w:rPr>
                <w:rFonts w:ascii="宋体" w:hAnsi="宋体"/>
                <w:caps/>
                <w:color w:val="000000"/>
                <w:sz w:val="24"/>
              </w:rPr>
            </w:pPr>
            <w:r>
              <w:rPr>
                <w:rFonts w:ascii="宋体" w:hAnsi="宋体" w:hint="eastAsia"/>
                <w:caps/>
                <w:color w:val="000000"/>
                <w:sz w:val="24"/>
              </w:rPr>
              <w:t>序号</w:t>
            </w:r>
          </w:p>
        </w:tc>
        <w:tc>
          <w:tcPr>
            <w:tcW w:w="2794" w:type="dxa"/>
            <w:tcBorders>
              <w:top w:val="single" w:sz="4" w:space="0" w:color="000000"/>
              <w:left w:val="nil"/>
              <w:bottom w:val="single" w:sz="4" w:space="0" w:color="000000"/>
              <w:right w:val="single" w:sz="4" w:space="0" w:color="000000"/>
            </w:tcBorders>
            <w:vAlign w:val="center"/>
          </w:tcPr>
          <w:p w:rsidR="00C03E09" w:rsidRDefault="00BE4049">
            <w:pPr>
              <w:ind w:left="144" w:right="144"/>
              <w:jc w:val="center"/>
              <w:rPr>
                <w:rFonts w:ascii="宋体" w:hAnsi="宋体"/>
                <w:caps/>
                <w:color w:val="000000"/>
                <w:sz w:val="24"/>
              </w:rPr>
            </w:pPr>
            <w:r>
              <w:rPr>
                <w:rFonts w:ascii="宋体" w:hAnsi="宋体" w:hint="eastAsia"/>
                <w:caps/>
                <w:color w:val="000000"/>
                <w:sz w:val="24"/>
              </w:rPr>
              <w:t>货物名称及规格</w:t>
            </w:r>
          </w:p>
        </w:tc>
        <w:tc>
          <w:tcPr>
            <w:tcW w:w="1581" w:type="dxa"/>
            <w:tcBorders>
              <w:top w:val="single" w:sz="4" w:space="0" w:color="000000"/>
              <w:left w:val="nil"/>
              <w:bottom w:val="single" w:sz="4" w:space="0" w:color="000000"/>
              <w:right w:val="single" w:sz="4" w:space="0" w:color="000000"/>
            </w:tcBorders>
            <w:vAlign w:val="center"/>
          </w:tcPr>
          <w:p w:rsidR="00C03E09" w:rsidRDefault="00BE4049">
            <w:pPr>
              <w:ind w:left="144" w:right="144"/>
              <w:jc w:val="center"/>
              <w:rPr>
                <w:rFonts w:ascii="宋体" w:hAnsi="宋体"/>
                <w:caps/>
                <w:color w:val="000000"/>
                <w:sz w:val="24"/>
              </w:rPr>
            </w:pPr>
            <w:r>
              <w:rPr>
                <w:rFonts w:ascii="宋体" w:hAnsi="宋体" w:hint="eastAsia"/>
                <w:caps/>
                <w:color w:val="000000"/>
                <w:sz w:val="24"/>
              </w:rPr>
              <w:t>数量</w:t>
            </w:r>
          </w:p>
        </w:tc>
        <w:tc>
          <w:tcPr>
            <w:tcW w:w="1276" w:type="dxa"/>
            <w:tcBorders>
              <w:top w:val="single" w:sz="4" w:space="0" w:color="000000"/>
              <w:left w:val="nil"/>
              <w:bottom w:val="single" w:sz="4" w:space="0" w:color="000000"/>
              <w:right w:val="single" w:sz="4" w:space="0" w:color="000000"/>
            </w:tcBorders>
            <w:vAlign w:val="center"/>
          </w:tcPr>
          <w:p w:rsidR="00C03E09" w:rsidRDefault="00BE4049">
            <w:pPr>
              <w:ind w:left="144" w:right="144"/>
              <w:jc w:val="center"/>
              <w:rPr>
                <w:rFonts w:ascii="宋体" w:hAnsi="宋体"/>
                <w:caps/>
                <w:color w:val="000000"/>
                <w:sz w:val="24"/>
              </w:rPr>
            </w:pPr>
            <w:r>
              <w:rPr>
                <w:rFonts w:ascii="宋体" w:hAnsi="宋体" w:hint="eastAsia"/>
                <w:caps/>
                <w:color w:val="000000"/>
                <w:sz w:val="24"/>
              </w:rPr>
              <w:t>产地及品牌</w:t>
            </w:r>
          </w:p>
        </w:tc>
        <w:tc>
          <w:tcPr>
            <w:tcW w:w="1984" w:type="dxa"/>
            <w:tcBorders>
              <w:top w:val="single" w:sz="4" w:space="0" w:color="000000"/>
              <w:left w:val="nil"/>
              <w:bottom w:val="single" w:sz="4" w:space="0" w:color="000000"/>
              <w:right w:val="single" w:sz="4" w:space="0" w:color="000000"/>
            </w:tcBorders>
            <w:vAlign w:val="center"/>
          </w:tcPr>
          <w:p w:rsidR="00C03E09" w:rsidRDefault="00BE4049">
            <w:pPr>
              <w:ind w:left="144" w:right="144"/>
              <w:jc w:val="center"/>
              <w:rPr>
                <w:rFonts w:ascii="宋体" w:hAnsi="宋体"/>
                <w:caps/>
                <w:color w:val="000000"/>
                <w:sz w:val="24"/>
              </w:rPr>
            </w:pPr>
            <w:r>
              <w:rPr>
                <w:rFonts w:ascii="宋体" w:hAnsi="宋体" w:hint="eastAsia"/>
                <w:caps/>
                <w:color w:val="000000"/>
                <w:sz w:val="24"/>
              </w:rPr>
              <w:t>单价</w:t>
            </w:r>
          </w:p>
        </w:tc>
      </w:tr>
      <w:tr w:rsidR="00C03E09">
        <w:tc>
          <w:tcPr>
            <w:tcW w:w="978" w:type="dxa"/>
            <w:tcBorders>
              <w:top w:val="single" w:sz="4" w:space="0" w:color="000000"/>
              <w:left w:val="single" w:sz="4" w:space="0" w:color="000000"/>
              <w:bottom w:val="single" w:sz="4" w:space="0" w:color="000000"/>
              <w:right w:val="single" w:sz="4" w:space="0" w:color="000000"/>
            </w:tcBorders>
            <w:vAlign w:val="bottom"/>
          </w:tcPr>
          <w:p w:rsidR="00C03E09" w:rsidRDefault="00C03E09">
            <w:pPr>
              <w:spacing w:line="360" w:lineRule="auto"/>
              <w:rPr>
                <w:rFonts w:ascii="宋体" w:hAnsi="宋体"/>
                <w:color w:val="000000"/>
                <w:kern w:val="0"/>
                <w:sz w:val="24"/>
                <w:u w:val="single"/>
              </w:rPr>
            </w:pPr>
          </w:p>
        </w:tc>
        <w:tc>
          <w:tcPr>
            <w:tcW w:w="2794" w:type="dxa"/>
            <w:tcBorders>
              <w:top w:val="single" w:sz="4" w:space="0" w:color="000000"/>
              <w:left w:val="nil"/>
              <w:bottom w:val="single" w:sz="4" w:space="0" w:color="000000"/>
              <w:right w:val="single" w:sz="4" w:space="0" w:color="000000"/>
            </w:tcBorders>
            <w:vAlign w:val="bottom"/>
          </w:tcPr>
          <w:p w:rsidR="00C03E09" w:rsidRDefault="00C03E09">
            <w:pPr>
              <w:spacing w:line="360" w:lineRule="auto"/>
              <w:rPr>
                <w:rFonts w:ascii="宋体" w:hAnsi="宋体"/>
                <w:color w:val="000000"/>
                <w:kern w:val="0"/>
                <w:sz w:val="24"/>
                <w:u w:val="single"/>
              </w:rPr>
            </w:pPr>
          </w:p>
        </w:tc>
        <w:tc>
          <w:tcPr>
            <w:tcW w:w="1581" w:type="dxa"/>
            <w:tcBorders>
              <w:top w:val="single" w:sz="4" w:space="0" w:color="000000"/>
              <w:left w:val="nil"/>
              <w:bottom w:val="single" w:sz="4" w:space="0" w:color="000000"/>
              <w:right w:val="single" w:sz="4" w:space="0" w:color="000000"/>
            </w:tcBorders>
            <w:vAlign w:val="bottom"/>
          </w:tcPr>
          <w:p w:rsidR="00C03E09" w:rsidRDefault="00C03E09">
            <w:pPr>
              <w:spacing w:line="360" w:lineRule="auto"/>
              <w:rPr>
                <w:rFonts w:ascii="宋体" w:hAnsi="宋体"/>
                <w:color w:val="000000"/>
                <w:kern w:val="0"/>
                <w:sz w:val="24"/>
                <w:u w:val="single"/>
              </w:rPr>
            </w:pPr>
          </w:p>
        </w:tc>
        <w:tc>
          <w:tcPr>
            <w:tcW w:w="1276" w:type="dxa"/>
            <w:tcBorders>
              <w:top w:val="single" w:sz="4" w:space="0" w:color="000000"/>
              <w:left w:val="nil"/>
              <w:bottom w:val="single" w:sz="4" w:space="0" w:color="000000"/>
              <w:right w:val="single" w:sz="4" w:space="0" w:color="000000"/>
            </w:tcBorders>
            <w:vAlign w:val="bottom"/>
          </w:tcPr>
          <w:p w:rsidR="00C03E09" w:rsidRDefault="00C03E09">
            <w:pPr>
              <w:spacing w:line="360" w:lineRule="auto"/>
              <w:rPr>
                <w:rFonts w:ascii="宋体" w:hAnsi="宋体"/>
                <w:color w:val="000000"/>
                <w:kern w:val="0"/>
                <w:sz w:val="24"/>
                <w:u w:val="single"/>
              </w:rPr>
            </w:pPr>
          </w:p>
        </w:tc>
        <w:tc>
          <w:tcPr>
            <w:tcW w:w="1984" w:type="dxa"/>
            <w:tcBorders>
              <w:top w:val="single" w:sz="4" w:space="0" w:color="000000"/>
              <w:left w:val="nil"/>
              <w:bottom w:val="single" w:sz="4" w:space="0" w:color="000000"/>
              <w:right w:val="single" w:sz="4" w:space="0" w:color="000000"/>
            </w:tcBorders>
            <w:vAlign w:val="bottom"/>
          </w:tcPr>
          <w:p w:rsidR="00C03E09" w:rsidRDefault="00C03E09">
            <w:pPr>
              <w:spacing w:line="360" w:lineRule="auto"/>
              <w:rPr>
                <w:rFonts w:ascii="宋体" w:hAnsi="宋体"/>
                <w:color w:val="000000"/>
                <w:kern w:val="0"/>
                <w:sz w:val="24"/>
                <w:u w:val="single"/>
              </w:rPr>
            </w:pPr>
          </w:p>
        </w:tc>
      </w:tr>
      <w:tr w:rsidR="00C03E09">
        <w:tc>
          <w:tcPr>
            <w:tcW w:w="978" w:type="dxa"/>
            <w:tcBorders>
              <w:top w:val="single" w:sz="4" w:space="0" w:color="000000"/>
              <w:left w:val="single" w:sz="4" w:space="0" w:color="000000"/>
              <w:bottom w:val="single" w:sz="4" w:space="0" w:color="000000"/>
              <w:right w:val="single" w:sz="4" w:space="0" w:color="000000"/>
            </w:tcBorders>
            <w:vAlign w:val="bottom"/>
          </w:tcPr>
          <w:p w:rsidR="00C03E09" w:rsidRDefault="00C03E09">
            <w:pPr>
              <w:spacing w:line="360" w:lineRule="auto"/>
              <w:rPr>
                <w:rFonts w:ascii="宋体" w:hAnsi="宋体"/>
                <w:color w:val="000000"/>
                <w:kern w:val="0"/>
                <w:sz w:val="24"/>
                <w:u w:val="single"/>
              </w:rPr>
            </w:pPr>
          </w:p>
        </w:tc>
        <w:tc>
          <w:tcPr>
            <w:tcW w:w="2794" w:type="dxa"/>
            <w:tcBorders>
              <w:top w:val="single" w:sz="4" w:space="0" w:color="000000"/>
              <w:left w:val="nil"/>
              <w:bottom w:val="single" w:sz="4" w:space="0" w:color="000000"/>
              <w:right w:val="single" w:sz="4" w:space="0" w:color="000000"/>
            </w:tcBorders>
            <w:vAlign w:val="bottom"/>
          </w:tcPr>
          <w:p w:rsidR="00C03E09" w:rsidRDefault="00C03E09">
            <w:pPr>
              <w:spacing w:line="360" w:lineRule="auto"/>
              <w:rPr>
                <w:rFonts w:ascii="宋体" w:hAnsi="宋体"/>
                <w:color w:val="000000"/>
                <w:kern w:val="0"/>
                <w:sz w:val="24"/>
                <w:u w:val="single"/>
              </w:rPr>
            </w:pPr>
          </w:p>
        </w:tc>
        <w:tc>
          <w:tcPr>
            <w:tcW w:w="1581" w:type="dxa"/>
            <w:tcBorders>
              <w:top w:val="single" w:sz="4" w:space="0" w:color="000000"/>
              <w:left w:val="nil"/>
              <w:bottom w:val="single" w:sz="4" w:space="0" w:color="000000"/>
              <w:right w:val="single" w:sz="4" w:space="0" w:color="000000"/>
            </w:tcBorders>
            <w:vAlign w:val="bottom"/>
          </w:tcPr>
          <w:p w:rsidR="00C03E09" w:rsidRDefault="00C03E09">
            <w:pPr>
              <w:spacing w:line="360" w:lineRule="auto"/>
              <w:rPr>
                <w:rFonts w:ascii="宋体" w:hAnsi="宋体"/>
                <w:color w:val="000000"/>
                <w:kern w:val="0"/>
                <w:sz w:val="24"/>
                <w:u w:val="single"/>
              </w:rPr>
            </w:pPr>
          </w:p>
        </w:tc>
        <w:tc>
          <w:tcPr>
            <w:tcW w:w="1276" w:type="dxa"/>
            <w:tcBorders>
              <w:top w:val="single" w:sz="4" w:space="0" w:color="000000"/>
              <w:left w:val="nil"/>
              <w:bottom w:val="single" w:sz="4" w:space="0" w:color="000000"/>
              <w:right w:val="single" w:sz="4" w:space="0" w:color="000000"/>
            </w:tcBorders>
            <w:vAlign w:val="bottom"/>
          </w:tcPr>
          <w:p w:rsidR="00C03E09" w:rsidRDefault="00C03E09">
            <w:pPr>
              <w:spacing w:line="360" w:lineRule="auto"/>
              <w:rPr>
                <w:rFonts w:ascii="宋体" w:hAnsi="宋体"/>
                <w:color w:val="000000"/>
                <w:kern w:val="0"/>
                <w:sz w:val="24"/>
                <w:u w:val="single"/>
              </w:rPr>
            </w:pPr>
          </w:p>
        </w:tc>
        <w:tc>
          <w:tcPr>
            <w:tcW w:w="1984" w:type="dxa"/>
            <w:tcBorders>
              <w:top w:val="single" w:sz="4" w:space="0" w:color="000000"/>
              <w:left w:val="nil"/>
              <w:bottom w:val="single" w:sz="4" w:space="0" w:color="000000"/>
              <w:right w:val="single" w:sz="4" w:space="0" w:color="000000"/>
            </w:tcBorders>
            <w:vAlign w:val="bottom"/>
          </w:tcPr>
          <w:p w:rsidR="00C03E09" w:rsidRDefault="00C03E09">
            <w:pPr>
              <w:spacing w:line="360" w:lineRule="auto"/>
              <w:rPr>
                <w:rFonts w:ascii="宋体" w:hAnsi="宋体"/>
                <w:color w:val="000000"/>
                <w:kern w:val="0"/>
                <w:sz w:val="24"/>
                <w:u w:val="single"/>
              </w:rPr>
            </w:pPr>
          </w:p>
        </w:tc>
      </w:tr>
    </w:tbl>
    <w:p w:rsidR="00C03E09" w:rsidRDefault="00BE4049">
      <w:pPr>
        <w:pStyle w:val="1c"/>
        <w:numPr>
          <w:ilvl w:val="0"/>
          <w:numId w:val="14"/>
        </w:numPr>
        <w:spacing w:line="360" w:lineRule="auto"/>
        <w:ind w:firstLineChars="0"/>
        <w:rPr>
          <w:rFonts w:ascii="宋体" w:hAnsi="宋体"/>
          <w:color w:val="000000"/>
          <w:sz w:val="24"/>
        </w:rPr>
      </w:pPr>
      <w:r>
        <w:rPr>
          <w:rFonts w:ascii="宋体" w:hAnsi="宋体" w:hint="eastAsia"/>
          <w:color w:val="000000"/>
          <w:sz w:val="24"/>
        </w:rPr>
        <w:t>交货地点：</w:t>
      </w:r>
      <w:r>
        <w:rPr>
          <w:rFonts w:ascii="宋体" w:hAnsi="宋体"/>
          <w:color w:val="000000"/>
          <w:sz w:val="24"/>
          <w:u w:val="single"/>
        </w:rPr>
        <w:t xml:space="preserve">             </w:t>
      </w:r>
    </w:p>
    <w:p w:rsidR="00C03E09" w:rsidRDefault="00BE4049">
      <w:pPr>
        <w:pStyle w:val="1c"/>
        <w:numPr>
          <w:ilvl w:val="0"/>
          <w:numId w:val="14"/>
        </w:numPr>
        <w:spacing w:line="360" w:lineRule="auto"/>
        <w:ind w:firstLineChars="0"/>
        <w:rPr>
          <w:rFonts w:ascii="宋体" w:hAnsi="宋体"/>
          <w:color w:val="000000"/>
          <w:sz w:val="24"/>
        </w:rPr>
      </w:pPr>
      <w:r>
        <w:rPr>
          <w:rFonts w:ascii="宋体" w:hAnsi="宋体" w:hint="eastAsia"/>
          <w:color w:val="000000"/>
          <w:sz w:val="24"/>
        </w:rPr>
        <w:t>安装期限：</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天，起始日期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日，结束日期：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C03E09" w:rsidRDefault="00BE4049">
      <w:pPr>
        <w:pStyle w:val="2"/>
        <w:numPr>
          <w:ilvl w:val="0"/>
          <w:numId w:val="12"/>
        </w:numPr>
        <w:spacing w:line="413" w:lineRule="auto"/>
        <w:ind w:firstLineChars="200" w:firstLine="482"/>
        <w:jc w:val="left"/>
        <w:rPr>
          <w:rFonts w:ascii="宋体" w:eastAsia="宋体" w:hAnsi="宋体"/>
          <w:color w:val="000000"/>
          <w:sz w:val="24"/>
          <w:szCs w:val="24"/>
        </w:rPr>
      </w:pPr>
      <w:bookmarkStart w:id="72" w:name="_Toc156076087"/>
      <w:r>
        <w:rPr>
          <w:rFonts w:ascii="宋体" w:eastAsia="宋体" w:hAnsi="宋体" w:hint="eastAsia"/>
          <w:color w:val="000000"/>
          <w:sz w:val="24"/>
          <w:szCs w:val="24"/>
        </w:rPr>
        <w:t>合同价格</w:t>
      </w:r>
      <w:bookmarkEnd w:id="72"/>
    </w:p>
    <w:p w:rsidR="00C03E09" w:rsidRDefault="00BE4049">
      <w:pPr>
        <w:rPr>
          <w:rFonts w:ascii="宋体" w:hAnsi="宋体"/>
          <w:color w:val="000000"/>
          <w:sz w:val="24"/>
        </w:rPr>
      </w:pPr>
      <w:r>
        <w:rPr>
          <w:rFonts w:ascii="宋体" w:hAnsi="宋体" w:hint="eastAsia"/>
          <w:color w:val="000000"/>
          <w:sz w:val="24"/>
        </w:rPr>
        <w:t>1.合同总金额为不</w:t>
      </w:r>
      <w:r>
        <w:rPr>
          <w:rFonts w:ascii="宋体" w:hAnsi="宋体"/>
          <w:color w:val="000000"/>
          <w:sz w:val="24"/>
        </w:rPr>
        <w:t>超过</w:t>
      </w:r>
      <w:r>
        <w:rPr>
          <w:rFonts w:ascii="宋体" w:hAnsi="宋体" w:hint="eastAsia"/>
          <w:color w:val="000000"/>
          <w:sz w:val="24"/>
        </w:rPr>
        <w:t>人民币</w:t>
      </w:r>
      <w:r>
        <w:rPr>
          <w:rFonts w:ascii="宋体" w:hAnsi="宋体" w:hint="eastAsia"/>
          <w:color w:val="000000"/>
          <w:sz w:val="24"/>
          <w:u w:val="single"/>
        </w:rPr>
        <w:t xml:space="preserve">     </w:t>
      </w:r>
      <w:r>
        <w:rPr>
          <w:rFonts w:ascii="宋体" w:hAnsi="宋体" w:hint="eastAsia"/>
          <w:color w:val="000000"/>
          <w:sz w:val="24"/>
        </w:rPr>
        <w:t>（大写）：</w:t>
      </w:r>
      <w:r>
        <w:rPr>
          <w:rFonts w:ascii="宋体" w:hAnsi="宋体" w:hint="eastAsia"/>
          <w:color w:val="000000"/>
          <w:sz w:val="24"/>
          <w:u w:val="single"/>
        </w:rPr>
        <w:t xml:space="preserve">    </w:t>
      </w:r>
      <w:r>
        <w:rPr>
          <w:rFonts w:ascii="宋体" w:hAnsi="宋体" w:hint="eastAsia"/>
          <w:color w:val="000000"/>
          <w:sz w:val="24"/>
        </w:rPr>
        <w:t>元（小写），实际合</w:t>
      </w:r>
      <w:r>
        <w:rPr>
          <w:rFonts w:ascii="宋体" w:hAnsi="宋体"/>
          <w:color w:val="000000"/>
          <w:sz w:val="24"/>
        </w:rPr>
        <w:t>同金额以</w:t>
      </w:r>
      <w:r>
        <w:rPr>
          <w:rFonts w:ascii="宋体" w:hAnsi="宋体" w:hint="eastAsia"/>
          <w:color w:val="000000"/>
          <w:sz w:val="24"/>
        </w:rPr>
        <w:t>最</w:t>
      </w:r>
      <w:r>
        <w:rPr>
          <w:rFonts w:ascii="宋体" w:hAnsi="宋体"/>
          <w:color w:val="000000"/>
          <w:sz w:val="24"/>
        </w:rPr>
        <w:t>终中标</w:t>
      </w:r>
      <w:r>
        <w:rPr>
          <w:rFonts w:ascii="宋体" w:hAnsi="宋体" w:hint="eastAsia"/>
          <w:color w:val="000000"/>
          <w:sz w:val="24"/>
        </w:rPr>
        <w:t>结</w:t>
      </w:r>
      <w:r>
        <w:rPr>
          <w:rFonts w:ascii="宋体" w:hAnsi="宋体"/>
          <w:color w:val="000000"/>
          <w:sz w:val="24"/>
        </w:rPr>
        <w:t>果为准</w:t>
      </w:r>
      <w:r>
        <w:rPr>
          <w:rFonts w:ascii="宋体" w:hAnsi="宋体" w:hint="eastAsia"/>
          <w:color w:val="000000"/>
          <w:sz w:val="24"/>
        </w:rPr>
        <w:t>。</w:t>
      </w:r>
    </w:p>
    <w:p w:rsidR="00C03E09" w:rsidRDefault="00BE4049">
      <w:pPr>
        <w:pStyle w:val="Default"/>
      </w:pPr>
      <w:r>
        <w:t>2.</w:t>
      </w:r>
      <w:r>
        <w:rPr>
          <w:rFonts w:hint="eastAsia"/>
        </w:rPr>
        <w:t xml:space="preserve"> </w:t>
      </w:r>
      <w:r>
        <w:rPr>
          <w:rFonts w:hint="eastAsia"/>
        </w:rPr>
        <w:t>中标</w:t>
      </w:r>
      <w:r>
        <w:t>方须</w:t>
      </w:r>
      <w:r>
        <w:rPr>
          <w:rFonts w:hint="eastAsia"/>
        </w:rPr>
        <w:t>于</w:t>
      </w:r>
      <w:r>
        <w:t>本合</w:t>
      </w:r>
      <w:r>
        <w:rPr>
          <w:rFonts w:hint="eastAsia"/>
        </w:rPr>
        <w:t>同签订</w:t>
      </w:r>
      <w:r>
        <w:t>前提交相当于</w:t>
      </w:r>
      <w:r>
        <w:rPr>
          <w:rFonts w:hint="eastAsia"/>
        </w:rPr>
        <w:t>合同总价的</w:t>
      </w:r>
      <w:r>
        <w:rPr>
          <w:rFonts w:hint="eastAsia"/>
        </w:rPr>
        <w:t xml:space="preserve"> 5 %</w:t>
      </w:r>
      <w:r>
        <w:rPr>
          <w:rFonts w:hint="eastAsia"/>
        </w:rPr>
        <w:t>的履约保证金，提交</w:t>
      </w:r>
      <w:r>
        <w:t>方</w:t>
      </w:r>
      <w:r>
        <w:rPr>
          <w:rFonts w:hint="eastAsia"/>
        </w:rPr>
        <w:t>式</w:t>
      </w:r>
      <w:r>
        <w:t>可以是</w:t>
      </w:r>
      <w:r>
        <w:rPr>
          <w:rFonts w:hint="eastAsia"/>
        </w:rPr>
        <w:t>支票、电汇或金融机构出具的保函，履约保证金在免费质量保修期结束后</w:t>
      </w:r>
      <w:r>
        <w:rPr>
          <w:rFonts w:hint="eastAsia"/>
        </w:rPr>
        <w:t>30</w:t>
      </w:r>
      <w:r>
        <w:rPr>
          <w:rFonts w:hint="eastAsia"/>
        </w:rPr>
        <w:t>日内，无息返还。</w:t>
      </w:r>
    </w:p>
    <w:p w:rsidR="00C03E09" w:rsidRDefault="00BE4049">
      <w:pPr>
        <w:pStyle w:val="2"/>
        <w:numPr>
          <w:ilvl w:val="0"/>
          <w:numId w:val="12"/>
        </w:numPr>
        <w:spacing w:after="0" w:line="413" w:lineRule="auto"/>
        <w:ind w:firstLineChars="200" w:firstLine="482"/>
        <w:jc w:val="left"/>
        <w:rPr>
          <w:rFonts w:ascii="宋体" w:eastAsia="宋体" w:hAnsi="宋体"/>
          <w:color w:val="FF0000"/>
          <w:sz w:val="24"/>
          <w:szCs w:val="24"/>
        </w:rPr>
      </w:pPr>
      <w:bookmarkStart w:id="73" w:name="_Toc156076088"/>
      <w:r>
        <w:rPr>
          <w:rFonts w:ascii="宋体" w:eastAsia="宋体" w:hAnsi="宋体" w:hint="eastAsia"/>
          <w:color w:val="000000"/>
          <w:sz w:val="24"/>
          <w:szCs w:val="24"/>
        </w:rPr>
        <w:lastRenderedPageBreak/>
        <w:t>付款方式</w:t>
      </w:r>
      <w:bookmarkEnd w:id="73"/>
    </w:p>
    <w:tbl>
      <w:tblPr>
        <w:tblStyle w:val="TableNormal"/>
        <w:tblW w:w="96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7"/>
        <w:gridCol w:w="1429"/>
        <w:gridCol w:w="2676"/>
        <w:gridCol w:w="2285"/>
        <w:gridCol w:w="2437"/>
      </w:tblGrid>
      <w:tr w:rsidR="00C03E09">
        <w:trPr>
          <w:trHeight w:val="850"/>
          <w:jc w:val="center"/>
        </w:trPr>
        <w:tc>
          <w:tcPr>
            <w:tcW w:w="777" w:type="dxa"/>
            <w:tcBorders>
              <w:top w:val="single" w:sz="2" w:space="0" w:color="000000"/>
              <w:bottom w:val="single" w:sz="2" w:space="0" w:color="000000"/>
            </w:tcBorders>
            <w:vAlign w:val="center"/>
          </w:tcPr>
          <w:p w:rsidR="00C03E09" w:rsidRDefault="00BE4049">
            <w:pPr>
              <w:spacing w:before="5" w:line="276" w:lineRule="auto"/>
              <w:ind w:right="112"/>
              <w:jc w:val="center"/>
              <w:rPr>
                <w:rFonts w:ascii="宋体" w:hAnsi="宋体" w:cs="宋体"/>
                <w:spacing w:val="10"/>
                <w:sz w:val="24"/>
                <w:szCs w:val="24"/>
              </w:rPr>
            </w:pPr>
            <w:r>
              <w:rPr>
                <w:rFonts w:ascii="宋体" w:hAnsi="宋体" w:cs="宋体" w:hint="eastAsia"/>
                <w:spacing w:val="10"/>
                <w:sz w:val="24"/>
                <w:szCs w:val="24"/>
              </w:rPr>
              <w:t>序号</w:t>
            </w:r>
          </w:p>
        </w:tc>
        <w:tc>
          <w:tcPr>
            <w:tcW w:w="1429" w:type="dxa"/>
            <w:tcBorders>
              <w:top w:val="single" w:sz="2" w:space="0" w:color="000000"/>
              <w:bottom w:val="single" w:sz="2" w:space="0" w:color="000000"/>
            </w:tcBorders>
            <w:vAlign w:val="center"/>
          </w:tcPr>
          <w:p w:rsidR="00C03E09" w:rsidRDefault="00BE4049">
            <w:pPr>
              <w:spacing w:before="5" w:line="276" w:lineRule="auto"/>
              <w:ind w:right="112"/>
              <w:jc w:val="center"/>
              <w:rPr>
                <w:rFonts w:ascii="宋体" w:hAnsi="宋体" w:cs="宋体"/>
                <w:spacing w:val="10"/>
                <w:sz w:val="24"/>
                <w:szCs w:val="24"/>
              </w:rPr>
            </w:pPr>
            <w:r>
              <w:rPr>
                <w:rFonts w:ascii="宋体" w:hAnsi="宋体" w:cs="宋体" w:hint="eastAsia"/>
                <w:spacing w:val="10"/>
                <w:sz w:val="24"/>
                <w:szCs w:val="24"/>
              </w:rPr>
              <w:t>付款结点</w:t>
            </w:r>
          </w:p>
        </w:tc>
        <w:tc>
          <w:tcPr>
            <w:tcW w:w="2676" w:type="dxa"/>
            <w:tcBorders>
              <w:top w:val="single" w:sz="2" w:space="0" w:color="000000"/>
              <w:bottom w:val="single" w:sz="2" w:space="0" w:color="000000"/>
            </w:tcBorders>
            <w:vAlign w:val="center"/>
          </w:tcPr>
          <w:p w:rsidR="00C03E09" w:rsidRDefault="00BE4049">
            <w:pPr>
              <w:spacing w:before="5" w:line="276" w:lineRule="auto"/>
              <w:ind w:right="112"/>
              <w:jc w:val="center"/>
              <w:rPr>
                <w:rFonts w:ascii="宋体" w:hAnsi="宋体" w:cs="宋体"/>
                <w:spacing w:val="10"/>
                <w:sz w:val="24"/>
                <w:szCs w:val="24"/>
              </w:rPr>
            </w:pPr>
            <w:r>
              <w:rPr>
                <w:rFonts w:ascii="宋体" w:hAnsi="宋体" w:cs="宋体" w:hint="eastAsia"/>
                <w:spacing w:val="10"/>
                <w:sz w:val="24"/>
                <w:szCs w:val="24"/>
              </w:rPr>
              <w:t>付款条件</w:t>
            </w:r>
          </w:p>
        </w:tc>
        <w:tc>
          <w:tcPr>
            <w:tcW w:w="2285" w:type="dxa"/>
            <w:tcBorders>
              <w:top w:val="single" w:sz="2" w:space="0" w:color="000000"/>
              <w:bottom w:val="single" w:sz="2" w:space="0" w:color="000000"/>
            </w:tcBorders>
            <w:vAlign w:val="center"/>
          </w:tcPr>
          <w:p w:rsidR="00C03E09" w:rsidRDefault="00BE4049">
            <w:pPr>
              <w:spacing w:before="5" w:line="276" w:lineRule="auto"/>
              <w:ind w:right="112"/>
              <w:jc w:val="center"/>
              <w:rPr>
                <w:rFonts w:ascii="宋体" w:hAnsi="宋体" w:cs="宋体"/>
                <w:spacing w:val="10"/>
                <w:sz w:val="24"/>
                <w:szCs w:val="24"/>
              </w:rPr>
            </w:pPr>
            <w:r>
              <w:rPr>
                <w:rFonts w:ascii="宋体" w:hAnsi="宋体" w:cs="宋体" w:hint="eastAsia"/>
                <w:spacing w:val="10"/>
                <w:sz w:val="24"/>
                <w:szCs w:val="24"/>
              </w:rPr>
              <w:t>付款比例</w:t>
            </w:r>
          </w:p>
        </w:tc>
        <w:tc>
          <w:tcPr>
            <w:tcW w:w="2437" w:type="dxa"/>
            <w:tcBorders>
              <w:top w:val="single" w:sz="2" w:space="0" w:color="000000"/>
              <w:bottom w:val="single" w:sz="2" w:space="0" w:color="000000"/>
            </w:tcBorders>
            <w:vAlign w:val="center"/>
          </w:tcPr>
          <w:p w:rsidR="00C03E09" w:rsidRDefault="00BE4049">
            <w:pPr>
              <w:spacing w:before="5" w:line="276" w:lineRule="auto"/>
              <w:ind w:left="142" w:right="112" w:firstLine="140"/>
              <w:jc w:val="center"/>
              <w:rPr>
                <w:rFonts w:ascii="宋体" w:hAnsi="宋体" w:cs="宋体"/>
                <w:spacing w:val="10"/>
                <w:sz w:val="24"/>
                <w:szCs w:val="24"/>
              </w:rPr>
            </w:pPr>
            <w:r>
              <w:rPr>
                <w:rFonts w:ascii="宋体" w:hAnsi="宋体" w:cs="宋体" w:hint="eastAsia"/>
                <w:spacing w:val="10"/>
                <w:sz w:val="24"/>
                <w:szCs w:val="24"/>
              </w:rPr>
              <w:t>说明</w:t>
            </w:r>
          </w:p>
        </w:tc>
      </w:tr>
      <w:tr w:rsidR="00C03E09">
        <w:trPr>
          <w:trHeight w:val="850"/>
          <w:jc w:val="center"/>
        </w:trPr>
        <w:tc>
          <w:tcPr>
            <w:tcW w:w="777" w:type="dxa"/>
            <w:tcBorders>
              <w:top w:val="single" w:sz="2" w:space="0" w:color="000000"/>
              <w:bottom w:val="single" w:sz="2" w:space="0" w:color="000000"/>
            </w:tcBorders>
            <w:vAlign w:val="center"/>
          </w:tcPr>
          <w:p w:rsidR="00C03E09" w:rsidRDefault="00BE4049">
            <w:pPr>
              <w:spacing w:before="185" w:line="276" w:lineRule="auto"/>
              <w:ind w:right="149"/>
              <w:jc w:val="center"/>
              <w:rPr>
                <w:rFonts w:ascii="宋体" w:hAnsi="宋体" w:cs="宋体"/>
                <w:spacing w:val="4"/>
                <w:sz w:val="24"/>
                <w:szCs w:val="24"/>
              </w:rPr>
            </w:pPr>
            <w:r>
              <w:rPr>
                <w:rFonts w:ascii="宋体" w:hAnsi="宋体" w:cs="宋体"/>
                <w:spacing w:val="4"/>
                <w:sz w:val="24"/>
                <w:szCs w:val="24"/>
              </w:rPr>
              <w:t>1</w:t>
            </w:r>
          </w:p>
        </w:tc>
        <w:tc>
          <w:tcPr>
            <w:tcW w:w="1429" w:type="dxa"/>
            <w:tcBorders>
              <w:top w:val="single" w:sz="2" w:space="0" w:color="000000"/>
              <w:bottom w:val="single" w:sz="2" w:space="0" w:color="000000"/>
            </w:tcBorders>
            <w:vAlign w:val="center"/>
          </w:tcPr>
          <w:p w:rsidR="00C03E09" w:rsidRDefault="00BE4049">
            <w:pPr>
              <w:spacing w:before="185" w:line="276" w:lineRule="auto"/>
              <w:ind w:right="149"/>
              <w:jc w:val="center"/>
              <w:rPr>
                <w:rFonts w:ascii="宋体" w:hAnsi="宋体" w:cs="宋体"/>
                <w:spacing w:val="4"/>
                <w:sz w:val="24"/>
                <w:szCs w:val="24"/>
              </w:rPr>
            </w:pPr>
            <w:r>
              <w:rPr>
                <w:rFonts w:ascii="宋体" w:hAnsi="宋体" w:cs="宋体" w:hint="eastAsia"/>
                <w:spacing w:val="4"/>
                <w:sz w:val="24"/>
                <w:szCs w:val="24"/>
              </w:rPr>
              <w:t>第一期款</w:t>
            </w:r>
          </w:p>
        </w:tc>
        <w:tc>
          <w:tcPr>
            <w:tcW w:w="2676" w:type="dxa"/>
            <w:tcBorders>
              <w:top w:val="single" w:sz="2" w:space="0" w:color="000000"/>
              <w:bottom w:val="single" w:sz="2" w:space="0" w:color="000000"/>
            </w:tcBorders>
            <w:vAlign w:val="center"/>
          </w:tcPr>
          <w:p w:rsidR="00C03E09" w:rsidRDefault="00BE4049">
            <w:pPr>
              <w:spacing w:before="184" w:line="276" w:lineRule="auto"/>
              <w:ind w:right="172"/>
              <w:rPr>
                <w:rFonts w:ascii="宋体" w:hAnsi="宋体" w:cs="宋体"/>
                <w:sz w:val="24"/>
                <w:szCs w:val="24"/>
              </w:rPr>
            </w:pPr>
            <w:r>
              <w:rPr>
                <w:rFonts w:ascii="宋体" w:hAnsi="宋体" w:cs="宋体" w:hint="eastAsia"/>
                <w:spacing w:val="1"/>
                <w:sz w:val="24"/>
                <w:szCs w:val="24"/>
              </w:rPr>
              <w:t>乙方交货并经</w:t>
            </w:r>
            <w:r>
              <w:rPr>
                <w:rFonts w:ascii="宋体" w:hAnsi="宋体" w:cs="宋体" w:hint="eastAsia"/>
                <w:spacing w:val="5"/>
                <w:sz w:val="24"/>
                <w:szCs w:val="24"/>
              </w:rPr>
              <w:t>甲方货物使用</w:t>
            </w:r>
            <w:r>
              <w:rPr>
                <w:rFonts w:ascii="宋体" w:hAnsi="宋体" w:cs="宋体" w:hint="eastAsia"/>
                <w:spacing w:val="1"/>
                <w:sz w:val="24"/>
                <w:szCs w:val="24"/>
              </w:rPr>
              <w:t>单位到货验收</w:t>
            </w:r>
            <w:r>
              <w:rPr>
                <w:rFonts w:ascii="宋体" w:hAnsi="宋体" w:cs="宋体" w:hint="eastAsia"/>
                <w:spacing w:val="7"/>
                <w:sz w:val="24"/>
                <w:szCs w:val="24"/>
              </w:rPr>
              <w:t>合格后</w:t>
            </w:r>
            <w:r>
              <w:rPr>
                <w:rFonts w:ascii="宋体" w:hAnsi="宋体" w:cs="宋体"/>
                <w:spacing w:val="7"/>
                <w:sz w:val="24"/>
                <w:szCs w:val="24"/>
              </w:rPr>
              <w:t>15</w:t>
            </w:r>
            <w:r>
              <w:rPr>
                <w:rFonts w:ascii="宋体" w:hAnsi="宋体" w:cs="宋体" w:hint="eastAsia"/>
                <w:spacing w:val="7"/>
                <w:sz w:val="24"/>
                <w:szCs w:val="24"/>
              </w:rPr>
              <w:t>日内</w:t>
            </w:r>
          </w:p>
        </w:tc>
        <w:tc>
          <w:tcPr>
            <w:tcW w:w="2285" w:type="dxa"/>
            <w:tcBorders>
              <w:top w:val="single" w:sz="2" w:space="0" w:color="000000"/>
              <w:bottom w:val="single" w:sz="2" w:space="0" w:color="000000"/>
            </w:tcBorders>
            <w:vAlign w:val="center"/>
          </w:tcPr>
          <w:p w:rsidR="00C03E09" w:rsidRDefault="00BE4049">
            <w:pPr>
              <w:spacing w:before="185" w:line="276" w:lineRule="auto"/>
              <w:ind w:right="149"/>
              <w:rPr>
                <w:rFonts w:ascii="宋体" w:hAnsi="宋体" w:cs="宋体"/>
                <w:sz w:val="24"/>
                <w:szCs w:val="24"/>
              </w:rPr>
            </w:pPr>
            <w:r>
              <w:rPr>
                <w:rFonts w:ascii="宋体" w:hAnsi="宋体" w:cs="宋体" w:hint="eastAsia"/>
                <w:spacing w:val="4"/>
                <w:sz w:val="24"/>
                <w:szCs w:val="24"/>
              </w:rPr>
              <w:t>支付合同总</w:t>
            </w:r>
            <w:r>
              <w:rPr>
                <w:rFonts w:ascii="宋体" w:hAnsi="宋体" w:cs="宋体" w:hint="eastAsia"/>
                <w:spacing w:val="-4"/>
                <w:sz w:val="24"/>
                <w:szCs w:val="24"/>
              </w:rPr>
              <w:t>金额的</w:t>
            </w:r>
            <w:r>
              <w:rPr>
                <w:rFonts w:ascii="宋体" w:hAnsi="宋体" w:cs="宋体"/>
                <w:spacing w:val="-4"/>
                <w:sz w:val="24"/>
                <w:szCs w:val="24"/>
              </w:rPr>
              <w:t>60</w:t>
            </w:r>
            <w:r>
              <w:rPr>
                <w:rFonts w:ascii="宋体" w:hAnsi="宋体" w:cs="宋体" w:hint="eastAsia"/>
                <w:spacing w:val="-4"/>
                <w:sz w:val="24"/>
                <w:szCs w:val="24"/>
              </w:rPr>
              <w:t>%</w:t>
            </w:r>
          </w:p>
        </w:tc>
        <w:tc>
          <w:tcPr>
            <w:tcW w:w="2437" w:type="dxa"/>
            <w:tcBorders>
              <w:top w:val="single" w:sz="2" w:space="0" w:color="000000"/>
              <w:bottom w:val="single" w:sz="2" w:space="0" w:color="000000"/>
            </w:tcBorders>
            <w:vAlign w:val="center"/>
          </w:tcPr>
          <w:p w:rsidR="00C03E09" w:rsidRDefault="00BE4049">
            <w:pPr>
              <w:spacing w:line="276" w:lineRule="auto"/>
              <w:rPr>
                <w:rFonts w:ascii="宋体" w:hAnsi="宋体" w:cs="宋体"/>
                <w:sz w:val="24"/>
                <w:szCs w:val="24"/>
              </w:rPr>
            </w:pPr>
            <w:r>
              <w:rPr>
                <w:rFonts w:ascii="宋体" w:hAnsi="宋体" w:cs="宋体" w:hint="eastAsia"/>
                <w:sz w:val="24"/>
                <w:szCs w:val="24"/>
              </w:rPr>
              <w:t>“到货验收”只作为第一期付款的前置条件，不等同于甲方对产品质量及数量的接收与认可</w:t>
            </w:r>
          </w:p>
        </w:tc>
      </w:tr>
      <w:tr w:rsidR="00C03E09">
        <w:trPr>
          <w:trHeight w:val="850"/>
          <w:jc w:val="center"/>
        </w:trPr>
        <w:tc>
          <w:tcPr>
            <w:tcW w:w="777" w:type="dxa"/>
            <w:tcBorders>
              <w:top w:val="single" w:sz="2" w:space="0" w:color="000000"/>
              <w:bottom w:val="single" w:sz="2" w:space="0" w:color="000000"/>
            </w:tcBorders>
            <w:vAlign w:val="center"/>
          </w:tcPr>
          <w:p w:rsidR="00C03E09" w:rsidRDefault="00BE4049">
            <w:pPr>
              <w:spacing w:before="185" w:line="276" w:lineRule="auto"/>
              <w:ind w:right="149"/>
              <w:jc w:val="center"/>
              <w:rPr>
                <w:rFonts w:ascii="宋体" w:hAnsi="宋体" w:cs="宋体"/>
                <w:spacing w:val="4"/>
                <w:sz w:val="24"/>
                <w:szCs w:val="24"/>
              </w:rPr>
            </w:pPr>
            <w:r>
              <w:rPr>
                <w:rFonts w:ascii="宋体" w:hAnsi="宋体" w:cs="宋体" w:hint="eastAsia"/>
                <w:spacing w:val="4"/>
                <w:sz w:val="24"/>
                <w:szCs w:val="24"/>
              </w:rPr>
              <w:t>2</w:t>
            </w:r>
          </w:p>
        </w:tc>
        <w:tc>
          <w:tcPr>
            <w:tcW w:w="1429" w:type="dxa"/>
            <w:tcBorders>
              <w:top w:val="single" w:sz="2" w:space="0" w:color="000000"/>
              <w:bottom w:val="single" w:sz="2" w:space="0" w:color="000000"/>
            </w:tcBorders>
            <w:vAlign w:val="center"/>
          </w:tcPr>
          <w:p w:rsidR="00C03E09" w:rsidRDefault="00BE4049">
            <w:pPr>
              <w:spacing w:before="184" w:line="276" w:lineRule="auto"/>
              <w:ind w:right="172"/>
              <w:jc w:val="center"/>
              <w:rPr>
                <w:rFonts w:ascii="宋体" w:hAnsi="宋体" w:cs="宋体"/>
                <w:spacing w:val="7"/>
                <w:sz w:val="24"/>
                <w:szCs w:val="24"/>
              </w:rPr>
            </w:pPr>
            <w:r>
              <w:rPr>
                <w:rFonts w:ascii="宋体" w:hAnsi="宋体" w:cs="宋体" w:hint="eastAsia"/>
                <w:spacing w:val="7"/>
                <w:sz w:val="24"/>
                <w:szCs w:val="24"/>
              </w:rPr>
              <w:t>第二期款</w:t>
            </w:r>
          </w:p>
        </w:tc>
        <w:tc>
          <w:tcPr>
            <w:tcW w:w="2676" w:type="dxa"/>
            <w:tcBorders>
              <w:top w:val="single" w:sz="2" w:space="0" w:color="000000"/>
              <w:bottom w:val="single" w:sz="2" w:space="0" w:color="000000"/>
            </w:tcBorders>
            <w:vAlign w:val="center"/>
          </w:tcPr>
          <w:p w:rsidR="00C03E09" w:rsidRDefault="00BE4049">
            <w:pPr>
              <w:spacing w:before="184" w:line="276" w:lineRule="auto"/>
              <w:ind w:right="172"/>
              <w:rPr>
                <w:rFonts w:ascii="宋体" w:hAnsi="宋体" w:cs="宋体"/>
                <w:spacing w:val="7"/>
                <w:sz w:val="24"/>
                <w:szCs w:val="24"/>
              </w:rPr>
            </w:pPr>
            <w:r>
              <w:rPr>
                <w:rFonts w:ascii="宋体" w:hAnsi="宋体" w:cs="宋体" w:hint="eastAsia"/>
                <w:spacing w:val="7"/>
                <w:sz w:val="24"/>
                <w:szCs w:val="24"/>
              </w:rPr>
              <w:t>在乙方完成设备安装，试运行正常后</w:t>
            </w:r>
            <w:r>
              <w:rPr>
                <w:rFonts w:ascii="宋体" w:hAnsi="宋体" w:cs="宋体"/>
                <w:spacing w:val="7"/>
                <w:sz w:val="24"/>
                <w:szCs w:val="24"/>
              </w:rPr>
              <w:t>7</w:t>
            </w:r>
            <w:r>
              <w:rPr>
                <w:rFonts w:ascii="宋体" w:hAnsi="宋体" w:cs="宋体" w:hint="eastAsia"/>
                <w:spacing w:val="7"/>
                <w:sz w:val="24"/>
                <w:szCs w:val="24"/>
              </w:rPr>
              <w:t>日内</w:t>
            </w:r>
          </w:p>
        </w:tc>
        <w:tc>
          <w:tcPr>
            <w:tcW w:w="2285" w:type="dxa"/>
            <w:tcBorders>
              <w:top w:val="single" w:sz="2" w:space="0" w:color="000000"/>
              <w:bottom w:val="single" w:sz="2" w:space="0" w:color="000000"/>
            </w:tcBorders>
            <w:vAlign w:val="center"/>
          </w:tcPr>
          <w:p w:rsidR="00C03E09" w:rsidRDefault="00BE4049">
            <w:pPr>
              <w:spacing w:before="184" w:line="276" w:lineRule="auto"/>
              <w:ind w:right="172"/>
              <w:rPr>
                <w:rFonts w:ascii="宋体" w:hAnsi="宋体" w:cs="宋体"/>
                <w:spacing w:val="7"/>
                <w:sz w:val="24"/>
                <w:szCs w:val="24"/>
              </w:rPr>
            </w:pPr>
            <w:r>
              <w:rPr>
                <w:rFonts w:ascii="宋体" w:hAnsi="宋体" w:cs="宋体" w:hint="eastAsia"/>
                <w:spacing w:val="7"/>
                <w:sz w:val="24"/>
                <w:szCs w:val="24"/>
              </w:rPr>
              <w:t>支付合同总金额的</w:t>
            </w:r>
            <w:r>
              <w:rPr>
                <w:rFonts w:ascii="宋体" w:hAnsi="宋体" w:cs="宋体"/>
                <w:spacing w:val="7"/>
                <w:sz w:val="24"/>
                <w:szCs w:val="24"/>
              </w:rPr>
              <w:t>20%</w:t>
            </w:r>
          </w:p>
        </w:tc>
        <w:tc>
          <w:tcPr>
            <w:tcW w:w="2437" w:type="dxa"/>
            <w:tcBorders>
              <w:top w:val="single" w:sz="2" w:space="0" w:color="000000"/>
              <w:bottom w:val="single" w:sz="2" w:space="0" w:color="000000"/>
            </w:tcBorders>
            <w:vAlign w:val="center"/>
          </w:tcPr>
          <w:p w:rsidR="00C03E09" w:rsidRDefault="00C03E09">
            <w:pPr>
              <w:spacing w:line="276" w:lineRule="auto"/>
              <w:rPr>
                <w:rFonts w:ascii="宋体" w:hAnsi="宋体" w:cs="宋体"/>
                <w:sz w:val="24"/>
                <w:szCs w:val="24"/>
              </w:rPr>
            </w:pPr>
          </w:p>
        </w:tc>
      </w:tr>
      <w:tr w:rsidR="00C03E09">
        <w:trPr>
          <w:trHeight w:val="279"/>
          <w:jc w:val="center"/>
        </w:trPr>
        <w:tc>
          <w:tcPr>
            <w:tcW w:w="777" w:type="dxa"/>
            <w:tcBorders>
              <w:top w:val="single" w:sz="2" w:space="0" w:color="000000"/>
              <w:bottom w:val="single" w:sz="2" w:space="0" w:color="000000"/>
            </w:tcBorders>
            <w:vAlign w:val="center"/>
          </w:tcPr>
          <w:p w:rsidR="00C03E09" w:rsidRDefault="00BE4049">
            <w:pPr>
              <w:spacing w:before="196" w:line="276" w:lineRule="auto"/>
              <w:ind w:right="42"/>
              <w:jc w:val="center"/>
              <w:rPr>
                <w:rFonts w:ascii="宋体" w:hAnsi="宋体" w:cs="宋体"/>
                <w:spacing w:val="2"/>
                <w:sz w:val="24"/>
                <w:szCs w:val="24"/>
              </w:rPr>
            </w:pPr>
            <w:r>
              <w:rPr>
                <w:rFonts w:ascii="宋体" w:hAnsi="宋体" w:cs="宋体" w:hint="eastAsia"/>
                <w:spacing w:val="2"/>
                <w:sz w:val="24"/>
                <w:szCs w:val="24"/>
              </w:rPr>
              <w:t>3</w:t>
            </w:r>
          </w:p>
        </w:tc>
        <w:tc>
          <w:tcPr>
            <w:tcW w:w="1429" w:type="dxa"/>
            <w:tcBorders>
              <w:top w:val="single" w:sz="2" w:space="0" w:color="000000"/>
              <w:bottom w:val="single" w:sz="2" w:space="0" w:color="000000"/>
            </w:tcBorders>
            <w:vAlign w:val="center"/>
          </w:tcPr>
          <w:p w:rsidR="00C03E09" w:rsidRDefault="00BE4049">
            <w:pPr>
              <w:spacing w:before="196" w:line="276" w:lineRule="auto"/>
              <w:ind w:right="42"/>
              <w:jc w:val="center"/>
              <w:rPr>
                <w:rFonts w:ascii="宋体" w:hAnsi="宋体" w:cs="宋体"/>
                <w:spacing w:val="2"/>
                <w:sz w:val="24"/>
                <w:szCs w:val="24"/>
              </w:rPr>
            </w:pPr>
            <w:r>
              <w:rPr>
                <w:rFonts w:ascii="宋体" w:hAnsi="宋体" w:cs="宋体" w:hint="eastAsia"/>
                <w:spacing w:val="2"/>
                <w:sz w:val="24"/>
                <w:szCs w:val="24"/>
              </w:rPr>
              <w:t>第三期款</w:t>
            </w:r>
          </w:p>
        </w:tc>
        <w:tc>
          <w:tcPr>
            <w:tcW w:w="2676" w:type="dxa"/>
            <w:tcBorders>
              <w:top w:val="single" w:sz="2" w:space="0" w:color="000000"/>
              <w:bottom w:val="single" w:sz="2" w:space="0" w:color="000000"/>
            </w:tcBorders>
            <w:vAlign w:val="center"/>
          </w:tcPr>
          <w:p w:rsidR="00C03E09" w:rsidRDefault="00BE4049">
            <w:pPr>
              <w:spacing w:before="196" w:line="276" w:lineRule="auto"/>
              <w:ind w:right="42"/>
              <w:rPr>
                <w:rFonts w:ascii="宋体" w:hAnsi="宋体" w:cs="宋体"/>
                <w:spacing w:val="2"/>
                <w:sz w:val="24"/>
                <w:szCs w:val="24"/>
              </w:rPr>
            </w:pPr>
            <w:r>
              <w:rPr>
                <w:rFonts w:ascii="宋体" w:hAnsi="宋体" w:cs="宋体" w:hint="eastAsia"/>
                <w:spacing w:val="2"/>
                <w:sz w:val="24"/>
                <w:szCs w:val="24"/>
              </w:rPr>
              <w:t>在</w:t>
            </w:r>
            <w:r>
              <w:rPr>
                <w:rFonts w:ascii="宋体" w:hAnsi="宋体" w:cs="宋体"/>
                <w:spacing w:val="2"/>
                <w:sz w:val="24"/>
                <w:szCs w:val="24"/>
              </w:rPr>
              <w:t>设备试运行</w:t>
            </w:r>
            <w:r>
              <w:rPr>
                <w:rFonts w:ascii="宋体" w:hAnsi="宋体" w:cs="宋体" w:hint="eastAsia"/>
                <w:spacing w:val="2"/>
                <w:sz w:val="24"/>
                <w:szCs w:val="24"/>
              </w:rPr>
              <w:t>正常</w:t>
            </w:r>
            <w:r>
              <w:rPr>
                <w:rFonts w:ascii="宋体" w:hAnsi="宋体" w:cs="宋体"/>
                <w:spacing w:val="2"/>
                <w:sz w:val="24"/>
                <w:szCs w:val="24"/>
              </w:rPr>
              <w:t>，并</w:t>
            </w:r>
            <w:r>
              <w:rPr>
                <w:rFonts w:ascii="宋体" w:hAnsi="宋体" w:cs="宋体" w:hint="eastAsia"/>
                <w:spacing w:val="2"/>
                <w:sz w:val="24"/>
                <w:szCs w:val="24"/>
              </w:rPr>
              <w:t>通过</w:t>
            </w:r>
            <w:r>
              <w:rPr>
                <w:rFonts w:ascii="宋体" w:hAnsi="宋体" w:cs="宋体"/>
                <w:spacing w:val="2"/>
                <w:sz w:val="24"/>
                <w:szCs w:val="24"/>
              </w:rPr>
              <w:t>甲方验收合格</w:t>
            </w:r>
            <w:r>
              <w:rPr>
                <w:rFonts w:ascii="宋体" w:hAnsi="宋体" w:cs="宋体" w:hint="eastAsia"/>
                <w:spacing w:val="2"/>
                <w:sz w:val="24"/>
                <w:szCs w:val="24"/>
              </w:rPr>
              <w:t>后3</w:t>
            </w:r>
            <w:r>
              <w:rPr>
                <w:rFonts w:ascii="宋体" w:hAnsi="宋体" w:cs="宋体"/>
                <w:spacing w:val="2"/>
                <w:sz w:val="24"/>
                <w:szCs w:val="24"/>
              </w:rPr>
              <w:t>0</w:t>
            </w:r>
            <w:r>
              <w:rPr>
                <w:rFonts w:ascii="宋体" w:hAnsi="宋体" w:cs="宋体" w:hint="eastAsia"/>
                <w:spacing w:val="2"/>
                <w:sz w:val="24"/>
                <w:szCs w:val="24"/>
              </w:rPr>
              <w:t>日内</w:t>
            </w:r>
          </w:p>
        </w:tc>
        <w:tc>
          <w:tcPr>
            <w:tcW w:w="2285" w:type="dxa"/>
            <w:tcBorders>
              <w:top w:val="single" w:sz="2" w:space="0" w:color="000000"/>
              <w:bottom w:val="single" w:sz="2" w:space="0" w:color="000000"/>
            </w:tcBorders>
            <w:vAlign w:val="center"/>
          </w:tcPr>
          <w:p w:rsidR="00C03E09" w:rsidRDefault="00BE4049">
            <w:pPr>
              <w:spacing w:before="196" w:line="276" w:lineRule="auto"/>
              <w:ind w:right="42"/>
              <w:rPr>
                <w:rFonts w:ascii="宋体" w:hAnsi="宋体" w:cs="宋体"/>
                <w:spacing w:val="2"/>
                <w:sz w:val="24"/>
                <w:szCs w:val="24"/>
              </w:rPr>
            </w:pPr>
            <w:r>
              <w:rPr>
                <w:rFonts w:ascii="宋体" w:hAnsi="宋体" w:cs="宋体" w:hint="eastAsia"/>
                <w:spacing w:val="2"/>
                <w:sz w:val="24"/>
                <w:szCs w:val="24"/>
              </w:rPr>
              <w:t>支付合同总金额的</w:t>
            </w:r>
            <w:r>
              <w:rPr>
                <w:rFonts w:ascii="宋体" w:hAnsi="宋体" w:cs="宋体"/>
                <w:spacing w:val="2"/>
                <w:sz w:val="24"/>
                <w:szCs w:val="24"/>
              </w:rPr>
              <w:t>20</w:t>
            </w:r>
            <w:r>
              <w:rPr>
                <w:rFonts w:ascii="宋体" w:hAnsi="宋体" w:cs="宋体" w:hint="eastAsia"/>
                <w:spacing w:val="2"/>
                <w:sz w:val="24"/>
                <w:szCs w:val="24"/>
              </w:rPr>
              <w:t>%</w:t>
            </w:r>
          </w:p>
        </w:tc>
        <w:tc>
          <w:tcPr>
            <w:tcW w:w="2437" w:type="dxa"/>
            <w:tcBorders>
              <w:top w:val="single" w:sz="2" w:space="0" w:color="000000"/>
              <w:bottom w:val="single" w:sz="2" w:space="0" w:color="000000"/>
            </w:tcBorders>
            <w:vAlign w:val="center"/>
          </w:tcPr>
          <w:p w:rsidR="00C03E09" w:rsidRDefault="00C03E09">
            <w:pPr>
              <w:spacing w:before="196" w:line="276" w:lineRule="auto"/>
              <w:ind w:left="63" w:right="42" w:firstLine="130"/>
              <w:rPr>
                <w:rFonts w:ascii="宋体" w:hAnsi="宋体" w:cs="宋体"/>
                <w:spacing w:val="2"/>
                <w:sz w:val="24"/>
                <w:szCs w:val="24"/>
              </w:rPr>
            </w:pPr>
          </w:p>
        </w:tc>
      </w:tr>
    </w:tbl>
    <w:p w:rsidR="00C03E09" w:rsidRDefault="00BE4049">
      <w:pPr>
        <w:pStyle w:val="2"/>
        <w:numPr>
          <w:ilvl w:val="0"/>
          <w:numId w:val="12"/>
        </w:numPr>
        <w:spacing w:line="413" w:lineRule="auto"/>
        <w:ind w:firstLineChars="200" w:firstLine="482"/>
        <w:jc w:val="left"/>
        <w:rPr>
          <w:rFonts w:ascii="宋体" w:eastAsia="宋体" w:hAnsi="宋体"/>
          <w:color w:val="000000"/>
          <w:sz w:val="24"/>
          <w:szCs w:val="24"/>
        </w:rPr>
      </w:pPr>
      <w:bookmarkStart w:id="74" w:name="_Toc156076089"/>
      <w:r>
        <w:rPr>
          <w:rFonts w:ascii="宋体" w:eastAsia="宋体" w:hAnsi="宋体" w:hint="eastAsia"/>
          <w:color w:val="000000"/>
          <w:sz w:val="24"/>
          <w:szCs w:val="24"/>
        </w:rPr>
        <w:t>交货</w:t>
      </w:r>
      <w:bookmarkEnd w:id="74"/>
    </w:p>
    <w:p w:rsidR="00C03E09" w:rsidRDefault="00BE4049">
      <w:pPr>
        <w:pStyle w:val="1c"/>
        <w:numPr>
          <w:ilvl w:val="0"/>
          <w:numId w:val="15"/>
        </w:numPr>
        <w:spacing w:line="360" w:lineRule="auto"/>
        <w:ind w:firstLineChars="0"/>
        <w:jc w:val="left"/>
        <w:rPr>
          <w:rFonts w:ascii="宋体" w:hAnsi="宋体"/>
          <w:color w:val="000000"/>
          <w:sz w:val="24"/>
        </w:rPr>
      </w:pPr>
      <w:r>
        <w:rPr>
          <w:rFonts w:ascii="宋体" w:hAnsi="宋体" w:hint="eastAsia"/>
          <w:color w:val="000000"/>
          <w:sz w:val="24"/>
        </w:rPr>
        <w:t>交货日期：于 2024年7月5日前安排人员进场开始准备工作及旧设备拆除工作，于2024年7月10日前完成设备进场工作，于2024年8月20 日前供货、安装、调试、验收完成，达到平稳运行状态，达到采购人的验收标准，售后服务期限以最终中标结果为准。</w:t>
      </w:r>
    </w:p>
    <w:p w:rsidR="00C03E09" w:rsidRDefault="00BE4049">
      <w:pPr>
        <w:pStyle w:val="aff9"/>
        <w:numPr>
          <w:ilvl w:val="0"/>
          <w:numId w:val="15"/>
        </w:numPr>
        <w:spacing w:line="360" w:lineRule="auto"/>
        <w:ind w:firstLineChars="0"/>
        <w:jc w:val="left"/>
        <w:rPr>
          <w:rFonts w:ascii="宋体" w:hAnsi="宋体"/>
          <w:color w:val="000000"/>
          <w:sz w:val="24"/>
        </w:rPr>
      </w:pPr>
      <w:r>
        <w:rPr>
          <w:rFonts w:ascii="宋体" w:hAnsi="宋体" w:hint="eastAsia"/>
          <w:color w:val="000000"/>
          <w:sz w:val="24"/>
        </w:rPr>
        <w:t>运输方式：</w:t>
      </w:r>
      <w:r>
        <w:rPr>
          <w:rFonts w:ascii="宋体" w:hAnsi="宋体" w:hint="eastAsia"/>
          <w:color w:val="000000"/>
          <w:sz w:val="24"/>
          <w:u w:val="single"/>
        </w:rPr>
        <w:t xml:space="preserve">              </w:t>
      </w:r>
      <w:r>
        <w:rPr>
          <w:rFonts w:ascii="宋体" w:hAnsi="宋体" w:hint="eastAsia"/>
          <w:color w:val="000000"/>
          <w:sz w:val="24"/>
        </w:rPr>
        <w:t>。</w:t>
      </w:r>
    </w:p>
    <w:p w:rsidR="00C03E09" w:rsidRDefault="00BE4049">
      <w:pPr>
        <w:pStyle w:val="1c"/>
        <w:numPr>
          <w:ilvl w:val="0"/>
          <w:numId w:val="15"/>
        </w:numPr>
        <w:spacing w:line="360" w:lineRule="auto"/>
        <w:ind w:firstLineChars="0"/>
        <w:jc w:val="left"/>
        <w:rPr>
          <w:rFonts w:ascii="宋体" w:hAnsi="宋体"/>
          <w:color w:val="000000"/>
          <w:sz w:val="24"/>
        </w:rPr>
      </w:pPr>
      <w:r>
        <w:rPr>
          <w:rFonts w:ascii="宋体" w:hAnsi="宋体" w:hint="eastAsia"/>
          <w:color w:val="000000"/>
          <w:sz w:val="24"/>
        </w:rPr>
        <w:t>交货（安装、调试、服务）地点：</w:t>
      </w:r>
      <w:r>
        <w:rPr>
          <w:rFonts w:ascii="宋体" w:hAnsi="宋体" w:hint="eastAsia"/>
          <w:color w:val="000000"/>
          <w:sz w:val="24"/>
          <w:u w:val="single"/>
        </w:rPr>
        <w:t xml:space="preserve">              。</w:t>
      </w:r>
    </w:p>
    <w:p w:rsidR="00C03E09" w:rsidRDefault="00BE4049">
      <w:pPr>
        <w:pStyle w:val="2"/>
        <w:numPr>
          <w:ilvl w:val="0"/>
          <w:numId w:val="12"/>
        </w:numPr>
        <w:spacing w:line="413" w:lineRule="auto"/>
        <w:ind w:firstLineChars="200" w:firstLine="482"/>
        <w:jc w:val="left"/>
        <w:rPr>
          <w:rFonts w:ascii="宋体" w:eastAsia="宋体" w:hAnsi="宋体"/>
          <w:color w:val="000000"/>
          <w:sz w:val="24"/>
          <w:szCs w:val="24"/>
        </w:rPr>
      </w:pPr>
      <w:bookmarkStart w:id="75" w:name="_Toc156076090"/>
      <w:r>
        <w:rPr>
          <w:rFonts w:ascii="宋体" w:eastAsia="宋体" w:hAnsi="宋体" w:hint="eastAsia"/>
          <w:color w:val="000000"/>
          <w:sz w:val="24"/>
          <w:szCs w:val="24"/>
        </w:rPr>
        <w:t>质量标准和检验方式</w:t>
      </w:r>
      <w:bookmarkEnd w:id="75"/>
    </w:p>
    <w:p w:rsidR="00C03E09" w:rsidRDefault="00BE4049">
      <w:pPr>
        <w:rPr>
          <w:rFonts w:ascii="宋体" w:hAnsi="宋体"/>
          <w:color w:val="000000"/>
          <w:sz w:val="24"/>
        </w:rPr>
      </w:pPr>
      <w:r>
        <w:rPr>
          <w:rFonts w:ascii="宋体" w:hAnsi="宋体" w:hint="eastAsia"/>
          <w:color w:val="000000"/>
          <w:sz w:val="24"/>
        </w:rPr>
        <w:t>补足或更换的货物应在签署货损证明之日起</w:t>
      </w:r>
      <w:r>
        <w:rPr>
          <w:rFonts w:ascii="宋体" w:hAnsi="宋体"/>
          <w:color w:val="000000"/>
          <w:sz w:val="24"/>
          <w:u w:val="single"/>
        </w:rPr>
        <w:t xml:space="preserve"> 7 </w:t>
      </w:r>
      <w:r>
        <w:rPr>
          <w:rFonts w:ascii="宋体" w:hAnsi="宋体" w:hint="eastAsia"/>
          <w:color w:val="000000"/>
          <w:sz w:val="24"/>
        </w:rPr>
        <w:t>日内运达甲方指定地点。</w:t>
      </w:r>
    </w:p>
    <w:p w:rsidR="00C03E09" w:rsidRDefault="00BE4049">
      <w:pPr>
        <w:pStyle w:val="2"/>
        <w:numPr>
          <w:ilvl w:val="0"/>
          <w:numId w:val="12"/>
        </w:numPr>
        <w:spacing w:line="413" w:lineRule="auto"/>
        <w:ind w:firstLineChars="200" w:firstLine="482"/>
        <w:jc w:val="left"/>
        <w:rPr>
          <w:rFonts w:ascii="宋体" w:eastAsia="宋体" w:hAnsi="宋体"/>
          <w:color w:val="000000"/>
          <w:sz w:val="24"/>
          <w:szCs w:val="24"/>
        </w:rPr>
      </w:pPr>
      <w:bookmarkStart w:id="76" w:name="_Toc156076091"/>
      <w:r>
        <w:rPr>
          <w:rFonts w:ascii="宋体" w:eastAsia="宋体" w:hAnsi="宋体" w:hint="eastAsia"/>
          <w:color w:val="000000"/>
          <w:sz w:val="24"/>
          <w:szCs w:val="24"/>
        </w:rPr>
        <w:t>技术服务和保修责任方式</w:t>
      </w:r>
      <w:bookmarkEnd w:id="76"/>
    </w:p>
    <w:p w:rsidR="00C03E09" w:rsidRDefault="00BE4049">
      <w:pPr>
        <w:pStyle w:val="1c"/>
        <w:numPr>
          <w:ilvl w:val="0"/>
          <w:numId w:val="16"/>
        </w:numPr>
        <w:spacing w:line="360" w:lineRule="auto"/>
        <w:ind w:firstLineChars="0"/>
        <w:rPr>
          <w:rFonts w:ascii="宋体" w:hAnsi="宋体"/>
          <w:color w:val="000000"/>
          <w:sz w:val="24"/>
        </w:rPr>
      </w:pPr>
      <w:r>
        <w:rPr>
          <w:rFonts w:ascii="宋体" w:hAnsi="宋体" w:hint="eastAsia"/>
          <w:color w:val="000000"/>
          <w:sz w:val="24"/>
        </w:rPr>
        <w:t>乙方对合同货物的质量保修期为不</w:t>
      </w:r>
      <w:r>
        <w:rPr>
          <w:rFonts w:ascii="宋体" w:hAnsi="宋体"/>
          <w:color w:val="000000"/>
          <w:sz w:val="24"/>
        </w:rPr>
        <w:t>少于</w:t>
      </w:r>
      <w:r>
        <w:rPr>
          <w:rFonts w:ascii="宋体" w:hAnsi="宋体" w:hint="eastAsia"/>
          <w:color w:val="000000"/>
          <w:sz w:val="24"/>
        </w:rPr>
        <w:t>验收证书签署之日起</w:t>
      </w:r>
      <w:r>
        <w:rPr>
          <w:rFonts w:ascii="宋体" w:hAnsi="宋体"/>
          <w:color w:val="000000"/>
          <w:sz w:val="24"/>
          <w:u w:val="single"/>
        </w:rPr>
        <w:t>24</w:t>
      </w:r>
      <w:r>
        <w:rPr>
          <w:rFonts w:ascii="宋体" w:hAnsi="宋体" w:hint="eastAsia"/>
          <w:color w:val="000000"/>
          <w:sz w:val="24"/>
        </w:rPr>
        <w:t>个月，</w:t>
      </w:r>
      <w:r>
        <w:rPr>
          <w:rFonts w:ascii="宋体" w:hAnsi="宋体"/>
          <w:color w:val="000000"/>
          <w:sz w:val="24"/>
        </w:rPr>
        <w:t>实际质量保修期</w:t>
      </w:r>
      <w:r>
        <w:rPr>
          <w:rFonts w:ascii="宋体" w:hAnsi="宋体" w:hint="eastAsia"/>
          <w:color w:val="000000"/>
          <w:sz w:val="24"/>
        </w:rPr>
        <w:t>以最终中标结果为准。</w:t>
      </w:r>
    </w:p>
    <w:p w:rsidR="00C03E09" w:rsidRPr="003D7AA1" w:rsidRDefault="00BE4049" w:rsidP="001B6EF5">
      <w:pPr>
        <w:pStyle w:val="aff9"/>
        <w:numPr>
          <w:ilvl w:val="0"/>
          <w:numId w:val="16"/>
        </w:numPr>
        <w:ind w:firstLineChars="0"/>
        <w:rPr>
          <w:rFonts w:ascii="宋体" w:hAnsi="宋体"/>
          <w:color w:val="000000"/>
          <w:sz w:val="24"/>
          <w:szCs w:val="24"/>
        </w:rPr>
      </w:pPr>
      <w:r w:rsidRPr="001B6EF5">
        <w:rPr>
          <w:rFonts w:ascii="宋体" w:hAnsi="宋体" w:hint="eastAsia"/>
          <w:color w:val="000000"/>
          <w:sz w:val="24"/>
        </w:rPr>
        <w:t>乙方在合同货物的质量保修期内，免</w:t>
      </w:r>
      <w:r w:rsidRPr="003D7AA1">
        <w:rPr>
          <w:rFonts w:ascii="宋体" w:hAnsi="宋体" w:hint="eastAsia"/>
          <w:color w:val="000000"/>
          <w:sz w:val="24"/>
          <w:szCs w:val="24"/>
        </w:rPr>
        <w:t>费为甲方提供合同货物及</w:t>
      </w:r>
      <w:r w:rsidRPr="003D7AA1">
        <w:rPr>
          <w:rFonts w:ascii="宋体" w:hAnsi="宋体"/>
          <w:color w:val="000000"/>
          <w:sz w:val="24"/>
          <w:szCs w:val="24"/>
        </w:rPr>
        <w:t>其安装工</w:t>
      </w:r>
      <w:r w:rsidRPr="003D7AA1">
        <w:rPr>
          <w:rFonts w:ascii="宋体" w:hAnsi="宋体" w:hint="eastAsia"/>
          <w:color w:val="000000"/>
          <w:sz w:val="24"/>
          <w:szCs w:val="24"/>
        </w:rPr>
        <w:t>程的技术指导和维修服务，服务的时间以排</w:t>
      </w:r>
      <w:r w:rsidRPr="003D7AA1">
        <w:rPr>
          <w:rFonts w:ascii="宋体" w:hAnsi="宋体"/>
          <w:color w:val="000000"/>
          <w:sz w:val="24"/>
          <w:szCs w:val="24"/>
        </w:rPr>
        <w:t>除故障或完成维修</w:t>
      </w:r>
      <w:r w:rsidRPr="003D7AA1">
        <w:rPr>
          <w:rFonts w:ascii="宋体" w:hAnsi="宋体" w:hint="eastAsia"/>
          <w:color w:val="000000"/>
          <w:sz w:val="24"/>
          <w:szCs w:val="24"/>
        </w:rPr>
        <w:t>任</w:t>
      </w:r>
      <w:r w:rsidRPr="003D7AA1">
        <w:rPr>
          <w:rFonts w:ascii="宋体" w:hAnsi="宋体"/>
          <w:color w:val="000000"/>
          <w:sz w:val="24"/>
          <w:szCs w:val="24"/>
        </w:rPr>
        <w:t>务为准</w:t>
      </w:r>
      <w:r w:rsidR="001B6EF5" w:rsidRPr="001B6EF5">
        <w:rPr>
          <w:rFonts w:ascii="宋体" w:hAnsi="宋体" w:hint="eastAsia"/>
          <w:color w:val="000000"/>
          <w:sz w:val="24"/>
          <w:szCs w:val="24"/>
        </w:rPr>
        <w:t>，</w:t>
      </w:r>
      <w:r w:rsidR="001B6EF5" w:rsidRPr="003D7AA1">
        <w:rPr>
          <w:rFonts w:ascii="宋体" w:hAnsi="宋体" w:hint="eastAsia"/>
          <w:color w:val="000000"/>
          <w:sz w:val="24"/>
          <w:szCs w:val="24"/>
        </w:rPr>
        <w:t>服务范围包含货</w:t>
      </w:r>
      <w:r w:rsidR="001B6EF5" w:rsidRPr="003D7AA1">
        <w:rPr>
          <w:rFonts w:ascii="宋体" w:hAnsi="宋体"/>
          <w:color w:val="000000"/>
          <w:sz w:val="24"/>
          <w:szCs w:val="24"/>
        </w:rPr>
        <w:t>物</w:t>
      </w:r>
      <w:r w:rsidR="001B6EF5" w:rsidRPr="003D7AA1">
        <w:rPr>
          <w:rFonts w:ascii="宋体" w:hAnsi="宋体" w:hint="eastAsia"/>
          <w:color w:val="000000"/>
          <w:sz w:val="24"/>
          <w:szCs w:val="24"/>
        </w:rPr>
        <w:t>及其</w:t>
      </w:r>
      <w:r w:rsidR="001B6EF5" w:rsidRPr="003D7AA1">
        <w:rPr>
          <w:rFonts w:ascii="宋体" w:hAnsi="宋体"/>
          <w:color w:val="000000"/>
          <w:sz w:val="24"/>
          <w:szCs w:val="24"/>
        </w:rPr>
        <w:t>安装工程的</w:t>
      </w:r>
      <w:r w:rsidR="001B6EF5" w:rsidRPr="003D7AA1">
        <w:rPr>
          <w:rFonts w:ascii="宋体" w:hAnsi="宋体" w:hint="eastAsia"/>
          <w:color w:val="000000"/>
          <w:sz w:val="24"/>
          <w:szCs w:val="24"/>
        </w:rPr>
        <w:t>一切故障与坏损（人为破坏除</w:t>
      </w:r>
      <w:r w:rsidR="001B6EF5" w:rsidRPr="003D7AA1">
        <w:rPr>
          <w:rFonts w:ascii="宋体" w:hAnsi="宋体"/>
          <w:color w:val="000000"/>
          <w:sz w:val="24"/>
          <w:szCs w:val="24"/>
        </w:rPr>
        <w:t>外</w:t>
      </w:r>
      <w:r w:rsidR="001B6EF5" w:rsidRPr="003D7AA1">
        <w:rPr>
          <w:rFonts w:ascii="宋体" w:hAnsi="宋体" w:hint="eastAsia"/>
          <w:color w:val="000000"/>
          <w:sz w:val="24"/>
          <w:szCs w:val="24"/>
        </w:rPr>
        <w:t>）。</w:t>
      </w:r>
    </w:p>
    <w:p w:rsidR="00C03E09" w:rsidRDefault="00BE4049">
      <w:pPr>
        <w:pStyle w:val="1c"/>
        <w:numPr>
          <w:ilvl w:val="0"/>
          <w:numId w:val="16"/>
        </w:numPr>
        <w:spacing w:line="360" w:lineRule="auto"/>
        <w:ind w:firstLineChars="0"/>
        <w:rPr>
          <w:rFonts w:ascii="宋体" w:hAnsi="宋体"/>
          <w:color w:val="000000"/>
          <w:sz w:val="24"/>
        </w:rPr>
      </w:pPr>
      <w:r>
        <w:rPr>
          <w:rFonts w:ascii="宋体" w:hAnsi="宋体" w:hint="eastAsia"/>
          <w:color w:val="000000"/>
          <w:sz w:val="24"/>
        </w:rPr>
        <w:t>乙方保证在合同货物及</w:t>
      </w:r>
      <w:r>
        <w:rPr>
          <w:rFonts w:ascii="宋体" w:hAnsi="宋体"/>
          <w:color w:val="000000"/>
          <w:sz w:val="24"/>
        </w:rPr>
        <w:t>其安装工程</w:t>
      </w:r>
      <w:r>
        <w:rPr>
          <w:rFonts w:ascii="宋体" w:hAnsi="宋体" w:hint="eastAsia"/>
          <w:color w:val="000000"/>
          <w:sz w:val="24"/>
        </w:rPr>
        <w:t>出现故障和缺陷时，或接到甲方提出的技</w:t>
      </w:r>
      <w:r>
        <w:rPr>
          <w:rFonts w:ascii="宋体" w:hAnsi="宋体" w:hint="eastAsia"/>
          <w:color w:val="000000"/>
          <w:sz w:val="24"/>
        </w:rPr>
        <w:lastRenderedPageBreak/>
        <w:t>术服务要求后</w:t>
      </w:r>
      <w:r>
        <w:rPr>
          <w:rFonts w:ascii="宋体" w:hAnsi="宋体"/>
          <w:color w:val="000000"/>
          <w:sz w:val="24"/>
          <w:u w:val="single"/>
        </w:rPr>
        <w:t xml:space="preserve">      2</w:t>
      </w:r>
      <w:r>
        <w:rPr>
          <w:rFonts w:ascii="宋体" w:hAnsi="宋体" w:hint="eastAsia"/>
          <w:color w:val="000000"/>
          <w:sz w:val="24"/>
        </w:rPr>
        <w:t>小时内予以答复，如甲方有要求或必要时，乙方应在接到甲方通知后</w:t>
      </w:r>
      <w:r>
        <w:rPr>
          <w:rFonts w:ascii="宋体" w:hAnsi="宋体"/>
          <w:color w:val="000000"/>
          <w:sz w:val="24"/>
          <w:u w:val="single"/>
        </w:rPr>
        <w:t xml:space="preserve">      12</w:t>
      </w:r>
      <w:r>
        <w:rPr>
          <w:rFonts w:ascii="宋体" w:hAnsi="宋体" w:hint="eastAsia"/>
          <w:color w:val="000000"/>
          <w:sz w:val="24"/>
        </w:rPr>
        <w:t>小时内派员至甲方免费维修和提供现场指导。</w:t>
      </w:r>
    </w:p>
    <w:p w:rsidR="00C03E09" w:rsidRDefault="00BE4049">
      <w:pPr>
        <w:pStyle w:val="1c"/>
        <w:numPr>
          <w:ilvl w:val="0"/>
          <w:numId w:val="16"/>
        </w:numPr>
        <w:spacing w:line="360" w:lineRule="auto"/>
        <w:ind w:firstLineChars="0"/>
        <w:rPr>
          <w:rFonts w:ascii="宋体" w:hAnsi="宋体"/>
          <w:color w:val="000000"/>
          <w:sz w:val="24"/>
        </w:rPr>
      </w:pPr>
      <w:r>
        <w:rPr>
          <w:rFonts w:ascii="宋体" w:hAnsi="宋体" w:hint="eastAsia"/>
          <w:color w:val="000000"/>
          <w:sz w:val="24"/>
        </w:rPr>
        <w:t>如乙方在接到甲方维修通知后</w:t>
      </w:r>
      <w:r>
        <w:rPr>
          <w:rFonts w:ascii="宋体" w:hAnsi="宋体"/>
          <w:color w:val="000000"/>
          <w:sz w:val="24"/>
          <w:u w:val="single"/>
        </w:rPr>
        <w:t>48</w:t>
      </w:r>
      <w:r>
        <w:rPr>
          <w:rFonts w:ascii="宋体" w:hAnsi="宋体" w:hint="eastAsia"/>
          <w:color w:val="000000"/>
          <w:sz w:val="24"/>
        </w:rPr>
        <w:t>小时仍不能修复有关货物，乙方应提供与该货物同一型号的备用货物。</w:t>
      </w:r>
    </w:p>
    <w:p w:rsidR="00C03E09" w:rsidRDefault="00BE4049">
      <w:pPr>
        <w:pStyle w:val="1c"/>
        <w:numPr>
          <w:ilvl w:val="0"/>
          <w:numId w:val="16"/>
        </w:numPr>
        <w:spacing w:line="360" w:lineRule="auto"/>
        <w:ind w:firstLineChars="0"/>
        <w:rPr>
          <w:rFonts w:ascii="宋体" w:hAnsi="宋体"/>
          <w:color w:val="000000"/>
          <w:sz w:val="24"/>
        </w:rPr>
      </w:pPr>
      <w:r>
        <w:rPr>
          <w:rFonts w:ascii="宋体" w:hAnsi="宋体" w:hint="eastAsia"/>
          <w:color w:val="000000"/>
          <w:sz w:val="24"/>
        </w:rPr>
        <w:t>如乙方在接到甲方提出的技术服务要求或维修通知后</w:t>
      </w:r>
      <w:r>
        <w:rPr>
          <w:rFonts w:ascii="宋体" w:hAnsi="宋体"/>
          <w:color w:val="000000"/>
          <w:sz w:val="24"/>
          <w:u w:val="single"/>
        </w:rPr>
        <w:t>12</w:t>
      </w:r>
      <w:r>
        <w:rPr>
          <w:rFonts w:ascii="宋体" w:hAnsi="宋体" w:hint="eastAsia"/>
          <w:color w:val="000000"/>
          <w:sz w:val="24"/>
        </w:rPr>
        <w:t>小时内没有响应、拒绝或没有派员到达甲方提供技术服务、修理或退换货物，甲方有权委托第三人对合同货物进行维修或提供技术服务，因此产生的相关费用由乙方承担。</w:t>
      </w:r>
    </w:p>
    <w:p w:rsidR="00C03E09" w:rsidRDefault="00BE4049">
      <w:pPr>
        <w:pStyle w:val="1c"/>
        <w:numPr>
          <w:ilvl w:val="0"/>
          <w:numId w:val="16"/>
        </w:numPr>
        <w:spacing w:line="360" w:lineRule="auto"/>
        <w:ind w:firstLineChars="0"/>
        <w:rPr>
          <w:rFonts w:ascii="宋体" w:hAnsi="宋体"/>
          <w:color w:val="000000"/>
          <w:sz w:val="24"/>
        </w:rPr>
      </w:pPr>
      <w:r>
        <w:rPr>
          <w:rFonts w:ascii="宋体" w:hAnsi="宋体" w:hint="eastAsia"/>
          <w:color w:val="000000"/>
          <w:sz w:val="24"/>
        </w:rPr>
        <w:t>在合同货物保修期届满后，如果因合同货物硬件或软件或</w:t>
      </w:r>
      <w:r>
        <w:rPr>
          <w:rFonts w:ascii="宋体" w:hAnsi="宋体"/>
          <w:color w:val="000000"/>
          <w:sz w:val="24"/>
        </w:rPr>
        <w:t>安装工程</w:t>
      </w:r>
      <w:r>
        <w:rPr>
          <w:rFonts w:ascii="宋体" w:hAnsi="宋体" w:hint="eastAsia"/>
          <w:color w:val="000000"/>
          <w:sz w:val="24"/>
        </w:rPr>
        <w:t>的固有缺陷和瑕疵出现紧急故障和事故，乙方应在接到甲方通知之后</w:t>
      </w:r>
      <w:r>
        <w:rPr>
          <w:rFonts w:ascii="宋体" w:hAnsi="宋体"/>
          <w:color w:val="000000"/>
          <w:sz w:val="24"/>
          <w:u w:val="single"/>
        </w:rPr>
        <w:t>24</w:t>
      </w:r>
      <w:r>
        <w:rPr>
          <w:rFonts w:ascii="宋体" w:hAnsi="宋体" w:hint="eastAsia"/>
          <w:color w:val="000000"/>
          <w:sz w:val="24"/>
        </w:rPr>
        <w:t>小时内到达现场。</w:t>
      </w:r>
    </w:p>
    <w:p w:rsidR="00C03E09" w:rsidRDefault="00BE4049">
      <w:pPr>
        <w:pStyle w:val="2"/>
        <w:numPr>
          <w:ilvl w:val="0"/>
          <w:numId w:val="12"/>
        </w:numPr>
        <w:spacing w:line="413" w:lineRule="auto"/>
        <w:ind w:firstLineChars="200" w:firstLine="482"/>
        <w:jc w:val="left"/>
        <w:rPr>
          <w:rFonts w:ascii="宋体" w:eastAsia="宋体" w:hAnsi="宋体"/>
          <w:color w:val="000000"/>
          <w:sz w:val="24"/>
          <w:szCs w:val="24"/>
        </w:rPr>
      </w:pPr>
      <w:bookmarkStart w:id="77" w:name="_Toc156076092"/>
      <w:r>
        <w:rPr>
          <w:rFonts w:ascii="宋体" w:eastAsia="宋体" w:hAnsi="宋体" w:hint="eastAsia"/>
          <w:color w:val="000000"/>
          <w:sz w:val="24"/>
          <w:szCs w:val="24"/>
        </w:rPr>
        <w:t>违约责任</w:t>
      </w:r>
      <w:bookmarkEnd w:id="77"/>
    </w:p>
    <w:p w:rsidR="00C03E09" w:rsidRDefault="00BE4049">
      <w:pPr>
        <w:pStyle w:val="1c"/>
        <w:numPr>
          <w:ilvl w:val="0"/>
          <w:numId w:val="17"/>
        </w:numPr>
        <w:spacing w:line="360" w:lineRule="auto"/>
        <w:ind w:firstLineChars="0"/>
        <w:rPr>
          <w:rFonts w:ascii="宋体" w:hAnsi="宋体"/>
          <w:color w:val="000000"/>
          <w:sz w:val="24"/>
        </w:rPr>
      </w:pPr>
      <w:r>
        <w:rPr>
          <w:rFonts w:ascii="宋体" w:hAnsi="宋体" w:hint="eastAsia"/>
          <w:color w:val="000000"/>
          <w:sz w:val="24"/>
        </w:rPr>
        <w:t>延期交货或延期付款的违约责任：如乙方延期交货或甲方延期付款，每逾期一天，违约方应按延期交货所折合的金额或延期付款金额每天</w:t>
      </w:r>
      <w:r>
        <w:rPr>
          <w:rFonts w:ascii="宋体" w:hAnsi="宋体"/>
          <w:color w:val="000000"/>
          <w:sz w:val="24"/>
          <w:u w:val="single"/>
        </w:rPr>
        <w:t>10</w:t>
      </w:r>
      <w:r>
        <w:rPr>
          <w:rFonts w:ascii="宋体" w:hAnsi="宋体" w:hint="eastAsia"/>
          <w:color w:val="000000"/>
          <w:sz w:val="24"/>
        </w:rPr>
        <w:t>‰的比例向对方支付违约金，但该违约金累计不超过合同总金额的</w:t>
      </w:r>
      <w:r>
        <w:rPr>
          <w:rFonts w:ascii="宋体" w:hAnsi="宋体"/>
          <w:color w:val="000000"/>
          <w:sz w:val="24"/>
          <w:u w:val="single"/>
        </w:rPr>
        <w:t>10</w:t>
      </w:r>
      <w:r>
        <w:rPr>
          <w:rFonts w:ascii="宋体" w:hAnsi="宋体"/>
          <w:color w:val="000000"/>
          <w:sz w:val="24"/>
        </w:rPr>
        <w:t>%</w:t>
      </w:r>
      <w:r>
        <w:rPr>
          <w:rFonts w:ascii="宋体" w:hAnsi="宋体" w:hint="eastAsia"/>
          <w:color w:val="000000"/>
          <w:sz w:val="24"/>
        </w:rPr>
        <w:t>；上述逾期超过</w:t>
      </w:r>
      <w:r>
        <w:rPr>
          <w:rFonts w:ascii="宋体" w:hAnsi="宋体"/>
          <w:color w:val="000000"/>
          <w:sz w:val="24"/>
        </w:rPr>
        <w:t>10</w:t>
      </w:r>
      <w:r>
        <w:rPr>
          <w:rFonts w:ascii="宋体" w:hAnsi="宋体" w:hint="eastAsia"/>
          <w:color w:val="000000"/>
          <w:sz w:val="24"/>
        </w:rPr>
        <w:t>天且成套集成的货物已交货套数未达合同约定套数</w:t>
      </w:r>
      <w:r>
        <w:rPr>
          <w:rFonts w:ascii="宋体" w:hAnsi="宋体"/>
          <w:color w:val="000000"/>
          <w:sz w:val="24"/>
        </w:rPr>
        <w:t>90%</w:t>
      </w:r>
      <w:r>
        <w:rPr>
          <w:rFonts w:ascii="宋体" w:hAnsi="宋体" w:hint="eastAsia"/>
          <w:color w:val="000000"/>
          <w:sz w:val="24"/>
        </w:rPr>
        <w:t>的以及单套货物未能全部交足的，守约方有权解除合同，并要求违约方赔偿由此造成的损失。</w:t>
      </w:r>
    </w:p>
    <w:p w:rsidR="00C03E09" w:rsidRDefault="00BE4049">
      <w:pPr>
        <w:pStyle w:val="1c"/>
        <w:numPr>
          <w:ilvl w:val="0"/>
          <w:numId w:val="17"/>
        </w:numPr>
        <w:spacing w:line="360" w:lineRule="auto"/>
        <w:ind w:firstLineChars="0"/>
        <w:jc w:val="left"/>
        <w:rPr>
          <w:rFonts w:ascii="宋体" w:hAnsi="宋体"/>
          <w:color w:val="000000"/>
          <w:sz w:val="24"/>
        </w:rPr>
      </w:pPr>
      <w:r>
        <w:rPr>
          <w:rFonts w:ascii="宋体" w:hAnsi="宋体" w:hint="eastAsia"/>
          <w:color w:val="000000"/>
          <w:sz w:val="24"/>
        </w:rPr>
        <w:t>其它违约责任</w:t>
      </w:r>
    </w:p>
    <w:p w:rsidR="00C03E09" w:rsidRDefault="00BE4049">
      <w:pPr>
        <w:ind w:firstLineChars="200" w:firstLine="480"/>
        <w:rPr>
          <w:rFonts w:ascii="宋体" w:hAnsi="宋体"/>
          <w:color w:val="000000"/>
          <w:sz w:val="24"/>
        </w:rPr>
      </w:pPr>
      <w:r>
        <w:rPr>
          <w:rFonts w:ascii="宋体" w:hAnsi="宋体" w:hint="eastAsia"/>
          <w:color w:val="000000"/>
          <w:sz w:val="24"/>
        </w:rPr>
        <w:t>违约方应就每一单项违约向对方支付合同总金额</w:t>
      </w:r>
      <w:r>
        <w:rPr>
          <w:rFonts w:ascii="宋体" w:hAnsi="宋体"/>
          <w:color w:val="000000"/>
          <w:sz w:val="24"/>
          <w:u w:val="single"/>
        </w:rPr>
        <w:t>10</w:t>
      </w:r>
      <w:r>
        <w:rPr>
          <w:rFonts w:ascii="宋体" w:hAnsi="宋体"/>
          <w:color w:val="000000"/>
          <w:sz w:val="24"/>
        </w:rPr>
        <w:t>%</w:t>
      </w:r>
      <w:r>
        <w:rPr>
          <w:rFonts w:ascii="宋体" w:hAnsi="宋体" w:hint="eastAsia"/>
          <w:color w:val="000000"/>
          <w:sz w:val="24"/>
        </w:rPr>
        <w:t>的违约金。</w:t>
      </w:r>
    </w:p>
    <w:p w:rsidR="00C03E09" w:rsidRDefault="00BE4049">
      <w:pPr>
        <w:pStyle w:val="2"/>
        <w:numPr>
          <w:ilvl w:val="0"/>
          <w:numId w:val="12"/>
        </w:numPr>
        <w:spacing w:after="0" w:line="413" w:lineRule="auto"/>
        <w:ind w:firstLineChars="200" w:firstLine="482"/>
        <w:jc w:val="left"/>
        <w:rPr>
          <w:rFonts w:ascii="宋体" w:eastAsia="宋体" w:hAnsi="宋体"/>
          <w:color w:val="000000"/>
          <w:sz w:val="24"/>
          <w:szCs w:val="24"/>
        </w:rPr>
      </w:pPr>
      <w:bookmarkStart w:id="78" w:name="_Toc156076093"/>
      <w:r>
        <w:rPr>
          <w:rFonts w:ascii="宋体" w:eastAsia="宋体" w:hAnsi="宋体" w:hint="eastAsia"/>
          <w:color w:val="000000"/>
          <w:sz w:val="24"/>
          <w:szCs w:val="24"/>
        </w:rPr>
        <w:t>联系方式</w:t>
      </w:r>
      <w:bookmarkEnd w:id="78"/>
    </w:p>
    <w:p w:rsidR="00C03E09" w:rsidRDefault="00BE4049">
      <w:pPr>
        <w:spacing w:line="276" w:lineRule="auto"/>
        <w:ind w:leftChars="343" w:left="720"/>
        <w:rPr>
          <w:rFonts w:ascii="宋体" w:hAnsi="宋体"/>
          <w:color w:val="000000"/>
          <w:sz w:val="24"/>
        </w:rPr>
      </w:pPr>
      <w:r>
        <w:rPr>
          <w:rFonts w:ascii="宋体" w:hAnsi="宋体" w:hint="eastAsia"/>
          <w:color w:val="000000"/>
          <w:sz w:val="24"/>
        </w:rPr>
        <w:t>甲方：</w:t>
      </w:r>
      <w:r>
        <w:rPr>
          <w:rFonts w:ascii="宋体" w:hAnsi="宋体"/>
          <w:color w:val="000000"/>
          <w:sz w:val="24"/>
          <w:u w:val="single"/>
        </w:rPr>
        <w:t xml:space="preserve">  </w:t>
      </w:r>
      <w:r>
        <w:rPr>
          <w:rFonts w:ascii="宋体" w:hAnsi="宋体" w:hint="eastAsia"/>
          <w:color w:val="000000"/>
          <w:sz w:val="24"/>
          <w:u w:val="single"/>
        </w:rPr>
        <w:t>中国</w:t>
      </w:r>
      <w:r>
        <w:rPr>
          <w:rFonts w:ascii="宋体" w:hAnsi="宋体"/>
          <w:color w:val="000000"/>
          <w:sz w:val="24"/>
          <w:u w:val="single"/>
        </w:rPr>
        <w:t xml:space="preserve">人民公安大学                        </w:t>
      </w:r>
    </w:p>
    <w:p w:rsidR="00C03E09" w:rsidRDefault="00BE4049">
      <w:pPr>
        <w:spacing w:line="276" w:lineRule="auto"/>
        <w:ind w:leftChars="343" w:left="720"/>
        <w:rPr>
          <w:rFonts w:ascii="宋体" w:hAnsi="宋体"/>
          <w:color w:val="000000"/>
          <w:sz w:val="24"/>
        </w:rPr>
      </w:pPr>
      <w:r>
        <w:rPr>
          <w:rFonts w:ascii="宋体" w:hAnsi="宋体" w:hint="eastAsia"/>
          <w:color w:val="000000"/>
          <w:sz w:val="24"/>
        </w:rPr>
        <w:t>联系人：</w:t>
      </w:r>
      <w:r>
        <w:rPr>
          <w:rFonts w:ascii="宋体" w:hAnsi="宋体"/>
          <w:color w:val="000000"/>
          <w:sz w:val="24"/>
          <w:u w:val="single"/>
        </w:rPr>
        <w:t xml:space="preserve">                       </w:t>
      </w:r>
    </w:p>
    <w:p w:rsidR="00C03E09" w:rsidRDefault="00BE4049">
      <w:pPr>
        <w:spacing w:line="276" w:lineRule="auto"/>
        <w:ind w:leftChars="343" w:left="720"/>
        <w:rPr>
          <w:rFonts w:ascii="宋体" w:hAnsi="宋体"/>
          <w:color w:val="000000"/>
          <w:sz w:val="24"/>
        </w:rPr>
      </w:pPr>
      <w:r>
        <w:rPr>
          <w:rFonts w:ascii="宋体" w:hAnsi="宋体" w:hint="eastAsia"/>
          <w:color w:val="000000"/>
          <w:sz w:val="24"/>
        </w:rPr>
        <w:t>地址：</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ascii="宋体" w:hAnsi="宋体" w:hint="eastAsia"/>
          <w:color w:val="000000"/>
          <w:sz w:val="24"/>
        </w:rPr>
        <w:t>邮编：</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p>
    <w:p w:rsidR="00C03E09" w:rsidRDefault="00BE4049">
      <w:pPr>
        <w:spacing w:line="276" w:lineRule="auto"/>
        <w:ind w:leftChars="343" w:left="720"/>
        <w:rPr>
          <w:rFonts w:ascii="宋体" w:hAnsi="宋体"/>
          <w:color w:val="000000"/>
          <w:sz w:val="24"/>
        </w:rPr>
      </w:pPr>
      <w:r>
        <w:rPr>
          <w:rFonts w:ascii="宋体" w:hAnsi="宋体" w:hint="eastAsia"/>
          <w:color w:val="000000"/>
          <w:sz w:val="24"/>
        </w:rPr>
        <w:t>电话：</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传真：</w:t>
      </w:r>
      <w:r>
        <w:rPr>
          <w:rFonts w:ascii="宋体" w:hAnsi="宋体"/>
          <w:color w:val="000000"/>
          <w:sz w:val="24"/>
          <w:u w:val="single"/>
        </w:rPr>
        <w:t xml:space="preserve">                                       </w:t>
      </w:r>
    </w:p>
    <w:p w:rsidR="00C03E09" w:rsidRDefault="00BE4049">
      <w:pPr>
        <w:spacing w:line="276" w:lineRule="auto"/>
        <w:ind w:leftChars="343" w:left="720"/>
        <w:rPr>
          <w:rFonts w:ascii="宋体" w:hAnsi="宋体"/>
          <w:color w:val="000000"/>
          <w:sz w:val="24"/>
        </w:rPr>
      </w:pPr>
      <w:r>
        <w:rPr>
          <w:rFonts w:ascii="宋体" w:hAnsi="宋体" w:hint="eastAsia"/>
          <w:color w:val="000000"/>
          <w:sz w:val="24"/>
        </w:rPr>
        <w:t>开户银行及</w:t>
      </w:r>
      <w:proofErr w:type="gramStart"/>
      <w:r>
        <w:rPr>
          <w:rFonts w:ascii="宋体" w:hAnsi="宋体" w:hint="eastAsia"/>
          <w:color w:val="000000"/>
          <w:sz w:val="24"/>
        </w:rPr>
        <w:t>帐号</w:t>
      </w:r>
      <w:proofErr w:type="gramEnd"/>
      <w:r>
        <w:rPr>
          <w:rFonts w:ascii="宋体" w:hAnsi="宋体" w:hint="eastAsia"/>
          <w:color w:val="000000"/>
          <w:sz w:val="24"/>
        </w:rPr>
        <w:t>：</w:t>
      </w:r>
      <w:r>
        <w:rPr>
          <w:rFonts w:ascii="宋体" w:hAnsi="宋体"/>
          <w:color w:val="000000"/>
          <w:sz w:val="24"/>
          <w:u w:val="single"/>
        </w:rPr>
        <w:t xml:space="preserve">                                                                                </w:t>
      </w:r>
    </w:p>
    <w:p w:rsidR="00C03E09" w:rsidRDefault="00C03E09">
      <w:pPr>
        <w:spacing w:line="276" w:lineRule="auto"/>
        <w:ind w:leftChars="343" w:left="720"/>
        <w:rPr>
          <w:rFonts w:ascii="宋体" w:hAnsi="宋体"/>
          <w:color w:val="000000"/>
          <w:sz w:val="24"/>
        </w:rPr>
      </w:pPr>
    </w:p>
    <w:p w:rsidR="00C03E09" w:rsidRDefault="00BE4049">
      <w:pPr>
        <w:spacing w:line="276" w:lineRule="auto"/>
        <w:ind w:leftChars="343" w:left="720"/>
        <w:rPr>
          <w:rFonts w:ascii="宋体" w:hAnsi="宋体"/>
          <w:color w:val="000000"/>
          <w:sz w:val="24"/>
        </w:rPr>
      </w:pPr>
      <w:r>
        <w:rPr>
          <w:rFonts w:ascii="宋体" w:hAnsi="宋体" w:hint="eastAsia"/>
          <w:color w:val="000000"/>
          <w:sz w:val="24"/>
        </w:rPr>
        <w:t>乙方：</w:t>
      </w:r>
      <w:r>
        <w:rPr>
          <w:rFonts w:ascii="宋体" w:hAnsi="宋体"/>
          <w:color w:val="000000"/>
          <w:sz w:val="24"/>
        </w:rPr>
        <w:tab/>
      </w:r>
      <w:r>
        <w:rPr>
          <w:rFonts w:ascii="宋体" w:hAnsi="宋体"/>
          <w:color w:val="000000"/>
          <w:sz w:val="24"/>
          <w:u w:val="single"/>
        </w:rPr>
        <w:t xml:space="preserve">                                                                                                  </w:t>
      </w:r>
    </w:p>
    <w:p w:rsidR="00C03E09" w:rsidRDefault="00BE4049">
      <w:pPr>
        <w:spacing w:line="276" w:lineRule="auto"/>
        <w:ind w:leftChars="343" w:left="720"/>
        <w:rPr>
          <w:rFonts w:ascii="宋体" w:hAnsi="宋体"/>
          <w:color w:val="000000"/>
          <w:sz w:val="24"/>
        </w:rPr>
      </w:pPr>
      <w:r>
        <w:rPr>
          <w:rFonts w:ascii="宋体" w:hAnsi="宋体" w:hint="eastAsia"/>
          <w:color w:val="000000"/>
          <w:sz w:val="24"/>
        </w:rPr>
        <w:t>联系人：</w:t>
      </w:r>
      <w:r>
        <w:rPr>
          <w:rFonts w:ascii="宋体" w:hAnsi="宋体"/>
          <w:color w:val="000000"/>
          <w:sz w:val="24"/>
          <w:u w:val="single"/>
        </w:rPr>
        <w:t xml:space="preserve">                                                                                                </w:t>
      </w:r>
    </w:p>
    <w:p w:rsidR="00C03E09" w:rsidRDefault="00BE4049">
      <w:pPr>
        <w:spacing w:line="276" w:lineRule="auto"/>
        <w:ind w:leftChars="343" w:left="720"/>
        <w:rPr>
          <w:rFonts w:ascii="宋体" w:hAnsi="宋体"/>
          <w:color w:val="000000"/>
          <w:sz w:val="24"/>
        </w:rPr>
      </w:pPr>
      <w:r>
        <w:rPr>
          <w:rFonts w:ascii="宋体" w:hAnsi="宋体" w:hint="eastAsia"/>
          <w:color w:val="000000"/>
          <w:sz w:val="24"/>
        </w:rPr>
        <w:t>地址：</w:t>
      </w:r>
      <w:r>
        <w:rPr>
          <w:rFonts w:ascii="宋体" w:hAnsi="宋体"/>
          <w:color w:val="000000"/>
          <w:sz w:val="24"/>
          <w:u w:val="single"/>
        </w:rPr>
        <w:t xml:space="preserve">                              </w:t>
      </w:r>
      <w:r>
        <w:rPr>
          <w:rFonts w:ascii="宋体" w:hAnsi="宋体"/>
          <w:color w:val="000000"/>
          <w:sz w:val="24"/>
        </w:rPr>
        <w:t xml:space="preserve">     </w:t>
      </w:r>
      <w:r>
        <w:rPr>
          <w:rFonts w:ascii="宋体" w:hAnsi="宋体" w:hint="eastAsia"/>
          <w:color w:val="000000"/>
          <w:sz w:val="24"/>
        </w:rPr>
        <w:t>邮编：</w:t>
      </w:r>
      <w:r>
        <w:rPr>
          <w:rFonts w:ascii="宋体" w:hAnsi="宋体"/>
          <w:color w:val="000000"/>
          <w:sz w:val="24"/>
          <w:u w:val="single"/>
        </w:rPr>
        <w:t xml:space="preserve">                                       </w:t>
      </w:r>
    </w:p>
    <w:p w:rsidR="00C03E09" w:rsidRDefault="00BE4049">
      <w:pPr>
        <w:spacing w:line="276" w:lineRule="auto"/>
        <w:ind w:leftChars="343" w:left="720"/>
        <w:rPr>
          <w:rFonts w:ascii="宋体" w:hAnsi="宋体"/>
          <w:color w:val="000000"/>
          <w:sz w:val="24"/>
        </w:rPr>
      </w:pPr>
      <w:r>
        <w:rPr>
          <w:rFonts w:ascii="宋体" w:hAnsi="宋体" w:hint="eastAsia"/>
          <w:color w:val="000000"/>
          <w:sz w:val="24"/>
        </w:rPr>
        <w:t>电话：</w:t>
      </w:r>
      <w:r>
        <w:rPr>
          <w:rFonts w:ascii="宋体" w:hAnsi="宋体"/>
          <w:color w:val="000000"/>
          <w:sz w:val="24"/>
          <w:u w:val="single"/>
        </w:rPr>
        <w:t xml:space="preserve">                              </w:t>
      </w:r>
      <w:r>
        <w:rPr>
          <w:rFonts w:ascii="宋体" w:hAnsi="宋体"/>
          <w:color w:val="000000"/>
          <w:sz w:val="24"/>
        </w:rPr>
        <w:t xml:space="preserve">     </w:t>
      </w:r>
      <w:r>
        <w:rPr>
          <w:rFonts w:ascii="宋体" w:hAnsi="宋体" w:hint="eastAsia"/>
          <w:color w:val="000000"/>
          <w:sz w:val="24"/>
        </w:rPr>
        <w:t>传真：</w:t>
      </w:r>
      <w:r>
        <w:rPr>
          <w:rFonts w:ascii="宋体" w:hAnsi="宋体"/>
          <w:color w:val="000000"/>
          <w:sz w:val="24"/>
          <w:u w:val="single"/>
        </w:rPr>
        <w:t xml:space="preserve">                                       </w:t>
      </w:r>
    </w:p>
    <w:p w:rsidR="00C03E09" w:rsidRDefault="00BE4049">
      <w:pPr>
        <w:spacing w:line="276" w:lineRule="auto"/>
        <w:ind w:leftChars="343" w:left="720"/>
        <w:rPr>
          <w:rFonts w:ascii="宋体" w:hAnsi="宋体"/>
          <w:color w:val="000000"/>
          <w:sz w:val="24"/>
        </w:rPr>
      </w:pPr>
      <w:r>
        <w:rPr>
          <w:rFonts w:ascii="宋体" w:hAnsi="宋体" w:hint="eastAsia"/>
          <w:color w:val="000000"/>
          <w:sz w:val="24"/>
        </w:rPr>
        <w:t>开户银行及</w:t>
      </w:r>
      <w:proofErr w:type="gramStart"/>
      <w:r>
        <w:rPr>
          <w:rFonts w:ascii="宋体" w:hAnsi="宋体" w:hint="eastAsia"/>
          <w:color w:val="000000"/>
          <w:sz w:val="24"/>
        </w:rPr>
        <w:t>帐号</w:t>
      </w:r>
      <w:proofErr w:type="gramEnd"/>
      <w:r>
        <w:rPr>
          <w:rFonts w:ascii="宋体" w:hAnsi="宋体" w:hint="eastAsia"/>
          <w:color w:val="000000"/>
          <w:sz w:val="24"/>
        </w:rPr>
        <w:t>：</w:t>
      </w:r>
      <w:r>
        <w:rPr>
          <w:rFonts w:ascii="宋体" w:hAnsi="宋体"/>
          <w:color w:val="000000"/>
          <w:sz w:val="24"/>
          <w:u w:val="single"/>
        </w:rPr>
        <w:t xml:space="preserve">                                                                              </w:t>
      </w:r>
    </w:p>
    <w:p w:rsidR="00C03E09" w:rsidRDefault="00BE4049">
      <w:pPr>
        <w:pStyle w:val="2"/>
        <w:numPr>
          <w:ilvl w:val="0"/>
          <w:numId w:val="12"/>
        </w:numPr>
        <w:spacing w:after="0" w:line="413" w:lineRule="auto"/>
        <w:ind w:firstLineChars="200" w:firstLine="482"/>
        <w:jc w:val="left"/>
        <w:rPr>
          <w:rFonts w:ascii="宋体" w:eastAsia="宋体" w:hAnsi="宋体"/>
          <w:color w:val="000000"/>
          <w:sz w:val="24"/>
          <w:szCs w:val="24"/>
        </w:rPr>
      </w:pPr>
      <w:bookmarkStart w:id="79" w:name="_Toc156076094"/>
      <w:r>
        <w:rPr>
          <w:rFonts w:ascii="宋体" w:eastAsia="宋体" w:hAnsi="宋体" w:hint="eastAsia"/>
          <w:color w:val="000000"/>
          <w:sz w:val="24"/>
          <w:szCs w:val="24"/>
        </w:rPr>
        <w:lastRenderedPageBreak/>
        <w:t>争议的解决</w:t>
      </w:r>
      <w:bookmarkEnd w:id="79"/>
    </w:p>
    <w:p w:rsidR="00C03E09" w:rsidRDefault="00BE4049">
      <w:pPr>
        <w:pStyle w:val="1c"/>
        <w:spacing w:line="360" w:lineRule="auto"/>
        <w:ind w:left="420" w:firstLineChars="0" w:firstLine="0"/>
        <w:rPr>
          <w:rFonts w:ascii="宋体" w:hAnsi="宋体"/>
          <w:color w:val="000000"/>
          <w:sz w:val="24"/>
        </w:rPr>
      </w:pPr>
      <w:r>
        <w:rPr>
          <w:rFonts w:ascii="宋体" w:hAnsi="宋体" w:hint="eastAsia"/>
          <w:color w:val="000000"/>
          <w:sz w:val="24"/>
        </w:rPr>
        <w:t>本项目选择合同条款通用部分“争议的解决”所述第</w:t>
      </w:r>
      <w:r>
        <w:rPr>
          <w:rFonts w:ascii="宋体" w:hAnsi="宋体" w:hint="eastAsia"/>
          <w:color w:val="000000"/>
          <w:sz w:val="24"/>
          <w:u w:val="single"/>
        </w:rPr>
        <w:t>十九</w:t>
      </w:r>
      <w:r>
        <w:rPr>
          <w:rFonts w:ascii="宋体" w:hAnsi="宋体"/>
          <w:color w:val="000000"/>
          <w:sz w:val="24"/>
          <w:u w:val="single"/>
        </w:rPr>
        <w:t>条第</w:t>
      </w:r>
      <w:r>
        <w:rPr>
          <w:rFonts w:ascii="宋体" w:hAnsi="宋体" w:hint="eastAsia"/>
          <w:color w:val="000000"/>
          <w:sz w:val="24"/>
          <w:u w:val="single"/>
        </w:rPr>
        <w:t>1（1）</w:t>
      </w:r>
      <w:r>
        <w:rPr>
          <w:rFonts w:ascii="宋体" w:hAnsi="宋体" w:hint="eastAsia"/>
          <w:color w:val="000000"/>
          <w:sz w:val="24"/>
        </w:rPr>
        <w:t>种办法解决争议。</w:t>
      </w:r>
    </w:p>
    <w:p w:rsidR="00C03E09" w:rsidRDefault="00BE4049">
      <w:pPr>
        <w:spacing w:line="288" w:lineRule="auto"/>
        <w:jc w:val="center"/>
        <w:rPr>
          <w:rFonts w:ascii="宋体" w:hAnsi="宋体"/>
          <w:b/>
          <w:color w:val="000000"/>
          <w:sz w:val="24"/>
        </w:rPr>
      </w:pPr>
      <w:r>
        <w:rPr>
          <w:rFonts w:ascii="宋体" w:hAnsi="宋体"/>
          <w:color w:val="000000"/>
          <w:sz w:val="24"/>
        </w:rPr>
        <w:br w:type="page"/>
      </w:r>
      <w:r>
        <w:rPr>
          <w:rFonts w:ascii="宋体" w:hAnsi="宋体" w:hint="eastAsia"/>
          <w:b/>
          <w:color w:val="000000"/>
          <w:sz w:val="24"/>
        </w:rPr>
        <w:lastRenderedPageBreak/>
        <w:t>合同条款通用部分</w:t>
      </w:r>
    </w:p>
    <w:p w:rsidR="00C03E09" w:rsidRDefault="00C03E09">
      <w:pPr>
        <w:ind w:firstLineChars="200" w:firstLine="480"/>
        <w:rPr>
          <w:rFonts w:ascii="宋体" w:hAnsi="宋体"/>
          <w:color w:val="000000"/>
          <w:sz w:val="24"/>
        </w:rPr>
      </w:pPr>
    </w:p>
    <w:p w:rsidR="00C03E09" w:rsidRDefault="00BE4049">
      <w:pPr>
        <w:spacing w:line="360" w:lineRule="auto"/>
        <w:ind w:firstLineChars="200" w:firstLine="480"/>
        <w:rPr>
          <w:rFonts w:ascii="宋体" w:hAnsi="宋体"/>
          <w:color w:val="000000"/>
          <w:sz w:val="24"/>
        </w:rPr>
      </w:pPr>
      <w:r>
        <w:rPr>
          <w:rFonts w:ascii="宋体" w:hAnsi="宋体" w:hint="eastAsia"/>
          <w:color w:val="000000"/>
          <w:sz w:val="24"/>
        </w:rPr>
        <w:t>甲方在本项目中所需货物和服务由中国人民公安大学在国内进行公开招标，经评标委员会评定，确定乙方为中标供应商。甲乙双方根据《中华人民共和国政府采购法》、《中华人民共和国民法典》、《中华人民共和国招标投标法》、《中华人民共和国政府采购法实施条例》和《中华人民共和国招标投标法实施条例》等相关法律法规以及本项目招标文件的规定，经平等协商达成合同如下：</w:t>
      </w:r>
    </w:p>
    <w:p w:rsidR="00C03E09" w:rsidRDefault="00BE4049">
      <w:pPr>
        <w:pStyle w:val="2"/>
        <w:numPr>
          <w:ilvl w:val="0"/>
          <w:numId w:val="18"/>
        </w:numPr>
        <w:spacing w:line="413" w:lineRule="auto"/>
        <w:ind w:firstLineChars="200" w:firstLine="482"/>
        <w:jc w:val="left"/>
        <w:rPr>
          <w:rFonts w:ascii="宋体" w:eastAsia="宋体" w:hAnsi="宋体"/>
          <w:color w:val="000000"/>
          <w:sz w:val="24"/>
          <w:szCs w:val="24"/>
        </w:rPr>
      </w:pPr>
      <w:bookmarkStart w:id="80" w:name="_Toc156076095"/>
      <w:r>
        <w:rPr>
          <w:rFonts w:ascii="宋体" w:eastAsia="宋体" w:hAnsi="宋体" w:hint="eastAsia"/>
          <w:color w:val="000000"/>
          <w:sz w:val="24"/>
          <w:szCs w:val="24"/>
        </w:rPr>
        <w:t>定义</w:t>
      </w:r>
      <w:bookmarkEnd w:id="80"/>
    </w:p>
    <w:p w:rsidR="00C03E09" w:rsidRDefault="00BE4049">
      <w:pPr>
        <w:ind w:firstLineChars="200" w:firstLine="480"/>
        <w:rPr>
          <w:rFonts w:ascii="宋体" w:hAnsi="宋体"/>
          <w:color w:val="000000"/>
          <w:sz w:val="24"/>
        </w:rPr>
      </w:pPr>
      <w:r>
        <w:rPr>
          <w:rFonts w:ascii="宋体" w:hAnsi="宋体" w:hint="eastAsia"/>
          <w:color w:val="000000"/>
          <w:sz w:val="24"/>
        </w:rPr>
        <w:t>除非另有特别解释或说明，在本合同及与本合同相关的，双方另行签署的其他文件（包括但不限于本合同的附件）中，下述词语均</w:t>
      </w:r>
      <w:proofErr w:type="gramStart"/>
      <w:r>
        <w:rPr>
          <w:rFonts w:ascii="宋体" w:hAnsi="宋体" w:hint="eastAsia"/>
          <w:color w:val="000000"/>
          <w:sz w:val="24"/>
        </w:rPr>
        <w:t>依如下</w:t>
      </w:r>
      <w:proofErr w:type="gramEnd"/>
      <w:r>
        <w:rPr>
          <w:rFonts w:ascii="宋体" w:hAnsi="宋体" w:hint="eastAsia"/>
          <w:color w:val="000000"/>
          <w:sz w:val="24"/>
        </w:rPr>
        <w:t>定义进行解释：</w:t>
      </w:r>
    </w:p>
    <w:p w:rsidR="00C03E09" w:rsidRDefault="00BE4049">
      <w:pPr>
        <w:pStyle w:val="1c"/>
        <w:numPr>
          <w:ilvl w:val="0"/>
          <w:numId w:val="19"/>
        </w:numPr>
        <w:spacing w:line="360" w:lineRule="auto"/>
        <w:ind w:firstLineChars="0"/>
        <w:rPr>
          <w:rFonts w:ascii="宋体" w:hAnsi="宋体"/>
          <w:color w:val="000000"/>
          <w:sz w:val="24"/>
        </w:rPr>
      </w:pPr>
      <w:r>
        <w:rPr>
          <w:rFonts w:ascii="宋体" w:hAnsi="宋体" w:hint="eastAsia"/>
          <w:color w:val="000000"/>
          <w:sz w:val="24"/>
        </w:rPr>
        <w:t>“合同”指甲乙双方签署的，与本项目相关的协议、附件、附录和其他一切文件，还包括招标文件、投标文件中的相关内容及其有效补充文件。</w:t>
      </w:r>
    </w:p>
    <w:p w:rsidR="00C03E09" w:rsidRDefault="00BE4049">
      <w:pPr>
        <w:pStyle w:val="1c"/>
        <w:numPr>
          <w:ilvl w:val="0"/>
          <w:numId w:val="19"/>
        </w:numPr>
        <w:spacing w:line="360" w:lineRule="auto"/>
        <w:ind w:firstLineChars="0"/>
        <w:rPr>
          <w:rFonts w:ascii="宋体" w:hAnsi="宋体"/>
          <w:color w:val="000000"/>
          <w:sz w:val="24"/>
        </w:rPr>
      </w:pPr>
      <w:r>
        <w:rPr>
          <w:rFonts w:ascii="宋体" w:hAnsi="宋体" w:hint="eastAsia"/>
          <w:color w:val="000000"/>
          <w:sz w:val="24"/>
        </w:rPr>
        <w:t>“附件”是指与本合同的订立、履行有关的，经甲乙双方认可的，对本合同约定的内容进行细化、补充、修改、变更的文件、图纸、音像制品等资料。</w:t>
      </w:r>
    </w:p>
    <w:p w:rsidR="00C03E09" w:rsidRDefault="00BE4049">
      <w:pPr>
        <w:pStyle w:val="1c"/>
        <w:numPr>
          <w:ilvl w:val="0"/>
          <w:numId w:val="19"/>
        </w:numPr>
        <w:spacing w:line="360" w:lineRule="auto"/>
        <w:ind w:firstLineChars="0"/>
        <w:rPr>
          <w:rFonts w:ascii="宋体" w:hAnsi="宋体"/>
          <w:color w:val="000000"/>
          <w:sz w:val="24"/>
        </w:rPr>
      </w:pPr>
      <w:r>
        <w:rPr>
          <w:rFonts w:ascii="宋体" w:hAnsi="宋体" w:hint="eastAsia"/>
          <w:color w:val="000000"/>
          <w:sz w:val="24"/>
        </w:rPr>
        <w:t>“合同货物”指合同货物清单（附件一）（同投标文件中投标货物数量、价格表，下同）中所规定的硬件、软件、安装材料、备件及专用器具、文件资料等内容。</w:t>
      </w:r>
    </w:p>
    <w:p w:rsidR="00C03E09" w:rsidRDefault="00BE4049">
      <w:pPr>
        <w:pStyle w:val="1c"/>
        <w:numPr>
          <w:ilvl w:val="0"/>
          <w:numId w:val="19"/>
        </w:numPr>
        <w:spacing w:line="360" w:lineRule="auto"/>
        <w:ind w:firstLineChars="0"/>
        <w:rPr>
          <w:rFonts w:ascii="宋体" w:hAnsi="宋体"/>
          <w:color w:val="000000"/>
          <w:sz w:val="24"/>
        </w:rPr>
      </w:pPr>
      <w:r>
        <w:rPr>
          <w:rFonts w:ascii="宋体" w:hAnsi="宋体" w:hint="eastAsia"/>
          <w:color w:val="000000"/>
          <w:sz w:val="24"/>
        </w:rPr>
        <w:t>“服务”指根据合同规定乙方应承担的与供货有关的辅助服务，包括（但不限于）合同货物的乙方付费办妥清关、乙方付费运输、保险、安装、测试、调试、培训、维修、提供技术指导和支持、保修期外的维护以及其他类似的义务。</w:t>
      </w:r>
    </w:p>
    <w:p w:rsidR="00C03E09" w:rsidRDefault="00BE4049">
      <w:pPr>
        <w:pStyle w:val="1c"/>
        <w:numPr>
          <w:ilvl w:val="0"/>
          <w:numId w:val="19"/>
        </w:numPr>
        <w:spacing w:line="360" w:lineRule="auto"/>
        <w:ind w:firstLineChars="0"/>
        <w:rPr>
          <w:rFonts w:ascii="宋体" w:hAnsi="宋体"/>
          <w:color w:val="000000"/>
          <w:sz w:val="24"/>
        </w:rPr>
      </w:pPr>
      <w:r>
        <w:rPr>
          <w:rFonts w:ascii="宋体" w:hAnsi="宋体" w:hint="eastAsia"/>
          <w:color w:val="000000"/>
          <w:sz w:val="24"/>
        </w:rPr>
        <w:t>“检验”指按照本合同约定的标准对合同货物进行的检测与查验。</w:t>
      </w:r>
    </w:p>
    <w:p w:rsidR="00C03E09" w:rsidRDefault="00BE4049">
      <w:pPr>
        <w:pStyle w:val="1c"/>
        <w:numPr>
          <w:ilvl w:val="0"/>
          <w:numId w:val="19"/>
        </w:numPr>
        <w:spacing w:line="360" w:lineRule="auto"/>
        <w:ind w:firstLineChars="0"/>
        <w:rPr>
          <w:rFonts w:ascii="宋体" w:hAnsi="宋体"/>
          <w:color w:val="000000"/>
          <w:sz w:val="24"/>
        </w:rPr>
      </w:pPr>
      <w:r>
        <w:rPr>
          <w:rFonts w:ascii="宋体" w:hAnsi="宋体" w:hint="eastAsia"/>
          <w:color w:val="000000"/>
          <w:sz w:val="24"/>
        </w:rPr>
        <w:t>“验收证书”指检验完成后由合同双方签署的最终验收确认书。</w:t>
      </w:r>
    </w:p>
    <w:p w:rsidR="00C03E09" w:rsidRDefault="00BE4049">
      <w:pPr>
        <w:pStyle w:val="1c"/>
        <w:numPr>
          <w:ilvl w:val="0"/>
          <w:numId w:val="19"/>
        </w:numPr>
        <w:spacing w:line="360" w:lineRule="auto"/>
        <w:ind w:firstLineChars="0"/>
        <w:rPr>
          <w:rFonts w:ascii="宋体" w:hAnsi="宋体"/>
          <w:color w:val="000000"/>
          <w:sz w:val="24"/>
        </w:rPr>
      </w:pPr>
      <w:r>
        <w:rPr>
          <w:rFonts w:ascii="宋体" w:hAnsi="宋体" w:hint="eastAsia"/>
          <w:color w:val="000000"/>
          <w:sz w:val="24"/>
        </w:rPr>
        <w:t>“技术资料”指安装、调试、使用、维修合同货物所应具备的产品使用说明书和／或使用指南、操作手册、维修指南、服务手册、电路图、产品演示等文件。</w:t>
      </w:r>
    </w:p>
    <w:p w:rsidR="00C03E09" w:rsidRDefault="00BE4049">
      <w:pPr>
        <w:pStyle w:val="1c"/>
        <w:numPr>
          <w:ilvl w:val="0"/>
          <w:numId w:val="19"/>
        </w:numPr>
        <w:spacing w:line="360" w:lineRule="auto"/>
        <w:ind w:firstLineChars="0"/>
        <w:rPr>
          <w:rFonts w:ascii="宋体" w:hAnsi="宋体"/>
          <w:color w:val="000000"/>
          <w:sz w:val="24"/>
        </w:rPr>
      </w:pPr>
      <w:r>
        <w:rPr>
          <w:rFonts w:ascii="宋体" w:hAnsi="宋体" w:hint="eastAsia"/>
          <w:color w:val="000000"/>
          <w:sz w:val="24"/>
        </w:rPr>
        <w:t>“保修期”指自验收证书甲方签署之日起，乙方免费对所卖给甲方货物更换整件或零部件，维修、保养，并以自</w:t>
      </w:r>
      <w:proofErr w:type="gramStart"/>
      <w:r>
        <w:rPr>
          <w:rFonts w:ascii="宋体" w:hAnsi="宋体" w:hint="eastAsia"/>
          <w:color w:val="000000"/>
          <w:sz w:val="24"/>
        </w:rPr>
        <w:t>担费用</w:t>
      </w:r>
      <w:proofErr w:type="gramEnd"/>
      <w:r>
        <w:rPr>
          <w:rFonts w:ascii="宋体" w:hAnsi="宋体" w:hint="eastAsia"/>
          <w:color w:val="000000"/>
          <w:sz w:val="24"/>
        </w:rPr>
        <w:t>方式保证合同货物正常运行的时期。</w:t>
      </w:r>
    </w:p>
    <w:p w:rsidR="00C03E09" w:rsidRDefault="00BE4049">
      <w:pPr>
        <w:pStyle w:val="1c"/>
        <w:numPr>
          <w:ilvl w:val="0"/>
          <w:numId w:val="19"/>
        </w:numPr>
        <w:spacing w:line="360" w:lineRule="auto"/>
        <w:ind w:firstLineChars="0"/>
        <w:rPr>
          <w:rFonts w:ascii="宋体" w:hAnsi="宋体"/>
          <w:color w:val="000000"/>
          <w:sz w:val="24"/>
        </w:rPr>
      </w:pPr>
      <w:r>
        <w:rPr>
          <w:rFonts w:ascii="宋体" w:hAnsi="宋体" w:hint="eastAsia"/>
          <w:color w:val="000000"/>
          <w:sz w:val="24"/>
        </w:rPr>
        <w:t>“第三人”是指本合同双方以外的任何中国境内、外的自然人、法人或其他</w:t>
      </w:r>
      <w:r>
        <w:rPr>
          <w:rFonts w:ascii="宋体" w:hAnsi="宋体" w:hint="eastAsia"/>
          <w:color w:val="000000"/>
          <w:sz w:val="24"/>
        </w:rPr>
        <w:lastRenderedPageBreak/>
        <w:t>经济组织。</w:t>
      </w:r>
    </w:p>
    <w:p w:rsidR="00C03E09" w:rsidRDefault="00BE4049">
      <w:pPr>
        <w:pStyle w:val="1c"/>
        <w:numPr>
          <w:ilvl w:val="0"/>
          <w:numId w:val="19"/>
        </w:numPr>
        <w:spacing w:line="360" w:lineRule="auto"/>
        <w:ind w:firstLineChars="0"/>
        <w:rPr>
          <w:rFonts w:ascii="宋体" w:hAnsi="宋体"/>
          <w:color w:val="000000"/>
          <w:sz w:val="24"/>
        </w:rPr>
      </w:pPr>
      <w:r>
        <w:rPr>
          <w:rFonts w:ascii="宋体" w:hAnsi="宋体" w:hint="eastAsia"/>
          <w:color w:val="000000"/>
          <w:sz w:val="24"/>
        </w:rPr>
        <w:t>“法律、法规”是指由中国有关部门制定的法律、行政法规、地方性法规、规章及其他规范性文件以及经全国人民代表大会常务委员会批准的中国缔结、参加的国际条（公）约的有关规定。</w:t>
      </w:r>
    </w:p>
    <w:p w:rsidR="00C03E09" w:rsidRDefault="00BE4049">
      <w:pPr>
        <w:pStyle w:val="1c"/>
        <w:numPr>
          <w:ilvl w:val="0"/>
          <w:numId w:val="19"/>
        </w:numPr>
        <w:spacing w:line="360" w:lineRule="auto"/>
        <w:ind w:firstLineChars="0"/>
        <w:rPr>
          <w:rFonts w:ascii="宋体" w:hAnsi="宋体"/>
          <w:color w:val="000000"/>
          <w:sz w:val="24"/>
        </w:rPr>
      </w:pPr>
      <w:r>
        <w:rPr>
          <w:rFonts w:ascii="宋体" w:hAnsi="宋体" w:hint="eastAsia"/>
          <w:color w:val="000000"/>
          <w:sz w:val="24"/>
        </w:rPr>
        <w:t>“招标文件”指中国人民公安大学发布的本项目招标文件。</w:t>
      </w:r>
    </w:p>
    <w:p w:rsidR="00C03E09" w:rsidRDefault="00BE4049">
      <w:pPr>
        <w:pStyle w:val="1c"/>
        <w:numPr>
          <w:ilvl w:val="0"/>
          <w:numId w:val="19"/>
        </w:numPr>
        <w:spacing w:line="360" w:lineRule="auto"/>
        <w:ind w:firstLineChars="0"/>
        <w:rPr>
          <w:rFonts w:ascii="宋体" w:hAnsi="宋体"/>
          <w:color w:val="000000"/>
          <w:sz w:val="24"/>
        </w:rPr>
      </w:pPr>
      <w:r>
        <w:rPr>
          <w:rFonts w:ascii="宋体" w:hAnsi="宋体" w:hint="eastAsia"/>
          <w:color w:val="000000"/>
          <w:sz w:val="24"/>
        </w:rPr>
        <w:t>“投标文件”指乙方按照中国人民公安大学发布的本项目招标文件的要求编制和投递，并最终被采购代理机构接受的投标文件。</w:t>
      </w:r>
    </w:p>
    <w:p w:rsidR="00C03E09" w:rsidRDefault="00BE4049">
      <w:pPr>
        <w:pStyle w:val="1c"/>
        <w:numPr>
          <w:ilvl w:val="0"/>
          <w:numId w:val="19"/>
        </w:numPr>
        <w:spacing w:line="360" w:lineRule="auto"/>
        <w:ind w:firstLineChars="0"/>
        <w:rPr>
          <w:rFonts w:ascii="宋体" w:hAnsi="宋体"/>
          <w:color w:val="000000"/>
          <w:sz w:val="24"/>
        </w:rPr>
      </w:pPr>
      <w:r>
        <w:rPr>
          <w:rFonts w:ascii="宋体" w:hAnsi="宋体" w:hint="eastAsia"/>
          <w:color w:val="000000"/>
          <w:sz w:val="24"/>
        </w:rPr>
        <w:t>合同标的</w:t>
      </w:r>
    </w:p>
    <w:p w:rsidR="00C03E09" w:rsidRDefault="00BE4049">
      <w:pPr>
        <w:spacing w:line="360" w:lineRule="auto"/>
        <w:ind w:leftChars="202" w:left="424"/>
        <w:rPr>
          <w:rFonts w:ascii="宋体" w:hAnsi="宋体"/>
          <w:color w:val="000000"/>
          <w:sz w:val="24"/>
        </w:rPr>
      </w:pPr>
      <w:r>
        <w:rPr>
          <w:rFonts w:ascii="宋体" w:hAnsi="宋体" w:hint="eastAsia"/>
          <w:color w:val="000000"/>
          <w:sz w:val="24"/>
        </w:rPr>
        <w:t>甲方同意从乙方购买，乙方同意向甲方出售合同货物清单（同投标文件中投标货物数量、价格表）中所列未曾销售并未曾使用过的、未曾返修过且崭新的正品合格品货物及相关服务。</w:t>
      </w:r>
    </w:p>
    <w:p w:rsidR="00C03E09" w:rsidRDefault="00BE4049">
      <w:pPr>
        <w:pStyle w:val="2"/>
        <w:numPr>
          <w:ilvl w:val="0"/>
          <w:numId w:val="18"/>
        </w:numPr>
        <w:spacing w:line="413" w:lineRule="auto"/>
        <w:ind w:firstLineChars="200" w:firstLine="482"/>
        <w:jc w:val="left"/>
        <w:rPr>
          <w:rFonts w:ascii="宋体" w:eastAsia="宋体" w:hAnsi="宋体"/>
          <w:color w:val="000000"/>
          <w:sz w:val="24"/>
          <w:szCs w:val="24"/>
        </w:rPr>
      </w:pPr>
      <w:bookmarkStart w:id="81" w:name="_Toc156076096"/>
      <w:r>
        <w:rPr>
          <w:rFonts w:ascii="宋体" w:eastAsia="宋体" w:hAnsi="宋体" w:hint="eastAsia"/>
          <w:color w:val="000000"/>
          <w:sz w:val="24"/>
          <w:szCs w:val="24"/>
        </w:rPr>
        <w:t>合同标的</w:t>
      </w:r>
      <w:bookmarkEnd w:id="81"/>
    </w:p>
    <w:p w:rsidR="00C03E09" w:rsidRDefault="00BE4049">
      <w:pPr>
        <w:pStyle w:val="1c"/>
        <w:numPr>
          <w:ilvl w:val="0"/>
          <w:numId w:val="20"/>
        </w:numPr>
        <w:spacing w:line="360" w:lineRule="auto"/>
        <w:ind w:firstLineChars="0"/>
        <w:rPr>
          <w:rFonts w:ascii="宋体" w:hAnsi="宋体"/>
          <w:color w:val="000000"/>
          <w:sz w:val="24"/>
        </w:rPr>
      </w:pPr>
      <w:r>
        <w:rPr>
          <w:rFonts w:ascii="宋体" w:hAnsi="宋体" w:hint="eastAsia"/>
          <w:color w:val="000000"/>
          <w:sz w:val="24"/>
        </w:rPr>
        <w:t>甲方同意从乙方购买，乙方同意向甲方出售下表所列设备：（设备</w:t>
      </w:r>
      <w:proofErr w:type="gramStart"/>
      <w:r>
        <w:rPr>
          <w:rFonts w:ascii="宋体" w:hAnsi="宋体" w:hint="eastAsia"/>
          <w:color w:val="000000"/>
          <w:sz w:val="24"/>
        </w:rPr>
        <w:t>列表见合同</w:t>
      </w:r>
      <w:proofErr w:type="gramEnd"/>
      <w:r>
        <w:rPr>
          <w:rFonts w:ascii="宋体" w:hAnsi="宋体" w:hint="eastAsia"/>
          <w:color w:val="000000"/>
          <w:sz w:val="24"/>
        </w:rPr>
        <w:t>条款专用部分）</w:t>
      </w:r>
    </w:p>
    <w:p w:rsidR="00C03E09" w:rsidRDefault="00BE4049">
      <w:pPr>
        <w:pStyle w:val="1c"/>
        <w:numPr>
          <w:ilvl w:val="0"/>
          <w:numId w:val="20"/>
        </w:numPr>
        <w:spacing w:line="360" w:lineRule="auto"/>
        <w:ind w:firstLineChars="0"/>
        <w:rPr>
          <w:rFonts w:ascii="宋体" w:hAnsi="宋体"/>
          <w:color w:val="000000"/>
          <w:sz w:val="24"/>
        </w:rPr>
      </w:pPr>
      <w:r>
        <w:rPr>
          <w:rFonts w:ascii="宋体" w:hAnsi="宋体" w:hint="eastAsia"/>
          <w:color w:val="000000"/>
          <w:sz w:val="24"/>
        </w:rPr>
        <w:t>备件清单、</w:t>
      </w:r>
      <w:proofErr w:type="gramStart"/>
      <w:r>
        <w:rPr>
          <w:rFonts w:ascii="宋体" w:hAnsi="宋体" w:hint="eastAsia"/>
          <w:color w:val="000000"/>
          <w:sz w:val="24"/>
        </w:rPr>
        <w:t>专用工属</w:t>
      </w:r>
      <w:proofErr w:type="gramEnd"/>
      <w:r>
        <w:rPr>
          <w:rFonts w:ascii="宋体" w:hAnsi="宋体" w:hint="eastAsia"/>
          <w:color w:val="000000"/>
          <w:sz w:val="24"/>
        </w:rPr>
        <w:t>具清单：详见附件。</w:t>
      </w:r>
    </w:p>
    <w:p w:rsidR="00C03E09" w:rsidRDefault="00BE4049">
      <w:pPr>
        <w:pStyle w:val="2"/>
        <w:numPr>
          <w:ilvl w:val="0"/>
          <w:numId w:val="18"/>
        </w:numPr>
        <w:spacing w:line="413" w:lineRule="auto"/>
        <w:ind w:firstLineChars="200" w:firstLine="482"/>
        <w:jc w:val="left"/>
        <w:rPr>
          <w:rFonts w:ascii="宋体" w:eastAsia="宋体" w:hAnsi="宋体"/>
          <w:color w:val="000000"/>
          <w:sz w:val="24"/>
          <w:szCs w:val="24"/>
        </w:rPr>
      </w:pPr>
      <w:bookmarkStart w:id="82" w:name="_Toc156076097"/>
      <w:r>
        <w:rPr>
          <w:rFonts w:ascii="宋体" w:eastAsia="宋体" w:hAnsi="宋体" w:hint="eastAsia"/>
          <w:color w:val="000000"/>
          <w:sz w:val="24"/>
          <w:szCs w:val="24"/>
        </w:rPr>
        <w:t>合同价格</w:t>
      </w:r>
      <w:bookmarkEnd w:id="82"/>
    </w:p>
    <w:p w:rsidR="00C03E09" w:rsidRDefault="00BE4049">
      <w:pPr>
        <w:pStyle w:val="1c"/>
        <w:numPr>
          <w:ilvl w:val="0"/>
          <w:numId w:val="21"/>
        </w:numPr>
        <w:spacing w:line="360" w:lineRule="auto"/>
        <w:ind w:firstLineChars="0"/>
        <w:rPr>
          <w:rFonts w:ascii="宋体" w:hAnsi="宋体"/>
          <w:color w:val="000000"/>
          <w:sz w:val="24"/>
        </w:rPr>
      </w:pPr>
      <w:r>
        <w:rPr>
          <w:rFonts w:ascii="宋体" w:hAnsi="宋体" w:hint="eastAsia"/>
          <w:color w:val="000000"/>
          <w:sz w:val="24"/>
        </w:rPr>
        <w:t>合同总金额详见合同条款专用部分。</w:t>
      </w:r>
    </w:p>
    <w:p w:rsidR="00C03E09" w:rsidRDefault="00BE4049">
      <w:pPr>
        <w:pStyle w:val="1c"/>
        <w:numPr>
          <w:ilvl w:val="0"/>
          <w:numId w:val="21"/>
        </w:numPr>
        <w:spacing w:line="360" w:lineRule="auto"/>
        <w:ind w:firstLineChars="0"/>
        <w:rPr>
          <w:rFonts w:ascii="宋体" w:hAnsi="宋体"/>
          <w:color w:val="000000"/>
          <w:sz w:val="24"/>
        </w:rPr>
      </w:pPr>
      <w:r>
        <w:rPr>
          <w:rFonts w:ascii="宋体" w:hAnsi="宋体" w:hint="eastAsia"/>
          <w:color w:val="000000"/>
          <w:sz w:val="24"/>
        </w:rPr>
        <w:t>本合同价格包括设备金额及运输、财产及第三方损害赔偿保险、安装、调试、及安装位置调整布置、使用环境形成或恢复等费用，是在竣工交付前、交付时所发生或引起的本合同相关的全部成本、费用等，以及依约在交付后所需承担的维修、保养等售后服务价格的总和，且为完税后价格。</w:t>
      </w:r>
    </w:p>
    <w:p w:rsidR="00C03E09" w:rsidRDefault="00BE4049">
      <w:pPr>
        <w:pStyle w:val="1c"/>
        <w:numPr>
          <w:ilvl w:val="0"/>
          <w:numId w:val="21"/>
        </w:numPr>
        <w:spacing w:line="360" w:lineRule="auto"/>
        <w:ind w:firstLineChars="0"/>
        <w:rPr>
          <w:rFonts w:ascii="宋体" w:hAnsi="宋体"/>
          <w:color w:val="000000"/>
          <w:sz w:val="24"/>
        </w:rPr>
      </w:pPr>
      <w:r>
        <w:rPr>
          <w:rFonts w:ascii="宋体" w:hAnsi="宋体" w:hint="eastAsia"/>
          <w:color w:val="000000"/>
          <w:sz w:val="24"/>
        </w:rPr>
        <w:t>合同货物详细目录及销售价格</w:t>
      </w:r>
      <w:proofErr w:type="gramStart"/>
      <w:r>
        <w:rPr>
          <w:rFonts w:ascii="宋体" w:hAnsi="宋体" w:hint="eastAsia"/>
          <w:color w:val="000000"/>
          <w:sz w:val="24"/>
        </w:rPr>
        <w:t>见合同</w:t>
      </w:r>
      <w:proofErr w:type="gramEnd"/>
      <w:r>
        <w:rPr>
          <w:rFonts w:ascii="宋体" w:hAnsi="宋体" w:hint="eastAsia"/>
          <w:color w:val="000000"/>
          <w:sz w:val="24"/>
        </w:rPr>
        <w:t>货物清单（同投标文件中投标货物数量、价格表）。</w:t>
      </w:r>
    </w:p>
    <w:p w:rsidR="00C03E09" w:rsidRDefault="00BE4049">
      <w:pPr>
        <w:pStyle w:val="2"/>
        <w:numPr>
          <w:ilvl w:val="0"/>
          <w:numId w:val="18"/>
        </w:numPr>
        <w:spacing w:line="413" w:lineRule="auto"/>
        <w:ind w:firstLineChars="200" w:firstLine="482"/>
        <w:jc w:val="left"/>
        <w:rPr>
          <w:rFonts w:ascii="宋体" w:eastAsia="宋体" w:hAnsi="宋体"/>
          <w:color w:val="000000"/>
          <w:sz w:val="24"/>
          <w:szCs w:val="24"/>
        </w:rPr>
      </w:pPr>
      <w:bookmarkStart w:id="83" w:name="_Toc156076098"/>
      <w:r>
        <w:rPr>
          <w:rFonts w:ascii="宋体" w:eastAsia="宋体" w:hAnsi="宋体" w:hint="eastAsia"/>
          <w:color w:val="000000"/>
          <w:sz w:val="24"/>
          <w:szCs w:val="24"/>
        </w:rPr>
        <w:t>支付和结算方式</w:t>
      </w:r>
      <w:bookmarkEnd w:id="83"/>
    </w:p>
    <w:p w:rsidR="00C03E09" w:rsidRDefault="00BE4049">
      <w:pPr>
        <w:pStyle w:val="1c"/>
        <w:numPr>
          <w:ilvl w:val="0"/>
          <w:numId w:val="22"/>
        </w:numPr>
        <w:spacing w:line="360" w:lineRule="auto"/>
        <w:ind w:firstLineChars="0"/>
        <w:rPr>
          <w:rFonts w:ascii="宋体" w:hAnsi="宋体"/>
          <w:color w:val="000000"/>
          <w:sz w:val="24"/>
        </w:rPr>
      </w:pPr>
      <w:r>
        <w:rPr>
          <w:rFonts w:ascii="宋体" w:hAnsi="宋体" w:hint="eastAsia"/>
          <w:color w:val="000000"/>
          <w:sz w:val="24"/>
        </w:rPr>
        <w:t>双方因本合同发生的一切费用均以人民币结算及支付。</w:t>
      </w:r>
    </w:p>
    <w:p w:rsidR="00C03E09" w:rsidRDefault="00BE4049">
      <w:pPr>
        <w:pStyle w:val="1c"/>
        <w:numPr>
          <w:ilvl w:val="0"/>
          <w:numId w:val="22"/>
        </w:numPr>
        <w:spacing w:line="360" w:lineRule="auto"/>
        <w:ind w:firstLineChars="0"/>
        <w:rPr>
          <w:rFonts w:ascii="宋体" w:hAnsi="宋体"/>
          <w:color w:val="000000"/>
          <w:sz w:val="24"/>
        </w:rPr>
      </w:pPr>
      <w:r>
        <w:rPr>
          <w:rFonts w:ascii="宋体" w:hAnsi="宋体" w:hint="eastAsia"/>
          <w:color w:val="000000"/>
          <w:sz w:val="24"/>
        </w:rPr>
        <w:t>双方的</w:t>
      </w:r>
      <w:proofErr w:type="gramStart"/>
      <w:r>
        <w:rPr>
          <w:rFonts w:ascii="宋体" w:hAnsi="宋体" w:hint="eastAsia"/>
          <w:color w:val="000000"/>
          <w:sz w:val="24"/>
        </w:rPr>
        <w:t>帐户</w:t>
      </w:r>
      <w:proofErr w:type="gramEnd"/>
      <w:r>
        <w:rPr>
          <w:rFonts w:ascii="宋体" w:hAnsi="宋体" w:hint="eastAsia"/>
          <w:color w:val="000000"/>
          <w:sz w:val="24"/>
        </w:rPr>
        <w:t>名称、开户银行及</w:t>
      </w:r>
      <w:proofErr w:type="gramStart"/>
      <w:r>
        <w:rPr>
          <w:rFonts w:ascii="宋体" w:hAnsi="宋体" w:hint="eastAsia"/>
          <w:color w:val="000000"/>
          <w:sz w:val="24"/>
        </w:rPr>
        <w:t>帐号</w:t>
      </w:r>
      <w:proofErr w:type="gramEnd"/>
      <w:r>
        <w:rPr>
          <w:rFonts w:ascii="宋体" w:hAnsi="宋体" w:hint="eastAsia"/>
          <w:color w:val="000000"/>
          <w:sz w:val="24"/>
        </w:rPr>
        <w:t>以本合同提供的为准。</w:t>
      </w:r>
    </w:p>
    <w:p w:rsidR="00C03E09" w:rsidRDefault="00BE4049">
      <w:pPr>
        <w:pStyle w:val="1c"/>
        <w:numPr>
          <w:ilvl w:val="0"/>
          <w:numId w:val="22"/>
        </w:numPr>
        <w:spacing w:line="360" w:lineRule="auto"/>
        <w:ind w:firstLineChars="0"/>
        <w:rPr>
          <w:rFonts w:ascii="宋体" w:hAnsi="宋体"/>
          <w:color w:val="000000"/>
          <w:sz w:val="24"/>
        </w:rPr>
      </w:pPr>
      <w:r>
        <w:rPr>
          <w:rFonts w:ascii="宋体" w:hAnsi="宋体" w:hint="eastAsia"/>
          <w:color w:val="000000"/>
          <w:sz w:val="24"/>
        </w:rPr>
        <w:lastRenderedPageBreak/>
        <w:t>付款方式：</w:t>
      </w:r>
    </w:p>
    <w:p w:rsidR="00C03E09" w:rsidRDefault="00BE4049">
      <w:pPr>
        <w:pStyle w:val="1c"/>
        <w:numPr>
          <w:ilvl w:val="0"/>
          <w:numId w:val="23"/>
        </w:numPr>
        <w:spacing w:line="360" w:lineRule="auto"/>
        <w:ind w:left="1418" w:firstLineChars="0" w:hanging="998"/>
        <w:rPr>
          <w:rFonts w:ascii="宋体" w:hAnsi="宋体"/>
          <w:color w:val="000000"/>
          <w:sz w:val="24"/>
        </w:rPr>
      </w:pPr>
      <w:r>
        <w:rPr>
          <w:rFonts w:ascii="宋体" w:hAnsi="宋体" w:hint="eastAsia"/>
          <w:color w:val="000000"/>
          <w:sz w:val="24"/>
        </w:rPr>
        <w:t>到货、检验后付款：合同货物全部运抵交货地点、安装到位、试运行完成，经甲方核对无误、检验合格，双方签署验收报告后七个工作日内，甲方向乙方支付合同总金额的一定比例货款，支付比例、金额</w:t>
      </w:r>
      <w:proofErr w:type="gramStart"/>
      <w:r>
        <w:rPr>
          <w:rFonts w:ascii="宋体" w:hAnsi="宋体" w:hint="eastAsia"/>
          <w:color w:val="000000"/>
          <w:sz w:val="24"/>
        </w:rPr>
        <w:t>见合同</w:t>
      </w:r>
      <w:proofErr w:type="gramEnd"/>
      <w:r>
        <w:rPr>
          <w:rFonts w:ascii="宋体" w:hAnsi="宋体" w:hint="eastAsia"/>
          <w:color w:val="000000"/>
          <w:sz w:val="24"/>
        </w:rPr>
        <w:t>条款专用部分；</w:t>
      </w:r>
    </w:p>
    <w:p w:rsidR="00C03E09" w:rsidRDefault="00BE4049">
      <w:pPr>
        <w:pStyle w:val="1c"/>
        <w:numPr>
          <w:ilvl w:val="0"/>
          <w:numId w:val="23"/>
        </w:numPr>
        <w:spacing w:line="360" w:lineRule="auto"/>
        <w:ind w:left="1418" w:firstLineChars="0" w:hanging="998"/>
        <w:rPr>
          <w:rFonts w:ascii="宋体" w:hAnsi="宋体"/>
          <w:color w:val="000000"/>
          <w:sz w:val="24"/>
        </w:rPr>
      </w:pPr>
      <w:r>
        <w:rPr>
          <w:rFonts w:ascii="宋体" w:hAnsi="宋体" w:hint="eastAsia"/>
          <w:color w:val="000000"/>
          <w:sz w:val="24"/>
        </w:rPr>
        <w:t>保修期满后付款：合同货物的保修期（合同货物的保修期</w:t>
      </w:r>
      <w:proofErr w:type="gramStart"/>
      <w:r>
        <w:rPr>
          <w:rFonts w:ascii="宋体" w:hAnsi="宋体" w:hint="eastAsia"/>
          <w:color w:val="000000"/>
          <w:sz w:val="24"/>
        </w:rPr>
        <w:t>自全部</w:t>
      </w:r>
      <w:proofErr w:type="gramEnd"/>
      <w:r>
        <w:rPr>
          <w:rFonts w:ascii="宋体" w:hAnsi="宋体" w:hint="eastAsia"/>
          <w:color w:val="000000"/>
          <w:sz w:val="24"/>
        </w:rPr>
        <w:t>货物验收合格，双方签署验收证书之日起算）期满后七个工作日内，甲方向乙方支付合同余款，支付比例、金额</w:t>
      </w:r>
      <w:proofErr w:type="gramStart"/>
      <w:r>
        <w:rPr>
          <w:rFonts w:ascii="宋体" w:hAnsi="宋体" w:hint="eastAsia"/>
          <w:color w:val="000000"/>
          <w:sz w:val="24"/>
        </w:rPr>
        <w:t>见合同</w:t>
      </w:r>
      <w:proofErr w:type="gramEnd"/>
      <w:r>
        <w:rPr>
          <w:rFonts w:ascii="宋体" w:hAnsi="宋体" w:hint="eastAsia"/>
          <w:color w:val="000000"/>
          <w:sz w:val="24"/>
        </w:rPr>
        <w:t>条款专用部分，作为本合同最终结款。</w:t>
      </w:r>
    </w:p>
    <w:p w:rsidR="00C03E09" w:rsidRDefault="00BE4049">
      <w:pPr>
        <w:pStyle w:val="1c"/>
        <w:numPr>
          <w:ilvl w:val="0"/>
          <w:numId w:val="22"/>
        </w:numPr>
        <w:spacing w:line="360" w:lineRule="auto"/>
        <w:ind w:firstLineChars="0"/>
        <w:rPr>
          <w:rFonts w:ascii="宋体" w:hAnsi="宋体"/>
          <w:color w:val="000000"/>
          <w:sz w:val="24"/>
        </w:rPr>
      </w:pPr>
      <w:r>
        <w:rPr>
          <w:rFonts w:ascii="宋体" w:hAnsi="宋体" w:hint="eastAsia"/>
          <w:color w:val="000000"/>
          <w:sz w:val="24"/>
        </w:rPr>
        <w:t>乙方在收到甲方每一笔付款的同时，应向甲方开具相应金额的商业发票。</w:t>
      </w:r>
    </w:p>
    <w:p w:rsidR="00C03E09" w:rsidRDefault="00BE4049">
      <w:pPr>
        <w:pStyle w:val="1c"/>
        <w:numPr>
          <w:ilvl w:val="0"/>
          <w:numId w:val="22"/>
        </w:numPr>
        <w:spacing w:line="360" w:lineRule="auto"/>
        <w:ind w:firstLineChars="0"/>
        <w:rPr>
          <w:rFonts w:ascii="宋体" w:hAnsi="宋体"/>
          <w:color w:val="000000"/>
          <w:sz w:val="24"/>
        </w:rPr>
      </w:pPr>
      <w:r>
        <w:rPr>
          <w:rFonts w:ascii="宋体" w:hAnsi="宋体" w:hint="eastAsia"/>
          <w:color w:val="000000"/>
          <w:sz w:val="24"/>
        </w:rPr>
        <w:t>如乙方根据本合同约定有责任向甲方支付违约金、赔偿金时，甲方有权直接从上述付款中扣除该等款项并于事后通知乙方，该情形下应当视为甲方已经依约履行了合同义务，而所扣乙方的款项金额未达到乙方依照其责任所应当向甲方支付的金额时，乙方仍应向甲方补足。同时，若乙方对甲方的扣款有异议而不能协商解决时，乙方应依照本合同关于解决争议的约定方式解决。但，存在或解决相关争议的期间，乙方不得停滞或减缓其合同的履行，否则对因停滞或减缓合同的履行所引起的任何及所有责任均应当全部给予赔偿。</w:t>
      </w:r>
    </w:p>
    <w:p w:rsidR="00C03E09" w:rsidRDefault="00BE4049">
      <w:pPr>
        <w:pStyle w:val="1c"/>
        <w:numPr>
          <w:ilvl w:val="0"/>
          <w:numId w:val="22"/>
        </w:numPr>
        <w:spacing w:line="360" w:lineRule="auto"/>
        <w:ind w:firstLineChars="0"/>
        <w:rPr>
          <w:rFonts w:ascii="宋体" w:hAnsi="宋体"/>
          <w:color w:val="000000"/>
          <w:sz w:val="24"/>
        </w:rPr>
      </w:pPr>
      <w:r>
        <w:rPr>
          <w:rFonts w:ascii="宋体" w:hAnsi="宋体" w:hint="eastAsia"/>
          <w:color w:val="000000"/>
          <w:sz w:val="24"/>
        </w:rPr>
        <w:t>除采购代理机构代为</w:t>
      </w:r>
      <w:proofErr w:type="gramStart"/>
      <w:r>
        <w:rPr>
          <w:rFonts w:ascii="宋体" w:hAnsi="宋体" w:hint="eastAsia"/>
          <w:color w:val="000000"/>
          <w:sz w:val="24"/>
        </w:rPr>
        <w:t>收货且</w:t>
      </w:r>
      <w:proofErr w:type="gramEnd"/>
      <w:r>
        <w:rPr>
          <w:rFonts w:ascii="宋体" w:hAnsi="宋体" w:hint="eastAsia"/>
          <w:color w:val="000000"/>
          <w:sz w:val="24"/>
        </w:rPr>
        <w:t>事先书面同意代为支付全部货款的情形外，均只应当由甲方或最终用户直接与乙方付款结算，采购代理机构不对其付款承担连带责任或任何其它责任，在任何情形下乙方亦只能直接向甲方或最终用户追索而不应当向采购代理机构追索。</w:t>
      </w:r>
    </w:p>
    <w:p w:rsidR="00C03E09" w:rsidRDefault="00BE4049">
      <w:pPr>
        <w:pStyle w:val="2"/>
        <w:numPr>
          <w:ilvl w:val="0"/>
          <w:numId w:val="18"/>
        </w:numPr>
        <w:spacing w:line="413" w:lineRule="auto"/>
        <w:ind w:firstLineChars="200" w:firstLine="482"/>
        <w:jc w:val="left"/>
        <w:rPr>
          <w:rFonts w:ascii="宋体" w:eastAsia="宋体" w:hAnsi="宋体"/>
          <w:color w:val="000000"/>
          <w:sz w:val="24"/>
          <w:szCs w:val="24"/>
        </w:rPr>
      </w:pPr>
      <w:bookmarkStart w:id="84" w:name="_Toc156076099"/>
      <w:r>
        <w:rPr>
          <w:rFonts w:ascii="宋体" w:eastAsia="宋体" w:hAnsi="宋体" w:hint="eastAsia"/>
          <w:color w:val="000000"/>
          <w:sz w:val="24"/>
          <w:szCs w:val="24"/>
        </w:rPr>
        <w:t>交货</w:t>
      </w:r>
      <w:bookmarkEnd w:id="84"/>
    </w:p>
    <w:p w:rsidR="00C03E09" w:rsidRDefault="00BE4049">
      <w:pPr>
        <w:pStyle w:val="1c"/>
        <w:numPr>
          <w:ilvl w:val="0"/>
          <w:numId w:val="24"/>
        </w:numPr>
        <w:spacing w:line="360" w:lineRule="auto"/>
        <w:ind w:firstLineChars="0"/>
        <w:rPr>
          <w:rFonts w:ascii="宋体" w:hAnsi="宋体"/>
          <w:color w:val="000000"/>
          <w:sz w:val="24"/>
        </w:rPr>
      </w:pPr>
      <w:r>
        <w:rPr>
          <w:rFonts w:ascii="宋体" w:hAnsi="宋体" w:hint="eastAsia"/>
          <w:color w:val="000000"/>
          <w:sz w:val="24"/>
        </w:rPr>
        <w:t>乙方负责办理运输和保险，将货物运抵交货地点。有关运输、保险和装卸等一切相关的费用由乙方承担。</w:t>
      </w:r>
    </w:p>
    <w:p w:rsidR="00C03E09" w:rsidRDefault="00BE4049">
      <w:pPr>
        <w:pStyle w:val="1c"/>
        <w:numPr>
          <w:ilvl w:val="0"/>
          <w:numId w:val="24"/>
        </w:numPr>
        <w:spacing w:line="360" w:lineRule="auto"/>
        <w:ind w:firstLineChars="0"/>
        <w:rPr>
          <w:rFonts w:ascii="宋体" w:hAnsi="宋体"/>
          <w:color w:val="000000"/>
          <w:sz w:val="24"/>
        </w:rPr>
      </w:pPr>
      <w:r>
        <w:rPr>
          <w:rFonts w:ascii="宋体" w:hAnsi="宋体" w:hint="eastAsia"/>
          <w:color w:val="000000"/>
          <w:sz w:val="24"/>
        </w:rPr>
        <w:t>乙方应办理合同货物从出厂至交货竣工移交期间的保险，保险应按照发票金额的</w:t>
      </w:r>
      <w:r>
        <w:rPr>
          <w:rFonts w:ascii="宋体" w:hAnsi="宋体"/>
          <w:color w:val="000000"/>
          <w:sz w:val="24"/>
        </w:rPr>
        <w:t>110</w:t>
      </w:r>
      <w:r>
        <w:rPr>
          <w:rFonts w:ascii="宋体" w:hAnsi="宋体" w:hint="eastAsia"/>
          <w:color w:val="000000"/>
          <w:sz w:val="24"/>
        </w:rPr>
        <w:t>％办理“一切险”。即便若实际办理的保险与该要求存在不一致的情形，相关的风险亦均应由乙方承担。</w:t>
      </w:r>
    </w:p>
    <w:p w:rsidR="00C03E09" w:rsidRDefault="00BE4049">
      <w:pPr>
        <w:pStyle w:val="1c"/>
        <w:numPr>
          <w:ilvl w:val="0"/>
          <w:numId w:val="24"/>
        </w:numPr>
        <w:spacing w:line="360" w:lineRule="auto"/>
        <w:ind w:firstLineChars="0"/>
        <w:rPr>
          <w:rFonts w:ascii="宋体" w:hAnsi="宋体"/>
          <w:color w:val="000000"/>
          <w:sz w:val="24"/>
        </w:rPr>
      </w:pPr>
      <w:r>
        <w:rPr>
          <w:rFonts w:ascii="宋体" w:hAnsi="宋体" w:hint="eastAsia"/>
          <w:color w:val="000000"/>
          <w:sz w:val="24"/>
        </w:rPr>
        <w:t>货物应运至甲方指定地点，并卸至甲方指定位置，开箱清点及初步检验时双</w:t>
      </w:r>
      <w:r>
        <w:rPr>
          <w:rFonts w:ascii="宋体" w:hAnsi="宋体" w:hint="eastAsia"/>
          <w:color w:val="000000"/>
          <w:sz w:val="24"/>
        </w:rPr>
        <w:lastRenderedPageBreak/>
        <w:t>方应派人员参加，如甲方不到场检验，乙方需承担起检验及保管责任，其责任直至所有货物运抵现场并且安装完毕经检验竣工合格交付甲方。</w:t>
      </w:r>
    </w:p>
    <w:p w:rsidR="00C03E09" w:rsidRDefault="00BE4049">
      <w:pPr>
        <w:pStyle w:val="1c"/>
        <w:numPr>
          <w:ilvl w:val="0"/>
          <w:numId w:val="24"/>
        </w:numPr>
        <w:spacing w:line="360" w:lineRule="auto"/>
        <w:ind w:firstLineChars="0"/>
        <w:rPr>
          <w:rFonts w:ascii="宋体" w:hAnsi="宋体"/>
          <w:color w:val="000000"/>
          <w:sz w:val="24"/>
        </w:rPr>
      </w:pPr>
      <w:r>
        <w:rPr>
          <w:rFonts w:ascii="宋体" w:hAnsi="宋体" w:hint="eastAsia"/>
          <w:color w:val="000000"/>
          <w:sz w:val="24"/>
        </w:rPr>
        <w:t>所有货物运抵现场并且安装完毕经检验竣工合格交付甲方，该日期为交货日期。双方签署竣工交付收货单后为交货完毕。该竣工交付收货单或其它名城的该等收货单一式两份，甲方和乙方各执一份。竣工交货完毕货物所有权发生转移，此前货物毁坏的风险由乙方承担。</w:t>
      </w:r>
    </w:p>
    <w:p w:rsidR="00C03E09" w:rsidRDefault="00BE4049">
      <w:pPr>
        <w:pStyle w:val="1c"/>
        <w:numPr>
          <w:ilvl w:val="0"/>
          <w:numId w:val="24"/>
        </w:numPr>
        <w:spacing w:line="360" w:lineRule="auto"/>
        <w:ind w:firstLineChars="0"/>
        <w:rPr>
          <w:rFonts w:ascii="宋体" w:hAnsi="宋体"/>
          <w:color w:val="000000"/>
          <w:sz w:val="24"/>
        </w:rPr>
      </w:pPr>
      <w:r>
        <w:rPr>
          <w:rFonts w:ascii="宋体" w:hAnsi="宋体" w:hint="eastAsia"/>
          <w:color w:val="000000"/>
          <w:sz w:val="24"/>
        </w:rPr>
        <w:t>乙方应在货物运到甲方地点日七日前，向甲方提供货物卸车、清点计划（内容包括：合同号、设备名称、数量、价格、箱数、型号规格、重量和体积、拟发运的时间及其他必要的说明），并于发运的同时通知甲方。</w:t>
      </w:r>
    </w:p>
    <w:p w:rsidR="00C03E09" w:rsidRDefault="00BE4049">
      <w:pPr>
        <w:pStyle w:val="1c"/>
        <w:numPr>
          <w:ilvl w:val="0"/>
          <w:numId w:val="24"/>
        </w:numPr>
        <w:spacing w:line="360" w:lineRule="auto"/>
        <w:ind w:firstLineChars="0"/>
        <w:rPr>
          <w:rFonts w:ascii="宋体" w:hAnsi="宋体"/>
          <w:color w:val="000000"/>
          <w:sz w:val="24"/>
        </w:rPr>
      </w:pPr>
      <w:r>
        <w:rPr>
          <w:rFonts w:ascii="宋体" w:hAnsi="宋体" w:hint="eastAsia"/>
          <w:color w:val="000000"/>
          <w:sz w:val="24"/>
        </w:rPr>
        <w:t>在现场交货方式下，乙方装运的货物不应超过合同规定的数量或重量。否则乙方应对超运部分的数量或重量而引起的一切后果负责。</w:t>
      </w:r>
    </w:p>
    <w:p w:rsidR="00C03E09" w:rsidRDefault="00BE4049">
      <w:pPr>
        <w:pStyle w:val="1c"/>
        <w:numPr>
          <w:ilvl w:val="0"/>
          <w:numId w:val="24"/>
        </w:numPr>
        <w:spacing w:line="360" w:lineRule="auto"/>
        <w:ind w:firstLineChars="0"/>
        <w:rPr>
          <w:rFonts w:ascii="宋体" w:hAnsi="宋体"/>
          <w:color w:val="000000"/>
          <w:sz w:val="24"/>
        </w:rPr>
      </w:pPr>
      <w:r>
        <w:rPr>
          <w:rFonts w:ascii="宋体" w:hAnsi="宋体" w:hint="eastAsia"/>
          <w:color w:val="000000"/>
          <w:sz w:val="24"/>
        </w:rPr>
        <w:t>交货日期详见合同条款专用部分。若由于业主场地狭窄，乙方必须根据总包方的工程进度和书面通知，安排制造、卸货和交货，否则引起的厂内外库存费用等一切责任由乙方负责。总包方应当根据自身工程进度，在</w:t>
      </w:r>
      <w:proofErr w:type="gramStart"/>
      <w:r>
        <w:rPr>
          <w:rFonts w:ascii="宋体" w:hAnsi="宋体" w:hint="eastAsia"/>
          <w:color w:val="000000"/>
          <w:sz w:val="24"/>
        </w:rPr>
        <w:t>洽当</w:t>
      </w:r>
      <w:proofErr w:type="gramEnd"/>
      <w:r>
        <w:rPr>
          <w:rFonts w:ascii="宋体" w:hAnsi="宋体" w:hint="eastAsia"/>
          <w:color w:val="000000"/>
          <w:sz w:val="24"/>
        </w:rPr>
        <w:t>的时间提前书面通知乙方组织制造、交货和安装，如因总包方安排不当，其责自负。</w:t>
      </w:r>
    </w:p>
    <w:p w:rsidR="00C03E09" w:rsidRDefault="00BE4049">
      <w:pPr>
        <w:pStyle w:val="1c"/>
        <w:numPr>
          <w:ilvl w:val="0"/>
          <w:numId w:val="24"/>
        </w:numPr>
        <w:spacing w:line="360" w:lineRule="auto"/>
        <w:ind w:firstLineChars="0"/>
        <w:rPr>
          <w:rFonts w:ascii="宋体" w:hAnsi="宋体"/>
          <w:color w:val="000000"/>
          <w:sz w:val="24"/>
        </w:rPr>
      </w:pPr>
      <w:r>
        <w:rPr>
          <w:rFonts w:ascii="宋体" w:hAnsi="宋体" w:hint="eastAsia"/>
          <w:color w:val="000000"/>
          <w:sz w:val="24"/>
        </w:rPr>
        <w:t>运输方式详见合同条款专用部分。</w:t>
      </w:r>
    </w:p>
    <w:p w:rsidR="00C03E09" w:rsidRDefault="00BE4049">
      <w:pPr>
        <w:pStyle w:val="1c"/>
        <w:numPr>
          <w:ilvl w:val="0"/>
          <w:numId w:val="24"/>
        </w:numPr>
        <w:spacing w:line="360" w:lineRule="auto"/>
        <w:ind w:firstLineChars="0"/>
        <w:jc w:val="left"/>
        <w:rPr>
          <w:rFonts w:ascii="宋体" w:hAnsi="宋体"/>
          <w:color w:val="000000"/>
          <w:sz w:val="24"/>
        </w:rPr>
      </w:pPr>
      <w:r>
        <w:rPr>
          <w:rFonts w:ascii="宋体" w:hAnsi="宋体" w:hint="eastAsia"/>
          <w:color w:val="000000"/>
          <w:sz w:val="24"/>
        </w:rPr>
        <w:t>交货（安装、调试、服务）地点详见合同条款专用部分。</w:t>
      </w:r>
    </w:p>
    <w:p w:rsidR="00C03E09" w:rsidRDefault="00BE4049">
      <w:pPr>
        <w:pStyle w:val="2"/>
        <w:numPr>
          <w:ilvl w:val="0"/>
          <w:numId w:val="18"/>
        </w:numPr>
        <w:spacing w:line="413" w:lineRule="auto"/>
        <w:ind w:firstLineChars="200" w:firstLine="482"/>
        <w:jc w:val="left"/>
        <w:rPr>
          <w:rFonts w:ascii="宋体" w:eastAsia="宋体" w:hAnsi="宋体"/>
          <w:color w:val="000000"/>
          <w:sz w:val="24"/>
          <w:szCs w:val="24"/>
        </w:rPr>
      </w:pPr>
      <w:bookmarkStart w:id="85" w:name="_Toc156076100"/>
      <w:r>
        <w:rPr>
          <w:rFonts w:ascii="宋体" w:eastAsia="宋体" w:hAnsi="宋体" w:hint="eastAsia"/>
          <w:color w:val="000000"/>
          <w:sz w:val="24"/>
          <w:szCs w:val="24"/>
        </w:rPr>
        <w:t>包装和标记</w:t>
      </w:r>
      <w:bookmarkEnd w:id="85"/>
    </w:p>
    <w:p w:rsidR="00C03E09" w:rsidRDefault="00BE4049">
      <w:pPr>
        <w:pStyle w:val="1c"/>
        <w:numPr>
          <w:ilvl w:val="0"/>
          <w:numId w:val="25"/>
        </w:numPr>
        <w:spacing w:line="360" w:lineRule="auto"/>
        <w:ind w:firstLineChars="0"/>
        <w:rPr>
          <w:rFonts w:ascii="宋体" w:hAnsi="宋体"/>
          <w:color w:val="000000"/>
          <w:sz w:val="24"/>
        </w:rPr>
      </w:pPr>
      <w:r>
        <w:rPr>
          <w:rFonts w:ascii="宋体" w:hAnsi="宋体" w:hint="eastAsia"/>
          <w:color w:val="000000"/>
          <w:sz w:val="24"/>
        </w:rPr>
        <w:t>乙方交付的所有合同货物应具有适于运输的坚固包装，并且乙方应根据合同货物的不同特性和要求采取防潮、防雨、防锈、防震、防腐等保护措施，以确保合同货物安全无损地送达交货地点。</w:t>
      </w:r>
    </w:p>
    <w:p w:rsidR="00C03E09" w:rsidRDefault="00BE4049">
      <w:pPr>
        <w:pStyle w:val="1c"/>
        <w:numPr>
          <w:ilvl w:val="0"/>
          <w:numId w:val="25"/>
        </w:numPr>
        <w:spacing w:line="360" w:lineRule="auto"/>
        <w:ind w:firstLineChars="0"/>
        <w:rPr>
          <w:rFonts w:ascii="宋体" w:hAnsi="宋体"/>
          <w:color w:val="000000"/>
          <w:sz w:val="24"/>
        </w:rPr>
      </w:pPr>
      <w:proofErr w:type="gramStart"/>
      <w:r>
        <w:rPr>
          <w:rFonts w:ascii="宋体" w:hAnsi="宋体" w:hint="eastAsia"/>
          <w:color w:val="000000"/>
          <w:sz w:val="24"/>
        </w:rPr>
        <w:t>若合同</w:t>
      </w:r>
      <w:proofErr w:type="gramEnd"/>
      <w:r>
        <w:rPr>
          <w:rFonts w:ascii="宋体" w:hAnsi="宋体" w:hint="eastAsia"/>
          <w:color w:val="000000"/>
          <w:sz w:val="24"/>
        </w:rPr>
        <w:t>货物采用集装箱装运的，乙方应在每件包装箱相对的二个侧面上，用不褪色的油漆以醒目的中文做出以下标记：</w:t>
      </w:r>
    </w:p>
    <w:p w:rsidR="00C03E09" w:rsidRDefault="00BE4049">
      <w:pPr>
        <w:ind w:leftChars="200" w:left="420"/>
        <w:rPr>
          <w:rFonts w:ascii="宋体" w:hAnsi="宋体"/>
          <w:color w:val="000000"/>
          <w:sz w:val="24"/>
        </w:rPr>
      </w:pPr>
      <w:r>
        <w:rPr>
          <w:rFonts w:ascii="宋体" w:hAnsi="宋体" w:hint="eastAsia"/>
          <w:color w:val="000000"/>
          <w:sz w:val="24"/>
        </w:rPr>
        <w:t>收货单位：</w:t>
      </w:r>
      <w:r>
        <w:rPr>
          <w:rFonts w:ascii="宋体" w:hAnsi="宋体"/>
          <w:color w:val="000000"/>
          <w:sz w:val="24"/>
          <w:u w:val="single"/>
        </w:rPr>
        <w:t xml:space="preserve">                                                                        </w:t>
      </w:r>
    </w:p>
    <w:p w:rsidR="00C03E09" w:rsidRDefault="00BE4049">
      <w:pPr>
        <w:ind w:leftChars="200" w:left="420"/>
        <w:rPr>
          <w:rFonts w:ascii="宋体" w:hAnsi="宋体"/>
          <w:color w:val="000000"/>
          <w:sz w:val="24"/>
        </w:rPr>
      </w:pPr>
      <w:r>
        <w:rPr>
          <w:rFonts w:ascii="宋体" w:hAnsi="宋体" w:hint="eastAsia"/>
          <w:color w:val="000000"/>
          <w:sz w:val="24"/>
        </w:rPr>
        <w:t>货物名称：</w:t>
      </w:r>
      <w:r>
        <w:rPr>
          <w:rFonts w:ascii="宋体" w:hAnsi="宋体"/>
          <w:color w:val="000000"/>
          <w:sz w:val="24"/>
          <w:u w:val="single"/>
        </w:rPr>
        <w:t xml:space="preserve">                                                                        </w:t>
      </w:r>
    </w:p>
    <w:p w:rsidR="00C03E09" w:rsidRDefault="00BE4049">
      <w:pPr>
        <w:ind w:leftChars="200" w:left="420"/>
        <w:rPr>
          <w:rFonts w:ascii="宋体" w:hAnsi="宋体"/>
          <w:color w:val="000000"/>
          <w:sz w:val="24"/>
        </w:rPr>
      </w:pPr>
      <w:r>
        <w:rPr>
          <w:rFonts w:ascii="宋体" w:hAnsi="宋体" w:hint="eastAsia"/>
          <w:color w:val="000000"/>
          <w:sz w:val="24"/>
        </w:rPr>
        <w:t>箱号</w:t>
      </w:r>
      <w:r>
        <w:rPr>
          <w:rFonts w:ascii="宋体" w:hAnsi="宋体"/>
          <w:color w:val="000000"/>
          <w:sz w:val="24"/>
        </w:rPr>
        <w:t>/</w:t>
      </w:r>
      <w:r>
        <w:rPr>
          <w:rFonts w:ascii="宋体" w:hAnsi="宋体" w:hint="eastAsia"/>
          <w:color w:val="000000"/>
          <w:sz w:val="24"/>
        </w:rPr>
        <w:t>件号：</w:t>
      </w:r>
      <w:r>
        <w:rPr>
          <w:rFonts w:ascii="宋体" w:hAnsi="宋体"/>
          <w:color w:val="000000"/>
          <w:sz w:val="24"/>
          <w:u w:val="single"/>
        </w:rPr>
        <w:t xml:space="preserve">                                                                       </w:t>
      </w:r>
    </w:p>
    <w:p w:rsidR="00C03E09" w:rsidRDefault="00BE4049">
      <w:pPr>
        <w:ind w:leftChars="200" w:left="420"/>
        <w:rPr>
          <w:rFonts w:ascii="宋体" w:hAnsi="宋体"/>
          <w:color w:val="000000"/>
          <w:sz w:val="24"/>
        </w:rPr>
      </w:pPr>
      <w:r>
        <w:rPr>
          <w:rFonts w:ascii="宋体" w:hAnsi="宋体" w:hint="eastAsia"/>
          <w:color w:val="000000"/>
          <w:sz w:val="24"/>
        </w:rPr>
        <w:t>毛重（千克）：</w:t>
      </w:r>
      <w:r>
        <w:rPr>
          <w:rFonts w:ascii="宋体" w:hAnsi="宋体"/>
          <w:color w:val="000000"/>
          <w:sz w:val="24"/>
          <w:u w:val="single"/>
        </w:rPr>
        <w:t xml:space="preserve">                                                                   </w:t>
      </w:r>
    </w:p>
    <w:p w:rsidR="00C03E09" w:rsidRDefault="00BE4049">
      <w:pPr>
        <w:ind w:leftChars="200" w:left="420"/>
        <w:rPr>
          <w:rFonts w:ascii="宋体" w:hAnsi="宋体"/>
          <w:color w:val="000000"/>
          <w:sz w:val="24"/>
        </w:rPr>
      </w:pPr>
      <w:r>
        <w:rPr>
          <w:rFonts w:ascii="宋体" w:hAnsi="宋体" w:hint="eastAsia"/>
          <w:color w:val="000000"/>
          <w:sz w:val="24"/>
        </w:rPr>
        <w:t>尺寸（长×宽×高，以厘米计）：</w:t>
      </w:r>
      <w:r>
        <w:rPr>
          <w:rFonts w:ascii="宋体" w:hAnsi="宋体"/>
          <w:color w:val="000000"/>
          <w:sz w:val="24"/>
          <w:u w:val="single"/>
        </w:rPr>
        <w:t xml:space="preserve">                                           </w:t>
      </w:r>
    </w:p>
    <w:p w:rsidR="00C03E09" w:rsidRDefault="00BE4049">
      <w:pPr>
        <w:ind w:leftChars="200" w:left="420"/>
        <w:rPr>
          <w:rFonts w:ascii="宋体" w:hAnsi="宋体"/>
          <w:color w:val="000000"/>
          <w:sz w:val="24"/>
        </w:rPr>
      </w:pPr>
      <w:r>
        <w:rPr>
          <w:rFonts w:ascii="宋体" w:hAnsi="宋体" w:hint="eastAsia"/>
          <w:color w:val="000000"/>
          <w:sz w:val="24"/>
        </w:rPr>
        <w:t>发货单位：</w:t>
      </w:r>
      <w:r>
        <w:rPr>
          <w:rFonts w:ascii="宋体" w:hAnsi="宋体"/>
          <w:color w:val="000000"/>
          <w:sz w:val="24"/>
          <w:u w:val="single"/>
        </w:rPr>
        <w:t xml:space="preserve">                                                                         </w:t>
      </w:r>
    </w:p>
    <w:p w:rsidR="00C03E09" w:rsidRDefault="00BE4049">
      <w:pPr>
        <w:ind w:leftChars="200" w:left="420"/>
        <w:rPr>
          <w:rFonts w:ascii="宋体" w:hAnsi="宋体"/>
          <w:color w:val="000000"/>
          <w:sz w:val="24"/>
        </w:rPr>
      </w:pPr>
      <w:r>
        <w:rPr>
          <w:rFonts w:ascii="宋体" w:hAnsi="宋体" w:hint="eastAsia"/>
          <w:color w:val="000000"/>
          <w:sz w:val="24"/>
        </w:rPr>
        <w:t>发货单位详细地址：</w:t>
      </w:r>
      <w:r>
        <w:rPr>
          <w:rFonts w:ascii="宋体" w:hAnsi="宋体"/>
          <w:color w:val="000000"/>
          <w:sz w:val="24"/>
          <w:u w:val="single"/>
        </w:rPr>
        <w:t xml:space="preserve">                                                           </w:t>
      </w:r>
    </w:p>
    <w:p w:rsidR="00C03E09" w:rsidRDefault="00BE4049">
      <w:pPr>
        <w:spacing w:line="360" w:lineRule="auto"/>
        <w:ind w:leftChars="200" w:left="420"/>
        <w:rPr>
          <w:rFonts w:ascii="宋体" w:hAnsi="宋体"/>
          <w:color w:val="000000"/>
          <w:sz w:val="24"/>
        </w:rPr>
      </w:pPr>
      <w:r>
        <w:rPr>
          <w:rFonts w:ascii="宋体" w:hAnsi="宋体" w:hint="eastAsia"/>
          <w:color w:val="000000"/>
          <w:sz w:val="24"/>
        </w:rPr>
        <w:t>乙方应根据合同货物的不同特性和装卸运输上的不同要求，在包装箱相对的</w:t>
      </w:r>
      <w:r>
        <w:rPr>
          <w:rFonts w:ascii="宋体" w:hAnsi="宋体" w:hint="eastAsia"/>
          <w:color w:val="000000"/>
          <w:sz w:val="24"/>
        </w:rPr>
        <w:lastRenderedPageBreak/>
        <w:t>二个侧面上用中文标记“勿倒置”、“小心轻放”、“防潮”等标志和“重心”等装卸搬运时适用的通用图案，以利于装卸和搬运。</w:t>
      </w:r>
    </w:p>
    <w:p w:rsidR="00C03E09" w:rsidRDefault="00BE4049">
      <w:pPr>
        <w:pStyle w:val="1c"/>
        <w:numPr>
          <w:ilvl w:val="0"/>
          <w:numId w:val="25"/>
        </w:numPr>
        <w:spacing w:line="360" w:lineRule="auto"/>
        <w:ind w:firstLineChars="0"/>
        <w:rPr>
          <w:rFonts w:ascii="宋体" w:hAnsi="宋体"/>
          <w:color w:val="000000"/>
          <w:sz w:val="24"/>
        </w:rPr>
      </w:pPr>
      <w:r>
        <w:rPr>
          <w:rFonts w:ascii="宋体" w:hAnsi="宋体" w:hint="eastAsia"/>
          <w:color w:val="000000"/>
          <w:sz w:val="24"/>
        </w:rPr>
        <w:t>下列资料包装在合同货物的包装箱中：</w:t>
      </w:r>
    </w:p>
    <w:p w:rsidR="00C03E09" w:rsidRDefault="00BE4049">
      <w:pPr>
        <w:pStyle w:val="1c"/>
        <w:numPr>
          <w:ilvl w:val="0"/>
          <w:numId w:val="26"/>
        </w:numPr>
        <w:spacing w:line="360" w:lineRule="auto"/>
        <w:ind w:left="1418" w:firstLineChars="0" w:hanging="998"/>
        <w:rPr>
          <w:rFonts w:ascii="宋体" w:hAnsi="宋体"/>
          <w:color w:val="000000"/>
          <w:sz w:val="24"/>
        </w:rPr>
      </w:pPr>
      <w:r>
        <w:rPr>
          <w:rFonts w:ascii="宋体" w:hAnsi="宋体" w:hint="eastAsia"/>
          <w:color w:val="000000"/>
          <w:sz w:val="24"/>
        </w:rPr>
        <w:t>装箱单</w:t>
      </w:r>
    </w:p>
    <w:p w:rsidR="00C03E09" w:rsidRDefault="00BE4049">
      <w:pPr>
        <w:pStyle w:val="1c"/>
        <w:numPr>
          <w:ilvl w:val="0"/>
          <w:numId w:val="26"/>
        </w:numPr>
        <w:spacing w:line="360" w:lineRule="auto"/>
        <w:ind w:left="1418" w:firstLineChars="0" w:hanging="998"/>
        <w:rPr>
          <w:rFonts w:ascii="宋体" w:hAnsi="宋体"/>
          <w:color w:val="000000"/>
          <w:sz w:val="24"/>
        </w:rPr>
      </w:pPr>
      <w:r>
        <w:rPr>
          <w:rFonts w:ascii="宋体" w:hAnsi="宋体" w:hint="eastAsia"/>
          <w:color w:val="000000"/>
          <w:sz w:val="24"/>
        </w:rPr>
        <w:t>合同货物数量和质量合格证书、保修证书</w:t>
      </w:r>
    </w:p>
    <w:p w:rsidR="00C03E09" w:rsidRDefault="00BE4049">
      <w:pPr>
        <w:pStyle w:val="1c"/>
        <w:numPr>
          <w:ilvl w:val="0"/>
          <w:numId w:val="26"/>
        </w:numPr>
        <w:spacing w:line="360" w:lineRule="auto"/>
        <w:ind w:left="1418" w:firstLineChars="0" w:hanging="998"/>
        <w:rPr>
          <w:rFonts w:ascii="宋体" w:hAnsi="宋体"/>
          <w:color w:val="000000"/>
          <w:sz w:val="24"/>
        </w:rPr>
      </w:pPr>
      <w:r>
        <w:rPr>
          <w:rFonts w:ascii="宋体" w:hAnsi="宋体" w:hint="eastAsia"/>
          <w:color w:val="000000"/>
          <w:sz w:val="24"/>
        </w:rPr>
        <w:t>产品使用说明书及其它必要的技术资料</w:t>
      </w:r>
    </w:p>
    <w:p w:rsidR="00C03E09" w:rsidRDefault="00BE4049">
      <w:pPr>
        <w:pStyle w:val="1c"/>
        <w:numPr>
          <w:ilvl w:val="0"/>
          <w:numId w:val="25"/>
        </w:numPr>
        <w:spacing w:line="360" w:lineRule="auto"/>
        <w:ind w:firstLineChars="0"/>
        <w:rPr>
          <w:rFonts w:ascii="宋体" w:hAnsi="宋体"/>
          <w:color w:val="000000"/>
          <w:sz w:val="24"/>
        </w:rPr>
      </w:pPr>
      <w:r>
        <w:rPr>
          <w:rFonts w:ascii="宋体" w:hAnsi="宋体" w:hint="eastAsia"/>
          <w:color w:val="000000"/>
          <w:sz w:val="24"/>
        </w:rPr>
        <w:t>凡由于乙方对合同货物包装不善、标记不明、防护措施不当或在合同货物装箱前保管不良，致使合同货物遭到损坏或丢失，乙方应负责免费修理或更换，并承担由此给甲方造成的一切损失。</w:t>
      </w:r>
    </w:p>
    <w:p w:rsidR="00C03E09" w:rsidRDefault="00BE4049">
      <w:pPr>
        <w:pStyle w:val="2"/>
        <w:numPr>
          <w:ilvl w:val="0"/>
          <w:numId w:val="18"/>
        </w:numPr>
        <w:spacing w:line="413" w:lineRule="auto"/>
        <w:ind w:firstLineChars="200" w:firstLine="482"/>
        <w:jc w:val="left"/>
        <w:rPr>
          <w:rFonts w:ascii="宋体" w:eastAsia="宋体" w:hAnsi="宋体"/>
          <w:color w:val="000000"/>
          <w:sz w:val="24"/>
          <w:szCs w:val="24"/>
        </w:rPr>
      </w:pPr>
      <w:bookmarkStart w:id="86" w:name="_Toc156076101"/>
      <w:r>
        <w:rPr>
          <w:rFonts w:ascii="宋体" w:eastAsia="宋体" w:hAnsi="宋体" w:hint="eastAsia"/>
          <w:color w:val="000000"/>
          <w:sz w:val="24"/>
          <w:szCs w:val="24"/>
        </w:rPr>
        <w:t>质量标准和检验方式</w:t>
      </w:r>
      <w:bookmarkEnd w:id="86"/>
    </w:p>
    <w:p w:rsidR="00C03E09" w:rsidRDefault="00BE4049">
      <w:pPr>
        <w:pStyle w:val="1c"/>
        <w:numPr>
          <w:ilvl w:val="0"/>
          <w:numId w:val="27"/>
        </w:numPr>
        <w:spacing w:line="360" w:lineRule="auto"/>
        <w:ind w:firstLineChars="0"/>
        <w:rPr>
          <w:rFonts w:ascii="宋体" w:hAnsi="宋体"/>
          <w:color w:val="000000"/>
          <w:sz w:val="24"/>
        </w:rPr>
      </w:pPr>
      <w:r>
        <w:rPr>
          <w:rFonts w:ascii="宋体" w:hAnsi="宋体" w:hint="eastAsia"/>
          <w:color w:val="000000"/>
          <w:sz w:val="24"/>
        </w:rPr>
        <w:t>乙方应保证提供给甲方的合同货物是货物生产厂商原造的，全新、未使用过的，是用符合要求的工艺和材料制造而成的，并完全满足本项目招标文件规定的质量、性能和规格的要求。</w:t>
      </w:r>
    </w:p>
    <w:p w:rsidR="00C03E09" w:rsidRDefault="00BE4049">
      <w:pPr>
        <w:pStyle w:val="1c"/>
        <w:numPr>
          <w:ilvl w:val="0"/>
          <w:numId w:val="27"/>
        </w:numPr>
        <w:spacing w:line="360" w:lineRule="auto"/>
        <w:ind w:firstLineChars="0"/>
        <w:rPr>
          <w:rFonts w:ascii="宋体" w:hAnsi="宋体"/>
          <w:color w:val="000000"/>
          <w:sz w:val="24"/>
        </w:rPr>
      </w:pPr>
      <w:r>
        <w:rPr>
          <w:rFonts w:ascii="宋体" w:hAnsi="宋体" w:hint="eastAsia"/>
          <w:color w:val="000000"/>
          <w:sz w:val="24"/>
        </w:rPr>
        <w:t>乙方提供给甲方的合同货物应通过货物制造厂商的出厂检验，并提供质量合格证书。乙方承诺提供给甲方的合同货物的技术规范应与本项目招标文件中投标货物清单、质量要求和供货部分中的规定及投标文件中投标货物技术规范偏离表</w:t>
      </w:r>
      <w:r>
        <w:rPr>
          <w:rFonts w:ascii="宋体" w:hAnsi="宋体"/>
          <w:color w:val="000000"/>
          <w:sz w:val="24"/>
        </w:rPr>
        <w:t>(</w:t>
      </w:r>
      <w:r>
        <w:rPr>
          <w:rFonts w:ascii="宋体" w:hAnsi="宋体" w:hint="eastAsia"/>
          <w:color w:val="000000"/>
          <w:sz w:val="24"/>
        </w:rPr>
        <w:t>如果被采购人接受</w:t>
      </w:r>
      <w:r>
        <w:rPr>
          <w:rFonts w:ascii="宋体" w:hAnsi="宋体"/>
          <w:color w:val="000000"/>
          <w:sz w:val="24"/>
        </w:rPr>
        <w:t>)</w:t>
      </w:r>
      <w:r>
        <w:rPr>
          <w:rFonts w:ascii="宋体" w:hAnsi="宋体" w:hint="eastAsia"/>
          <w:color w:val="000000"/>
          <w:sz w:val="24"/>
        </w:rPr>
        <w:t>相一致，同时，乙方提供的货物质量应符合中华人民共和国相关标准及相应的技术规范、本次采购相关文件中的全部相关要求及乙方工厂相关标准及相应的技术规范中之较高者。</w:t>
      </w:r>
    </w:p>
    <w:p w:rsidR="00C03E09" w:rsidRDefault="00BE4049">
      <w:pPr>
        <w:pStyle w:val="1c"/>
        <w:numPr>
          <w:ilvl w:val="0"/>
          <w:numId w:val="27"/>
        </w:numPr>
        <w:spacing w:line="360" w:lineRule="auto"/>
        <w:ind w:firstLineChars="0"/>
        <w:rPr>
          <w:rFonts w:ascii="宋体" w:hAnsi="宋体"/>
          <w:color w:val="000000"/>
          <w:sz w:val="24"/>
        </w:rPr>
      </w:pPr>
      <w:r>
        <w:rPr>
          <w:rFonts w:ascii="宋体" w:hAnsi="宋体" w:hint="eastAsia"/>
          <w:color w:val="000000"/>
          <w:sz w:val="24"/>
        </w:rPr>
        <w:t>乙方保证提供的货物符合中华人民共和国国家及行业的安全质量标准、环保标准中之较高者；若货物来源于中华人民共和国境外，还要同时符合货物来源国的官方、行业及生产厂商的安全质量标准、环保标准中之较高者。上述标准为已发布的且在货物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rsidR="00C03E09" w:rsidRDefault="00BE4049">
      <w:pPr>
        <w:pStyle w:val="1c"/>
        <w:numPr>
          <w:ilvl w:val="0"/>
          <w:numId w:val="27"/>
        </w:numPr>
        <w:spacing w:line="360" w:lineRule="auto"/>
        <w:ind w:firstLineChars="0"/>
        <w:rPr>
          <w:rFonts w:ascii="宋体" w:hAnsi="宋体"/>
          <w:color w:val="000000"/>
          <w:sz w:val="24"/>
        </w:rPr>
      </w:pPr>
      <w:r>
        <w:rPr>
          <w:rFonts w:ascii="宋体" w:hAnsi="宋体" w:hint="eastAsia"/>
          <w:color w:val="000000"/>
          <w:sz w:val="24"/>
        </w:rPr>
        <w:t>乙方应保证所提供的货物经正确安装、合理操作和维护保养在其使用寿命期内具有令甲方满意的性能，并对由于合同货物的设计、工艺或材料的缺陷而</w:t>
      </w:r>
      <w:r>
        <w:rPr>
          <w:rFonts w:ascii="宋体" w:hAnsi="宋体" w:hint="eastAsia"/>
          <w:color w:val="000000"/>
          <w:sz w:val="24"/>
        </w:rPr>
        <w:lastRenderedPageBreak/>
        <w:t>发生的任何故障负责。</w:t>
      </w:r>
    </w:p>
    <w:p w:rsidR="00C03E09" w:rsidRDefault="00BE4049">
      <w:pPr>
        <w:pStyle w:val="1c"/>
        <w:numPr>
          <w:ilvl w:val="0"/>
          <w:numId w:val="27"/>
        </w:numPr>
        <w:spacing w:line="360" w:lineRule="auto"/>
        <w:ind w:firstLineChars="0"/>
        <w:rPr>
          <w:rFonts w:ascii="宋体" w:hAnsi="宋体"/>
          <w:color w:val="000000"/>
          <w:sz w:val="24"/>
        </w:rPr>
      </w:pPr>
      <w:r>
        <w:rPr>
          <w:rFonts w:ascii="宋体" w:hAnsi="宋体" w:hint="eastAsia"/>
          <w:color w:val="000000"/>
          <w:sz w:val="24"/>
        </w:rPr>
        <w:t>乙方提供的设备抵达甲方指定地点后的开箱清点及初步检验，应依据乙方提供的开箱要求和环境要求，按照装箱清单进行。乙方应在收到甲方的验货通知后三日内到现场参加开箱清点及初步检验，开箱清点及初步检验时双方均应派员参加，并签署验收证书，以此作为乙方履约进度的依据。否则，乙方应承认甲方的单方检验结果。但在任何情形下，上述验收均不具有减少或免除乙方质量相关责任的法律效果。</w:t>
      </w:r>
    </w:p>
    <w:p w:rsidR="00C03E09" w:rsidRDefault="00BE4049">
      <w:pPr>
        <w:pStyle w:val="1c"/>
        <w:numPr>
          <w:ilvl w:val="0"/>
          <w:numId w:val="27"/>
        </w:numPr>
        <w:spacing w:line="360" w:lineRule="auto"/>
        <w:ind w:firstLineChars="0"/>
        <w:rPr>
          <w:rFonts w:ascii="宋体" w:hAnsi="宋体"/>
          <w:color w:val="000000"/>
          <w:sz w:val="24"/>
        </w:rPr>
      </w:pPr>
      <w:r>
        <w:rPr>
          <w:rFonts w:ascii="宋体" w:hAnsi="宋体" w:hint="eastAsia"/>
          <w:color w:val="000000"/>
          <w:sz w:val="24"/>
        </w:rPr>
        <w:t>甲方对合同货物的数量、规格和质量的检验，应依据本项目招标文件中的有关规定进行。采用现场交货方式的，检验在交货地点进行。开箱检验的时间不迟于交货日期后三十日。</w:t>
      </w:r>
    </w:p>
    <w:p w:rsidR="00C03E09" w:rsidRDefault="00BE4049">
      <w:pPr>
        <w:pStyle w:val="1c"/>
        <w:numPr>
          <w:ilvl w:val="0"/>
          <w:numId w:val="27"/>
        </w:numPr>
        <w:spacing w:line="360" w:lineRule="auto"/>
        <w:ind w:firstLineChars="0"/>
        <w:rPr>
          <w:rFonts w:ascii="宋体" w:hAnsi="宋体"/>
          <w:color w:val="000000"/>
          <w:sz w:val="24"/>
        </w:rPr>
      </w:pPr>
      <w:r>
        <w:rPr>
          <w:rFonts w:ascii="宋体" w:hAnsi="宋体" w:hint="eastAsia"/>
          <w:color w:val="000000"/>
          <w:sz w:val="24"/>
        </w:rPr>
        <w:t>若检验时发现货物数量不足、规格与合同要求不符或开箱时虽然货物外包装完好无损，但箱内货物短缺或损伤，双方应签署书面形式证明，乙方应根据该证明及时补足或更换。补足或更换的货物应在签署货损证明之日</w:t>
      </w:r>
      <w:proofErr w:type="gramStart"/>
      <w:r>
        <w:rPr>
          <w:rFonts w:ascii="宋体" w:hAnsi="宋体" w:hint="eastAsia"/>
          <w:color w:val="000000"/>
          <w:sz w:val="24"/>
        </w:rPr>
        <w:t>起规定</w:t>
      </w:r>
      <w:proofErr w:type="gramEnd"/>
      <w:r>
        <w:rPr>
          <w:rFonts w:ascii="宋体" w:hAnsi="宋体" w:hint="eastAsia"/>
          <w:color w:val="000000"/>
          <w:sz w:val="24"/>
        </w:rPr>
        <w:t>期限内（详见合同条款专用部分）运达甲方指定地点，相关费用由乙方承担。</w:t>
      </w:r>
    </w:p>
    <w:p w:rsidR="00C03E09" w:rsidRDefault="00BE4049">
      <w:pPr>
        <w:pStyle w:val="1c"/>
        <w:numPr>
          <w:ilvl w:val="0"/>
          <w:numId w:val="27"/>
        </w:numPr>
        <w:spacing w:line="360" w:lineRule="auto"/>
        <w:ind w:firstLineChars="0"/>
        <w:rPr>
          <w:rFonts w:ascii="宋体" w:hAnsi="宋体"/>
          <w:color w:val="000000"/>
          <w:sz w:val="24"/>
        </w:rPr>
      </w:pPr>
      <w:r>
        <w:rPr>
          <w:rFonts w:ascii="宋体" w:hAnsi="宋体" w:hint="eastAsia"/>
          <w:color w:val="000000"/>
          <w:sz w:val="24"/>
        </w:rPr>
        <w:t>若甲方经进一步检验或在使用中发现货物内在的、非显而易见的损坏或缺陷，或者货物的质量与合同规定不符但并非在验收时属于显而易见</w:t>
      </w:r>
      <w:r>
        <w:rPr>
          <w:rFonts w:ascii="宋体" w:hAnsi="宋体"/>
          <w:color w:val="000000"/>
          <w:sz w:val="24"/>
        </w:rPr>
        <w:t>(</w:t>
      </w:r>
      <w:r>
        <w:rPr>
          <w:rFonts w:ascii="宋体" w:hAnsi="宋体" w:hint="eastAsia"/>
          <w:color w:val="000000"/>
          <w:sz w:val="24"/>
        </w:rPr>
        <w:t>下称“</w:t>
      </w:r>
      <w:r>
        <w:rPr>
          <w:rFonts w:ascii="宋体" w:hAnsi="宋体"/>
          <w:color w:val="000000"/>
          <w:sz w:val="24"/>
        </w:rPr>
        <w:t>A</w:t>
      </w:r>
      <w:r>
        <w:rPr>
          <w:rFonts w:ascii="宋体" w:hAnsi="宋体" w:hint="eastAsia"/>
          <w:color w:val="000000"/>
          <w:sz w:val="24"/>
        </w:rPr>
        <w:t>情形”</w:t>
      </w:r>
      <w:r>
        <w:rPr>
          <w:rFonts w:ascii="宋体" w:hAnsi="宋体"/>
          <w:color w:val="000000"/>
          <w:sz w:val="24"/>
        </w:rPr>
        <w:t>)</w:t>
      </w:r>
      <w:r>
        <w:rPr>
          <w:rFonts w:ascii="宋体" w:hAnsi="宋体" w:hint="eastAsia"/>
          <w:color w:val="000000"/>
          <w:sz w:val="24"/>
        </w:rPr>
        <w:t>；或者在货物质量保证期内</w:t>
      </w:r>
      <w:r>
        <w:rPr>
          <w:rFonts w:ascii="宋体" w:hAnsi="宋体"/>
          <w:color w:val="000000"/>
          <w:sz w:val="24"/>
        </w:rPr>
        <w:t>(</w:t>
      </w:r>
      <w:r>
        <w:rPr>
          <w:rFonts w:ascii="宋体" w:hAnsi="宋体" w:hint="eastAsia"/>
          <w:color w:val="000000"/>
          <w:sz w:val="24"/>
        </w:rPr>
        <w:t>下称“</w:t>
      </w:r>
      <w:r>
        <w:rPr>
          <w:rFonts w:ascii="宋体" w:hAnsi="宋体"/>
          <w:color w:val="000000"/>
          <w:sz w:val="24"/>
        </w:rPr>
        <w:t>B</w:t>
      </w:r>
      <w:r>
        <w:rPr>
          <w:rFonts w:ascii="宋体" w:hAnsi="宋体" w:hint="eastAsia"/>
          <w:color w:val="000000"/>
          <w:sz w:val="24"/>
        </w:rPr>
        <w:t>情形”</w:t>
      </w:r>
      <w:r>
        <w:rPr>
          <w:rFonts w:ascii="宋体" w:hAnsi="宋体"/>
          <w:color w:val="000000"/>
          <w:sz w:val="24"/>
        </w:rPr>
        <w:t>)</w:t>
      </w:r>
      <w:r>
        <w:rPr>
          <w:rFonts w:ascii="宋体" w:hAnsi="宋体" w:hint="eastAsia"/>
          <w:color w:val="000000"/>
          <w:sz w:val="24"/>
        </w:rPr>
        <w:t>、合理使用寿命期限结束前</w:t>
      </w:r>
      <w:r>
        <w:rPr>
          <w:rFonts w:ascii="宋体" w:hAnsi="宋体"/>
          <w:color w:val="000000"/>
          <w:sz w:val="24"/>
        </w:rPr>
        <w:t>6</w:t>
      </w:r>
      <w:r>
        <w:rPr>
          <w:rFonts w:ascii="宋体" w:hAnsi="宋体" w:hint="eastAsia"/>
          <w:color w:val="000000"/>
          <w:sz w:val="24"/>
        </w:rPr>
        <w:t>个月内</w:t>
      </w:r>
      <w:r>
        <w:rPr>
          <w:rFonts w:ascii="宋体" w:hAnsi="宋体"/>
          <w:color w:val="000000"/>
          <w:sz w:val="24"/>
        </w:rPr>
        <w:t>(</w:t>
      </w:r>
      <w:r>
        <w:rPr>
          <w:rFonts w:ascii="宋体" w:hAnsi="宋体" w:hint="eastAsia"/>
          <w:color w:val="000000"/>
          <w:sz w:val="24"/>
        </w:rPr>
        <w:t>下称“</w:t>
      </w:r>
      <w:r>
        <w:rPr>
          <w:rFonts w:ascii="宋体" w:hAnsi="宋体"/>
          <w:color w:val="000000"/>
          <w:sz w:val="24"/>
        </w:rPr>
        <w:t>C</w:t>
      </w:r>
      <w:r>
        <w:rPr>
          <w:rFonts w:ascii="宋体" w:hAnsi="宋体" w:hint="eastAsia"/>
          <w:color w:val="000000"/>
          <w:sz w:val="24"/>
        </w:rPr>
        <w:t>情形”</w:t>
      </w:r>
      <w:r>
        <w:rPr>
          <w:rFonts w:ascii="宋体" w:hAnsi="宋体"/>
          <w:color w:val="000000"/>
          <w:sz w:val="24"/>
        </w:rPr>
        <w:t>)</w:t>
      </w:r>
      <w:r>
        <w:rPr>
          <w:rFonts w:ascii="宋体" w:hAnsi="宋体" w:hint="eastAsia"/>
          <w:color w:val="000000"/>
          <w:sz w:val="24"/>
        </w:rPr>
        <w:t>证实货物或零部件是有缺陷的（包括潜在的缺陷或使用不符合要求的材料等），甲方有权要求乙方免费更换成没有缺陷的货物或零部件，并且，经过该项处理后甲方待遇不得低于国家部委级别发布的“三包”规定的标准。其中：对属于</w:t>
      </w:r>
      <w:r>
        <w:rPr>
          <w:rFonts w:ascii="宋体" w:hAnsi="宋体"/>
          <w:color w:val="000000"/>
          <w:sz w:val="24"/>
        </w:rPr>
        <w:t>A</w:t>
      </w:r>
      <w:r>
        <w:rPr>
          <w:rFonts w:ascii="宋体" w:hAnsi="宋体" w:hint="eastAsia"/>
          <w:color w:val="000000"/>
          <w:sz w:val="24"/>
        </w:rPr>
        <w:t>情形的货物应当用崭新且尚未拆封、未曾使用也未曾展示过的正品合格品整机、整件货物更换而不得仅更换零部件；对属于</w:t>
      </w:r>
      <w:r>
        <w:rPr>
          <w:rFonts w:ascii="宋体" w:hAnsi="宋体"/>
          <w:color w:val="000000"/>
          <w:sz w:val="24"/>
        </w:rPr>
        <w:t>B</w:t>
      </w:r>
      <w:r>
        <w:rPr>
          <w:rFonts w:ascii="宋体" w:hAnsi="宋体" w:hint="eastAsia"/>
          <w:color w:val="000000"/>
          <w:sz w:val="24"/>
        </w:rPr>
        <w:t>情形的货物应当用崭新且尚未拆封、未曾使用也未曾展示过的正品合格品更换；对属于</w:t>
      </w:r>
      <w:r>
        <w:rPr>
          <w:rFonts w:ascii="宋体" w:hAnsi="宋体"/>
          <w:color w:val="000000"/>
          <w:sz w:val="24"/>
        </w:rPr>
        <w:t>C</w:t>
      </w:r>
      <w:r>
        <w:rPr>
          <w:rFonts w:ascii="宋体" w:hAnsi="宋体" w:hint="eastAsia"/>
          <w:color w:val="000000"/>
          <w:sz w:val="24"/>
        </w:rPr>
        <w:t>情形的货物应当用不低于需更换货物成新的正品合格品更换。甲方可以在发现该情形后尽快并且至迟应当在上述各对应期限结束之日起</w:t>
      </w:r>
      <w:r>
        <w:rPr>
          <w:rFonts w:ascii="宋体" w:hAnsi="宋体"/>
          <w:color w:val="000000"/>
          <w:sz w:val="24"/>
        </w:rPr>
        <w:t>7</w:t>
      </w:r>
      <w:r>
        <w:rPr>
          <w:rFonts w:ascii="宋体" w:hAnsi="宋体" w:hint="eastAsia"/>
          <w:color w:val="000000"/>
          <w:sz w:val="24"/>
        </w:rPr>
        <w:t>个工作日内以书面形式通知乙方，乙方应在收到甲方通知后</w:t>
      </w:r>
      <w:r>
        <w:rPr>
          <w:rFonts w:ascii="宋体" w:hAnsi="宋体"/>
          <w:color w:val="000000"/>
          <w:sz w:val="24"/>
        </w:rPr>
        <w:t>7</w:t>
      </w:r>
      <w:r>
        <w:rPr>
          <w:rFonts w:ascii="宋体" w:hAnsi="宋体" w:hint="eastAsia"/>
          <w:color w:val="000000"/>
          <w:sz w:val="24"/>
        </w:rPr>
        <w:t>个工作日内免费完成更换，按本合同前述各条款项规定交付及验收。</w:t>
      </w:r>
    </w:p>
    <w:p w:rsidR="00C03E09" w:rsidRDefault="00BE4049">
      <w:pPr>
        <w:pStyle w:val="1c"/>
        <w:numPr>
          <w:ilvl w:val="0"/>
          <w:numId w:val="27"/>
        </w:numPr>
        <w:spacing w:line="360" w:lineRule="auto"/>
        <w:ind w:firstLineChars="0"/>
        <w:rPr>
          <w:rFonts w:ascii="宋体" w:hAnsi="宋体"/>
          <w:color w:val="000000"/>
          <w:sz w:val="24"/>
        </w:rPr>
      </w:pPr>
      <w:r>
        <w:rPr>
          <w:rFonts w:ascii="宋体" w:hAnsi="宋体" w:hint="eastAsia"/>
          <w:color w:val="000000"/>
          <w:sz w:val="24"/>
        </w:rPr>
        <w:t>乙方保证向甲方提供的技术资料均是清晰的、正确的、完整的，且除原设备提供的英文技术文档以外，其他文档应提供中文版本。如发现缺失或其它有误的情形，乙方应在该情形出现之日起</w:t>
      </w:r>
      <w:r>
        <w:rPr>
          <w:rFonts w:ascii="宋体" w:hAnsi="宋体"/>
          <w:color w:val="000000"/>
          <w:sz w:val="24"/>
        </w:rPr>
        <w:t>7</w:t>
      </w:r>
      <w:r>
        <w:rPr>
          <w:rFonts w:ascii="宋体" w:hAnsi="宋体" w:hint="eastAsia"/>
          <w:color w:val="000000"/>
          <w:sz w:val="24"/>
        </w:rPr>
        <w:t>日内将需补足的资料交付到甲方指</w:t>
      </w:r>
      <w:r>
        <w:rPr>
          <w:rFonts w:ascii="宋体" w:hAnsi="宋体" w:hint="eastAsia"/>
          <w:color w:val="000000"/>
          <w:sz w:val="24"/>
        </w:rPr>
        <w:lastRenderedPageBreak/>
        <w:t>定地点，按本合同前述各条款项规定交付及验收。</w:t>
      </w:r>
    </w:p>
    <w:p w:rsidR="00C03E09" w:rsidRDefault="00BE4049">
      <w:pPr>
        <w:pStyle w:val="1c"/>
        <w:numPr>
          <w:ilvl w:val="0"/>
          <w:numId w:val="27"/>
        </w:numPr>
        <w:spacing w:line="360" w:lineRule="auto"/>
        <w:ind w:firstLineChars="0"/>
        <w:rPr>
          <w:rFonts w:ascii="宋体" w:hAnsi="宋体"/>
          <w:color w:val="000000"/>
          <w:sz w:val="24"/>
        </w:rPr>
      </w:pPr>
      <w:r>
        <w:rPr>
          <w:rFonts w:ascii="宋体" w:hAnsi="宋体" w:hint="eastAsia"/>
          <w:color w:val="000000"/>
          <w:sz w:val="24"/>
        </w:rPr>
        <w:t>乙方承认本合同项下的货物属于需经试车、运行的货物，应经过至少国家规定的月数的时间周期的整套使用或整套试车、</w:t>
      </w:r>
      <w:proofErr w:type="gramStart"/>
      <w:r>
        <w:rPr>
          <w:rFonts w:ascii="宋体" w:hAnsi="宋体" w:hint="eastAsia"/>
          <w:color w:val="000000"/>
          <w:sz w:val="24"/>
        </w:rPr>
        <w:t>运行期方可以</w:t>
      </w:r>
      <w:proofErr w:type="gramEnd"/>
      <w:r>
        <w:rPr>
          <w:rFonts w:ascii="宋体" w:hAnsi="宋体" w:hint="eastAsia"/>
          <w:color w:val="000000"/>
          <w:sz w:val="24"/>
        </w:rPr>
        <w:t>完成最终验收，若无上述时间规定则最低不应少于</w:t>
      </w:r>
      <w:r>
        <w:rPr>
          <w:rFonts w:ascii="宋体" w:hAnsi="宋体"/>
          <w:color w:val="000000"/>
          <w:sz w:val="24"/>
        </w:rPr>
        <w:t>90</w:t>
      </w:r>
      <w:r>
        <w:rPr>
          <w:rFonts w:ascii="宋体" w:hAnsi="宋体" w:hint="eastAsia"/>
          <w:color w:val="000000"/>
          <w:sz w:val="24"/>
        </w:rPr>
        <w:t>天</w:t>
      </w:r>
      <w:r>
        <w:rPr>
          <w:rFonts w:ascii="宋体" w:hAnsi="宋体"/>
          <w:color w:val="000000"/>
          <w:sz w:val="24"/>
        </w:rPr>
        <w:t>(3</w:t>
      </w:r>
      <w:r>
        <w:rPr>
          <w:rFonts w:ascii="宋体" w:hAnsi="宋体" w:hint="eastAsia"/>
          <w:color w:val="000000"/>
          <w:sz w:val="24"/>
        </w:rPr>
        <w:t>个月</w:t>
      </w:r>
      <w:r>
        <w:rPr>
          <w:rFonts w:ascii="宋体" w:hAnsi="宋体"/>
          <w:color w:val="000000"/>
          <w:sz w:val="24"/>
        </w:rPr>
        <w:t>)</w:t>
      </w:r>
      <w:r>
        <w:rPr>
          <w:rFonts w:ascii="宋体" w:hAnsi="宋体" w:hint="eastAsia"/>
          <w:color w:val="000000"/>
          <w:sz w:val="24"/>
        </w:rPr>
        <w:t>。对该类验收不合格或不完全合格的情形，或在本合同约定期限内发现货物缺陷及其它质量的问题或发现不符合设计要求、甲方在招标时的要求，乙方应当严格按照甲方的要求免费给予合理解决直至完全符合招、投标文件要求及本合同约定为止。</w:t>
      </w:r>
    </w:p>
    <w:p w:rsidR="00C03E09" w:rsidRDefault="00BE4049">
      <w:pPr>
        <w:pStyle w:val="1c"/>
        <w:numPr>
          <w:ilvl w:val="0"/>
          <w:numId w:val="27"/>
        </w:numPr>
        <w:spacing w:line="360" w:lineRule="auto"/>
        <w:ind w:firstLineChars="0"/>
        <w:rPr>
          <w:rFonts w:ascii="宋体" w:hAnsi="宋体"/>
          <w:color w:val="000000"/>
          <w:sz w:val="24"/>
        </w:rPr>
      </w:pPr>
      <w:r>
        <w:rPr>
          <w:rFonts w:ascii="宋体" w:hAnsi="宋体" w:hint="eastAsia"/>
          <w:color w:val="000000"/>
          <w:sz w:val="24"/>
        </w:rPr>
        <w:t>本合同各相关条款中凡与乙方责任或义务相关及由乙方原因所引起涉及各项货物、零件、部件、配件及资料的更、换、补、退等情形，所发生相关的任何价款、成本、费用，包括但不限于运输、安装、服务、维修、调试等，以及保险、税、费等，均应当由乙方承担。</w:t>
      </w:r>
    </w:p>
    <w:p w:rsidR="00C03E09" w:rsidRDefault="00BE4049">
      <w:pPr>
        <w:pStyle w:val="1c"/>
        <w:numPr>
          <w:ilvl w:val="0"/>
          <w:numId w:val="27"/>
        </w:numPr>
        <w:spacing w:line="360" w:lineRule="auto"/>
        <w:ind w:firstLineChars="0"/>
        <w:rPr>
          <w:rFonts w:ascii="宋体" w:hAnsi="宋体"/>
          <w:color w:val="000000"/>
          <w:sz w:val="24"/>
        </w:rPr>
      </w:pPr>
      <w:r>
        <w:rPr>
          <w:rFonts w:ascii="宋体" w:hAnsi="宋体" w:hint="eastAsia"/>
          <w:color w:val="000000"/>
          <w:sz w:val="24"/>
        </w:rPr>
        <w:t>甲方应将货物验收单同发票一起入账，作为甲方执行了政府采购的凭证。</w:t>
      </w:r>
    </w:p>
    <w:p w:rsidR="00C03E09" w:rsidRDefault="00BE4049">
      <w:pPr>
        <w:pStyle w:val="2"/>
        <w:numPr>
          <w:ilvl w:val="0"/>
          <w:numId w:val="18"/>
        </w:numPr>
        <w:spacing w:line="413" w:lineRule="auto"/>
        <w:ind w:firstLineChars="200" w:firstLine="482"/>
        <w:jc w:val="left"/>
        <w:rPr>
          <w:rFonts w:ascii="宋体" w:eastAsia="宋体" w:hAnsi="宋体"/>
          <w:color w:val="000000"/>
          <w:sz w:val="24"/>
          <w:szCs w:val="24"/>
        </w:rPr>
      </w:pPr>
      <w:bookmarkStart w:id="87" w:name="_Toc156076102"/>
      <w:r>
        <w:rPr>
          <w:rFonts w:ascii="宋体" w:eastAsia="宋体" w:hAnsi="宋体" w:hint="eastAsia"/>
          <w:color w:val="000000"/>
          <w:sz w:val="24"/>
          <w:szCs w:val="24"/>
        </w:rPr>
        <w:t>技术服务和保修责任</w:t>
      </w:r>
      <w:bookmarkEnd w:id="87"/>
    </w:p>
    <w:p w:rsidR="00C03E09" w:rsidRDefault="00BE4049">
      <w:pPr>
        <w:spacing w:line="360" w:lineRule="auto"/>
        <w:ind w:firstLineChars="200" w:firstLine="480"/>
        <w:rPr>
          <w:rFonts w:ascii="宋体" w:hAnsi="宋体"/>
          <w:color w:val="000000"/>
          <w:sz w:val="24"/>
        </w:rPr>
      </w:pPr>
      <w:r>
        <w:rPr>
          <w:rFonts w:ascii="宋体" w:hAnsi="宋体" w:hint="eastAsia"/>
          <w:color w:val="000000"/>
          <w:sz w:val="24"/>
        </w:rPr>
        <w:t>关于本条的特别说明：本条中的服务时间，</w:t>
      </w:r>
      <w:proofErr w:type="gramStart"/>
      <w:r>
        <w:rPr>
          <w:rFonts w:ascii="宋体" w:hAnsi="宋体" w:hint="eastAsia"/>
          <w:color w:val="000000"/>
          <w:sz w:val="24"/>
        </w:rPr>
        <w:t>即相关</w:t>
      </w:r>
      <w:proofErr w:type="gramEnd"/>
      <w:r>
        <w:rPr>
          <w:rFonts w:ascii="宋体" w:hAnsi="宋体" w:hint="eastAsia"/>
          <w:color w:val="000000"/>
          <w:sz w:val="24"/>
        </w:rPr>
        <w:t>的服务到达现场或完成维修工作所需的时间：小时、天数等，招标文件或有关保修服务的其它文件中有规定的，遵从其规定；若无相关文件或相关文件中并无规定的，或有关的规定明显与本次采购的采购人的实际需求不符的，则应当按照本合同中的相关规定。乙方对合同货物的技术服务和保修责任详见合同条款专用部分。</w:t>
      </w:r>
    </w:p>
    <w:p w:rsidR="00C03E09" w:rsidRDefault="00BE4049">
      <w:pPr>
        <w:pStyle w:val="1c"/>
        <w:numPr>
          <w:ilvl w:val="0"/>
          <w:numId w:val="28"/>
        </w:numPr>
        <w:spacing w:line="360" w:lineRule="auto"/>
        <w:ind w:firstLineChars="0"/>
        <w:rPr>
          <w:rFonts w:ascii="宋体" w:hAnsi="宋体"/>
          <w:color w:val="000000"/>
          <w:sz w:val="24"/>
        </w:rPr>
      </w:pPr>
      <w:r>
        <w:rPr>
          <w:rFonts w:ascii="宋体" w:hAnsi="宋体" w:hint="eastAsia"/>
          <w:color w:val="000000"/>
          <w:sz w:val="24"/>
        </w:rPr>
        <w:t>乙方对合同货物的质量保修期</w:t>
      </w:r>
      <w:proofErr w:type="gramStart"/>
      <w:r>
        <w:rPr>
          <w:rFonts w:ascii="宋体" w:hAnsi="宋体" w:hint="eastAsia"/>
          <w:color w:val="000000"/>
          <w:sz w:val="24"/>
        </w:rPr>
        <w:t>见合同</w:t>
      </w:r>
      <w:proofErr w:type="gramEnd"/>
      <w:r>
        <w:rPr>
          <w:rFonts w:ascii="宋体" w:hAnsi="宋体" w:hint="eastAsia"/>
          <w:color w:val="000000"/>
          <w:sz w:val="24"/>
        </w:rPr>
        <w:t>条款专用部分。若厂家规定的保修期或合同货物主要部件的保修期长于本合同保修期，应适用其保修期。</w:t>
      </w:r>
      <w:r>
        <w:rPr>
          <w:rFonts w:ascii="宋体" w:hAnsi="宋体"/>
          <w:color w:val="000000"/>
          <w:sz w:val="24"/>
        </w:rPr>
        <w:t>(</w:t>
      </w:r>
      <w:r>
        <w:rPr>
          <w:rFonts w:ascii="宋体" w:hAnsi="宋体" w:hint="eastAsia"/>
          <w:color w:val="000000"/>
          <w:sz w:val="24"/>
        </w:rPr>
        <w:t>在本次采购文件所规定的期限中，若有不同期限自动适用其中期限较长者</w:t>
      </w:r>
      <w:r>
        <w:rPr>
          <w:rFonts w:ascii="宋体" w:hAnsi="宋体"/>
          <w:color w:val="000000"/>
          <w:sz w:val="24"/>
        </w:rPr>
        <w:t>)</w:t>
      </w:r>
      <w:r>
        <w:rPr>
          <w:rFonts w:ascii="宋体" w:hAnsi="宋体" w:hint="eastAsia"/>
          <w:color w:val="000000"/>
          <w:sz w:val="24"/>
        </w:rPr>
        <w:t>。虽有该期限的约定，但：仅为兜底约定；乙方承诺，本合同项下货物的免费保修期或与质量相关的其它期限均自按照本合同约定方式完成最终验收并由甲方签署了货物最终验收单之日起算；本合同甲方、乙方特别约定对本合同项下货物的包退、免费包换、免费包修、负责保修等期限，应当在约定质量保证期限、约定使用寿命、甲方在招标时所要求的期限或行业认可的平均使用寿命、国家部委以上文件所规定的强制适用的期限等不同的期限中，自动适用其中最长的期限；</w:t>
      </w:r>
      <w:proofErr w:type="gramStart"/>
      <w:r>
        <w:rPr>
          <w:rFonts w:ascii="宋体" w:hAnsi="宋体" w:hint="eastAsia"/>
          <w:color w:val="000000"/>
          <w:sz w:val="24"/>
        </w:rPr>
        <w:t>若各方</w:t>
      </w:r>
      <w:proofErr w:type="gramEnd"/>
      <w:r>
        <w:rPr>
          <w:rFonts w:ascii="宋体" w:hAnsi="宋体" w:hint="eastAsia"/>
          <w:color w:val="000000"/>
          <w:sz w:val="24"/>
        </w:rPr>
        <w:t>对该类期限不能达成一致的确认则应当通过本合</w:t>
      </w:r>
      <w:r>
        <w:rPr>
          <w:rFonts w:ascii="宋体" w:hAnsi="宋体" w:hint="eastAsia"/>
          <w:color w:val="000000"/>
          <w:sz w:val="24"/>
        </w:rPr>
        <w:lastRenderedPageBreak/>
        <w:t>同中所约定的解决争议的方式裁决出相关期限。</w:t>
      </w:r>
    </w:p>
    <w:p w:rsidR="00C03E09" w:rsidRDefault="00BE4049">
      <w:pPr>
        <w:pStyle w:val="1c"/>
        <w:numPr>
          <w:ilvl w:val="0"/>
          <w:numId w:val="28"/>
        </w:numPr>
        <w:spacing w:line="360" w:lineRule="auto"/>
        <w:ind w:firstLineChars="0"/>
        <w:rPr>
          <w:rFonts w:ascii="宋体" w:hAnsi="宋体"/>
          <w:color w:val="000000"/>
          <w:sz w:val="24"/>
        </w:rPr>
      </w:pPr>
      <w:r>
        <w:rPr>
          <w:rFonts w:ascii="宋体" w:hAnsi="宋体" w:hint="eastAsia"/>
          <w:color w:val="000000"/>
          <w:sz w:val="24"/>
        </w:rPr>
        <w:t>乙方承诺在合同货物的质量保修期内免费为甲方提供合同货物的技术指导和维修服务，提供此项服务的时间</w:t>
      </w:r>
      <w:proofErr w:type="gramStart"/>
      <w:r>
        <w:rPr>
          <w:rFonts w:ascii="宋体" w:hAnsi="宋体" w:hint="eastAsia"/>
          <w:color w:val="000000"/>
          <w:sz w:val="24"/>
        </w:rPr>
        <w:t>见合同</w:t>
      </w:r>
      <w:proofErr w:type="gramEnd"/>
      <w:r>
        <w:rPr>
          <w:rFonts w:ascii="宋体" w:hAnsi="宋体" w:hint="eastAsia"/>
          <w:color w:val="000000"/>
          <w:sz w:val="24"/>
        </w:rPr>
        <w:t>条款专用部分。</w:t>
      </w:r>
    </w:p>
    <w:p w:rsidR="00C03E09" w:rsidRDefault="00BE4049">
      <w:pPr>
        <w:pStyle w:val="1c"/>
        <w:numPr>
          <w:ilvl w:val="0"/>
          <w:numId w:val="28"/>
        </w:numPr>
        <w:spacing w:line="360" w:lineRule="auto"/>
        <w:ind w:firstLineChars="0"/>
        <w:rPr>
          <w:rFonts w:ascii="宋体" w:hAnsi="宋体"/>
          <w:color w:val="000000"/>
          <w:sz w:val="24"/>
        </w:rPr>
      </w:pPr>
      <w:r>
        <w:rPr>
          <w:rFonts w:ascii="宋体" w:hAnsi="宋体" w:hint="eastAsia"/>
          <w:color w:val="000000"/>
          <w:sz w:val="24"/>
        </w:rPr>
        <w:t>乙方保证在合同货物出现故障和缺陷时，或接到甲方提出的技术服务要求后规定时间内（具体</w:t>
      </w:r>
      <w:proofErr w:type="gramStart"/>
      <w:r>
        <w:rPr>
          <w:rFonts w:ascii="宋体" w:hAnsi="宋体" w:hint="eastAsia"/>
          <w:color w:val="000000"/>
          <w:sz w:val="24"/>
        </w:rPr>
        <w:t>见合同</w:t>
      </w:r>
      <w:proofErr w:type="gramEnd"/>
      <w:r>
        <w:rPr>
          <w:rFonts w:ascii="宋体" w:hAnsi="宋体" w:hint="eastAsia"/>
          <w:color w:val="000000"/>
          <w:sz w:val="24"/>
        </w:rPr>
        <w:t>条款专用部分）内予以答复，如甲方有要求或必要时，乙方应在接到甲方通知后规定时间内（具体</w:t>
      </w:r>
      <w:proofErr w:type="gramStart"/>
      <w:r>
        <w:rPr>
          <w:rFonts w:ascii="宋体" w:hAnsi="宋体" w:hint="eastAsia"/>
          <w:color w:val="000000"/>
          <w:sz w:val="24"/>
        </w:rPr>
        <w:t>见合同</w:t>
      </w:r>
      <w:proofErr w:type="gramEnd"/>
      <w:r>
        <w:rPr>
          <w:rFonts w:ascii="宋体" w:hAnsi="宋体" w:hint="eastAsia"/>
          <w:color w:val="000000"/>
          <w:sz w:val="24"/>
        </w:rPr>
        <w:t>条款专用部分）内派员至甲方免费维修和提供现场指导。</w:t>
      </w:r>
    </w:p>
    <w:p w:rsidR="00C03E09" w:rsidRDefault="00BE4049">
      <w:pPr>
        <w:pStyle w:val="1c"/>
        <w:numPr>
          <w:ilvl w:val="0"/>
          <w:numId w:val="28"/>
        </w:numPr>
        <w:spacing w:line="360" w:lineRule="auto"/>
        <w:ind w:firstLineChars="0"/>
        <w:rPr>
          <w:rFonts w:ascii="宋体" w:hAnsi="宋体"/>
          <w:color w:val="000000"/>
          <w:sz w:val="24"/>
        </w:rPr>
      </w:pPr>
      <w:r>
        <w:rPr>
          <w:rFonts w:ascii="宋体" w:hAnsi="宋体" w:hint="eastAsia"/>
          <w:color w:val="000000"/>
          <w:sz w:val="24"/>
        </w:rPr>
        <w:t>如乙方在接到甲方维修通知后的规定时间内（具体</w:t>
      </w:r>
      <w:proofErr w:type="gramStart"/>
      <w:r>
        <w:rPr>
          <w:rFonts w:ascii="宋体" w:hAnsi="宋体" w:hint="eastAsia"/>
          <w:color w:val="000000"/>
          <w:sz w:val="24"/>
        </w:rPr>
        <w:t>见合同</w:t>
      </w:r>
      <w:proofErr w:type="gramEnd"/>
      <w:r>
        <w:rPr>
          <w:rFonts w:ascii="宋体" w:hAnsi="宋体" w:hint="eastAsia"/>
          <w:color w:val="000000"/>
          <w:sz w:val="24"/>
        </w:rPr>
        <w:t>条款专用部分）仍不能修复有关货物，乙方应提供与该货物同一型号的备用货物，如因此给甲方造成损失，乙方应负责赔偿。</w:t>
      </w:r>
    </w:p>
    <w:p w:rsidR="00C03E09" w:rsidRDefault="00BE4049">
      <w:pPr>
        <w:pStyle w:val="1c"/>
        <w:numPr>
          <w:ilvl w:val="0"/>
          <w:numId w:val="28"/>
        </w:numPr>
        <w:spacing w:line="360" w:lineRule="auto"/>
        <w:ind w:firstLineChars="0"/>
        <w:rPr>
          <w:rFonts w:ascii="宋体" w:hAnsi="宋体"/>
          <w:color w:val="000000"/>
          <w:sz w:val="24"/>
        </w:rPr>
      </w:pPr>
      <w:r>
        <w:rPr>
          <w:rFonts w:ascii="宋体" w:hAnsi="宋体" w:hint="eastAsia"/>
          <w:color w:val="000000"/>
          <w:sz w:val="24"/>
        </w:rPr>
        <w:t>如乙方在接到甲方提出的技术服务要求或维修通知后的规定时间内（具体</w:t>
      </w:r>
      <w:proofErr w:type="gramStart"/>
      <w:r>
        <w:rPr>
          <w:rFonts w:ascii="宋体" w:hAnsi="宋体" w:hint="eastAsia"/>
          <w:color w:val="000000"/>
          <w:sz w:val="24"/>
        </w:rPr>
        <w:t>见合同</w:t>
      </w:r>
      <w:proofErr w:type="gramEnd"/>
      <w:r>
        <w:rPr>
          <w:rFonts w:ascii="宋体" w:hAnsi="宋体" w:hint="eastAsia"/>
          <w:color w:val="000000"/>
          <w:sz w:val="24"/>
        </w:rPr>
        <w:t>条款专用部分）内没有响应、拒绝或没有派员到达甲方提供技术服务、修理或退换货物，甲方有权委托第三人对合同货物进行维修或提供技术服务，由此产生的一切费用由乙方承担。</w:t>
      </w:r>
    </w:p>
    <w:p w:rsidR="00C03E09" w:rsidRDefault="00BE4049">
      <w:pPr>
        <w:pStyle w:val="1c"/>
        <w:numPr>
          <w:ilvl w:val="0"/>
          <w:numId w:val="28"/>
        </w:numPr>
        <w:spacing w:line="360" w:lineRule="auto"/>
        <w:ind w:firstLineChars="0"/>
        <w:rPr>
          <w:rFonts w:ascii="宋体" w:hAnsi="宋体"/>
          <w:color w:val="000000"/>
          <w:sz w:val="24"/>
        </w:rPr>
      </w:pPr>
      <w:r>
        <w:rPr>
          <w:rFonts w:ascii="宋体" w:hAnsi="宋体" w:hint="eastAsia"/>
          <w:color w:val="000000"/>
          <w:sz w:val="24"/>
        </w:rPr>
        <w:t>如因甲方在使用中自行变更货物的硬件或软件而引起的缺陷，或因甲方人员维护不当而损坏的货物或零部件，乙方不负保修责任，乙方应按照或比照本合同相关条款规定提供更换或修理服务，由此引起的合理费用由甲方负担。</w:t>
      </w:r>
    </w:p>
    <w:p w:rsidR="00C03E09" w:rsidRDefault="00BE4049">
      <w:pPr>
        <w:pStyle w:val="1c"/>
        <w:numPr>
          <w:ilvl w:val="0"/>
          <w:numId w:val="28"/>
        </w:numPr>
        <w:spacing w:line="360" w:lineRule="auto"/>
        <w:ind w:firstLineChars="0"/>
        <w:rPr>
          <w:rFonts w:ascii="宋体" w:hAnsi="宋体"/>
          <w:color w:val="000000"/>
          <w:sz w:val="24"/>
        </w:rPr>
      </w:pPr>
      <w:r>
        <w:rPr>
          <w:rFonts w:ascii="宋体" w:hAnsi="宋体" w:hint="eastAsia"/>
          <w:color w:val="000000"/>
          <w:sz w:val="24"/>
        </w:rPr>
        <w:t>如因乙方提供的货物硬件或软件有缺陷，或乙方提供的技术资料有错误，或乙方在现场的技术人员指导有错误而使合同货物不能达到合同规定的指标和技术性能，乙方应负责按本合同相关条款规定修理或更换，使货物运行指标和技术性能达到合同规定</w:t>
      </w:r>
      <w:r>
        <w:rPr>
          <w:rFonts w:ascii="宋体" w:hAnsi="宋体"/>
          <w:color w:val="000000"/>
          <w:sz w:val="24"/>
        </w:rPr>
        <w:t>,</w:t>
      </w:r>
      <w:r>
        <w:rPr>
          <w:rFonts w:ascii="宋体" w:hAnsi="宋体" w:hint="eastAsia"/>
          <w:color w:val="000000"/>
          <w:sz w:val="24"/>
        </w:rPr>
        <w:t>由此引起的全部费用由乙方承担。若以上原因导致或引起甲方损失及导致或引起第三方受到损害的，全部赔偿责任均应由乙方承担。</w:t>
      </w:r>
    </w:p>
    <w:p w:rsidR="00C03E09" w:rsidRDefault="00BE4049">
      <w:pPr>
        <w:pStyle w:val="1c"/>
        <w:numPr>
          <w:ilvl w:val="0"/>
          <w:numId w:val="28"/>
        </w:numPr>
        <w:spacing w:line="360" w:lineRule="auto"/>
        <w:ind w:firstLineChars="0"/>
        <w:rPr>
          <w:rFonts w:ascii="宋体" w:hAnsi="宋体"/>
          <w:color w:val="000000"/>
          <w:sz w:val="24"/>
        </w:rPr>
      </w:pPr>
      <w:r>
        <w:rPr>
          <w:rFonts w:ascii="宋体" w:hAnsi="宋体" w:hint="eastAsia"/>
          <w:color w:val="000000"/>
          <w:sz w:val="24"/>
        </w:rPr>
        <w:t>在合同货物免费保修期内，如果由于乙方更换、修理和续补货物，而造成本合同货物不得不停止运行，货物保修期应依照停止运行的实际时间加以延长，如因此给甲方造成损失，乙方应负责赔偿。</w:t>
      </w:r>
    </w:p>
    <w:p w:rsidR="00C03E09" w:rsidRDefault="00BE4049">
      <w:pPr>
        <w:pStyle w:val="1c"/>
        <w:numPr>
          <w:ilvl w:val="0"/>
          <w:numId w:val="28"/>
        </w:numPr>
        <w:spacing w:line="360" w:lineRule="auto"/>
        <w:ind w:firstLineChars="0"/>
        <w:rPr>
          <w:rFonts w:ascii="宋体" w:hAnsi="宋体"/>
          <w:color w:val="000000"/>
          <w:sz w:val="24"/>
        </w:rPr>
      </w:pPr>
      <w:r>
        <w:rPr>
          <w:rFonts w:ascii="宋体" w:hAnsi="宋体" w:hint="eastAsia"/>
          <w:color w:val="000000"/>
          <w:sz w:val="24"/>
        </w:rPr>
        <w:t>在合同货物免费保修期届满后，乙方保证继续为甲方提供设备的维修服务，甲方应按乙方提供的不差于任何第三方的优惠价格向乙方支付相关费用，乙方保证在合同货物使用期内以不高于本合同货物、相关配件及服务的价格，并且不差于任何第三方的优惠价格，向甲方提供备品、备件及维修服务。</w:t>
      </w:r>
    </w:p>
    <w:p w:rsidR="00C03E09" w:rsidRDefault="00BE4049">
      <w:pPr>
        <w:pStyle w:val="1c"/>
        <w:numPr>
          <w:ilvl w:val="0"/>
          <w:numId w:val="28"/>
        </w:numPr>
        <w:spacing w:line="360" w:lineRule="auto"/>
        <w:ind w:firstLineChars="0"/>
        <w:rPr>
          <w:rFonts w:ascii="宋体" w:hAnsi="宋体"/>
          <w:color w:val="000000"/>
          <w:sz w:val="24"/>
        </w:rPr>
      </w:pPr>
      <w:r>
        <w:rPr>
          <w:rFonts w:ascii="宋体" w:hAnsi="宋体" w:hint="eastAsia"/>
          <w:color w:val="000000"/>
          <w:sz w:val="24"/>
        </w:rPr>
        <w:lastRenderedPageBreak/>
        <w:t>在合同货物保修期届满后，如果因合同货物硬件或软件的固有缺陷和瑕疵出现紧急故障和事故，乙方应在接到甲方通知后立即提供电话支持、</w:t>
      </w:r>
      <w:proofErr w:type="gramStart"/>
      <w:r>
        <w:rPr>
          <w:rFonts w:ascii="宋体" w:hAnsi="宋体" w:hint="eastAsia"/>
          <w:color w:val="000000"/>
          <w:sz w:val="24"/>
        </w:rPr>
        <w:t>远程支持</w:t>
      </w:r>
      <w:proofErr w:type="gramEnd"/>
      <w:r>
        <w:rPr>
          <w:rFonts w:ascii="宋体" w:hAnsi="宋体" w:hint="eastAsia"/>
          <w:color w:val="000000"/>
          <w:sz w:val="24"/>
        </w:rPr>
        <w:t>并在规定时间内（具体时间</w:t>
      </w:r>
      <w:proofErr w:type="gramStart"/>
      <w:r>
        <w:rPr>
          <w:rFonts w:ascii="宋体" w:hAnsi="宋体" w:hint="eastAsia"/>
          <w:color w:val="000000"/>
          <w:sz w:val="24"/>
        </w:rPr>
        <w:t>见合同</w:t>
      </w:r>
      <w:proofErr w:type="gramEnd"/>
      <w:r>
        <w:rPr>
          <w:rFonts w:ascii="宋体" w:hAnsi="宋体" w:hint="eastAsia"/>
          <w:color w:val="000000"/>
          <w:sz w:val="24"/>
        </w:rPr>
        <w:t>条款专用部分）内到达现场，迅速排除货物故障。</w:t>
      </w:r>
    </w:p>
    <w:p w:rsidR="00C03E09" w:rsidRDefault="00BE4049">
      <w:pPr>
        <w:pStyle w:val="1c"/>
        <w:numPr>
          <w:ilvl w:val="0"/>
          <w:numId w:val="28"/>
        </w:numPr>
        <w:spacing w:line="360" w:lineRule="auto"/>
        <w:ind w:firstLineChars="0"/>
        <w:rPr>
          <w:rFonts w:ascii="宋体" w:hAnsi="宋体"/>
          <w:color w:val="000000"/>
          <w:sz w:val="24"/>
        </w:rPr>
      </w:pPr>
      <w:r>
        <w:rPr>
          <w:rFonts w:ascii="宋体" w:hAnsi="宋体" w:hint="eastAsia"/>
          <w:color w:val="000000"/>
          <w:sz w:val="24"/>
        </w:rPr>
        <w:t>本合同签订后及货物使用中，如涉及增加或改进安全性的软件升级问题，无论甲方是否知晓或是否向乙方提出，</w:t>
      </w:r>
      <w:proofErr w:type="gramStart"/>
      <w:r>
        <w:rPr>
          <w:rFonts w:ascii="宋体" w:hAnsi="宋体" w:hint="eastAsia"/>
          <w:color w:val="000000"/>
          <w:sz w:val="24"/>
        </w:rPr>
        <w:t>乙方均</w:t>
      </w:r>
      <w:proofErr w:type="gramEnd"/>
      <w:r>
        <w:rPr>
          <w:rFonts w:ascii="宋体" w:hAnsi="宋体" w:hint="eastAsia"/>
          <w:color w:val="000000"/>
          <w:sz w:val="24"/>
        </w:rPr>
        <w:t>应当在其刚开始应用该等软件时的第一时间内，立即主动地、无条件地给与免费更新并调试完好。</w:t>
      </w:r>
    </w:p>
    <w:p w:rsidR="00C03E09" w:rsidRDefault="00BE4049">
      <w:pPr>
        <w:pStyle w:val="1c"/>
        <w:numPr>
          <w:ilvl w:val="0"/>
          <w:numId w:val="28"/>
        </w:numPr>
        <w:spacing w:line="360" w:lineRule="auto"/>
        <w:ind w:firstLineChars="0"/>
        <w:rPr>
          <w:rFonts w:ascii="宋体" w:hAnsi="宋体"/>
          <w:color w:val="000000"/>
          <w:sz w:val="24"/>
        </w:rPr>
      </w:pPr>
      <w:r>
        <w:rPr>
          <w:rFonts w:ascii="宋体" w:hAnsi="宋体" w:hint="eastAsia"/>
          <w:color w:val="000000"/>
          <w:sz w:val="24"/>
        </w:rPr>
        <w:t>若由于甲方提出增加并不涉及安全性的新功能而引起的软件升级，相关成本费由甲方承担，乙方不得赚取利润或拒绝、拖延。</w:t>
      </w:r>
    </w:p>
    <w:p w:rsidR="00C03E09" w:rsidRDefault="00BE4049">
      <w:pPr>
        <w:pStyle w:val="1c"/>
        <w:numPr>
          <w:ilvl w:val="0"/>
          <w:numId w:val="28"/>
        </w:numPr>
        <w:spacing w:line="360" w:lineRule="auto"/>
        <w:ind w:firstLineChars="0"/>
        <w:rPr>
          <w:rFonts w:ascii="宋体" w:hAnsi="宋体"/>
          <w:color w:val="000000"/>
          <w:sz w:val="24"/>
        </w:rPr>
      </w:pPr>
      <w:r>
        <w:rPr>
          <w:rFonts w:ascii="宋体" w:hAnsi="宋体" w:hint="eastAsia"/>
          <w:color w:val="000000"/>
          <w:sz w:val="24"/>
        </w:rPr>
        <w:t>若由于乙方增加并不涉及安全性的新功能引起软件升级，而且甲方愿意增加该新功能时，由双方协商解决。</w:t>
      </w:r>
    </w:p>
    <w:p w:rsidR="00C03E09" w:rsidRDefault="00BE4049">
      <w:pPr>
        <w:pStyle w:val="1c"/>
        <w:numPr>
          <w:ilvl w:val="0"/>
          <w:numId w:val="28"/>
        </w:numPr>
        <w:spacing w:line="360" w:lineRule="auto"/>
        <w:ind w:firstLineChars="0"/>
        <w:rPr>
          <w:rFonts w:ascii="宋体" w:hAnsi="宋体"/>
          <w:color w:val="000000"/>
          <w:sz w:val="24"/>
        </w:rPr>
      </w:pPr>
      <w:r>
        <w:rPr>
          <w:rFonts w:ascii="宋体" w:hAnsi="宋体" w:hint="eastAsia"/>
          <w:color w:val="000000"/>
          <w:sz w:val="24"/>
        </w:rPr>
        <w:t>乙方保证，乙方依据本合同提供的货物及相关的软件和技术资料，</w:t>
      </w:r>
      <w:proofErr w:type="gramStart"/>
      <w:r>
        <w:rPr>
          <w:rFonts w:ascii="宋体" w:hAnsi="宋体" w:hint="eastAsia"/>
          <w:color w:val="000000"/>
          <w:sz w:val="24"/>
        </w:rPr>
        <w:t>乙方均</w:t>
      </w:r>
      <w:proofErr w:type="gramEnd"/>
      <w:r>
        <w:rPr>
          <w:rFonts w:ascii="宋体" w:hAnsi="宋体" w:hint="eastAsia"/>
          <w:color w:val="000000"/>
          <w:sz w:val="24"/>
        </w:rPr>
        <w:t>已得到有关知识产权的权利人的合法授权，如发生涉及到专利权、著作权、商标权等争议，乙方负责处理，并承担由此引起的全部法律及经济责任。</w:t>
      </w:r>
    </w:p>
    <w:p w:rsidR="00C03E09" w:rsidRDefault="00BE4049">
      <w:pPr>
        <w:pStyle w:val="2"/>
        <w:numPr>
          <w:ilvl w:val="0"/>
          <w:numId w:val="18"/>
        </w:numPr>
        <w:spacing w:line="413" w:lineRule="auto"/>
        <w:ind w:firstLineChars="200" w:firstLine="482"/>
        <w:jc w:val="left"/>
        <w:rPr>
          <w:rFonts w:ascii="宋体" w:eastAsia="宋体" w:hAnsi="宋体"/>
          <w:color w:val="000000"/>
          <w:sz w:val="24"/>
          <w:szCs w:val="24"/>
        </w:rPr>
      </w:pPr>
      <w:bookmarkStart w:id="88" w:name="_Toc156076103"/>
      <w:r>
        <w:rPr>
          <w:rFonts w:ascii="宋体" w:eastAsia="宋体" w:hAnsi="宋体" w:hint="eastAsia"/>
          <w:color w:val="000000"/>
          <w:sz w:val="24"/>
          <w:szCs w:val="24"/>
        </w:rPr>
        <w:t>履约保证金</w:t>
      </w:r>
      <w:bookmarkEnd w:id="88"/>
    </w:p>
    <w:p w:rsidR="00C03E09" w:rsidRDefault="00BE4049">
      <w:pPr>
        <w:pStyle w:val="1c"/>
        <w:numPr>
          <w:ilvl w:val="0"/>
          <w:numId w:val="28"/>
        </w:numPr>
        <w:spacing w:line="360" w:lineRule="auto"/>
        <w:ind w:firstLineChars="0"/>
        <w:rPr>
          <w:rFonts w:ascii="宋体" w:hAnsi="宋体"/>
          <w:color w:val="000000"/>
          <w:sz w:val="24"/>
        </w:rPr>
      </w:pPr>
      <w:r>
        <w:rPr>
          <w:rFonts w:ascii="宋体" w:hAnsi="宋体" w:hint="eastAsia"/>
          <w:color w:val="000000"/>
          <w:sz w:val="24"/>
        </w:rPr>
        <w:t>中标供应商应在收到中标通知书后规定时间内（具体时间</w:t>
      </w:r>
      <w:proofErr w:type="gramStart"/>
      <w:r>
        <w:rPr>
          <w:rFonts w:ascii="宋体" w:hAnsi="宋体" w:hint="eastAsia"/>
          <w:color w:val="000000"/>
          <w:sz w:val="24"/>
        </w:rPr>
        <w:t>见合同</w:t>
      </w:r>
      <w:proofErr w:type="gramEnd"/>
      <w:r>
        <w:rPr>
          <w:rFonts w:ascii="宋体" w:hAnsi="宋体" w:hint="eastAsia"/>
          <w:color w:val="000000"/>
          <w:sz w:val="24"/>
        </w:rPr>
        <w:t>条款专用部分）内，以信汇、电汇或履约保函形式向甲方提供履约保证金，保证金金额：</w:t>
      </w:r>
      <w:proofErr w:type="gramStart"/>
      <w:r>
        <w:rPr>
          <w:rFonts w:ascii="宋体" w:hAnsi="宋体" w:hint="eastAsia"/>
          <w:color w:val="000000"/>
          <w:sz w:val="24"/>
        </w:rPr>
        <w:t>见合同</w:t>
      </w:r>
      <w:proofErr w:type="gramEnd"/>
      <w:r>
        <w:rPr>
          <w:rFonts w:ascii="宋体" w:hAnsi="宋体" w:hint="eastAsia"/>
          <w:color w:val="000000"/>
          <w:sz w:val="24"/>
        </w:rPr>
        <w:t>条款专用部分。</w:t>
      </w:r>
    </w:p>
    <w:p w:rsidR="00C03E09" w:rsidRDefault="00BE4049">
      <w:pPr>
        <w:pStyle w:val="1c"/>
        <w:numPr>
          <w:ilvl w:val="0"/>
          <w:numId w:val="28"/>
        </w:numPr>
        <w:spacing w:line="360" w:lineRule="auto"/>
        <w:ind w:firstLineChars="0"/>
        <w:rPr>
          <w:rFonts w:ascii="宋体" w:hAnsi="宋体"/>
          <w:color w:val="000000"/>
          <w:sz w:val="24"/>
        </w:rPr>
      </w:pPr>
      <w:r>
        <w:rPr>
          <w:rFonts w:ascii="宋体" w:hAnsi="宋体" w:hint="eastAsia"/>
          <w:color w:val="000000"/>
          <w:sz w:val="24"/>
        </w:rPr>
        <w:t>如果中标供应商没有按照上述规定执行，甲方将有充分理由取消该中标决定，并没收其投标保证金。在此情况下甲方可将合同授予排名第二的中标候选人，或重新招标。</w:t>
      </w:r>
    </w:p>
    <w:p w:rsidR="00C03E09" w:rsidRDefault="00BE4049">
      <w:pPr>
        <w:pStyle w:val="1c"/>
        <w:numPr>
          <w:ilvl w:val="0"/>
          <w:numId w:val="28"/>
        </w:numPr>
        <w:spacing w:line="360" w:lineRule="auto"/>
        <w:ind w:firstLineChars="0"/>
        <w:rPr>
          <w:rFonts w:ascii="宋体" w:hAnsi="宋体"/>
          <w:color w:val="000000"/>
          <w:sz w:val="24"/>
        </w:rPr>
      </w:pPr>
      <w:r>
        <w:rPr>
          <w:rFonts w:ascii="宋体" w:hAnsi="宋体" w:hint="eastAsia"/>
          <w:color w:val="000000"/>
          <w:sz w:val="24"/>
        </w:rPr>
        <w:t>若本项目不允许分包或转包的，如果中标供应商在与甲方</w:t>
      </w:r>
      <w:proofErr w:type="gramStart"/>
      <w:r>
        <w:rPr>
          <w:rFonts w:ascii="宋体" w:hAnsi="宋体" w:hint="eastAsia"/>
          <w:color w:val="000000"/>
          <w:sz w:val="24"/>
        </w:rPr>
        <w:t>签定</w:t>
      </w:r>
      <w:proofErr w:type="gramEnd"/>
      <w:r>
        <w:rPr>
          <w:rFonts w:ascii="宋体" w:hAnsi="宋体" w:hint="eastAsia"/>
          <w:color w:val="000000"/>
          <w:sz w:val="24"/>
        </w:rPr>
        <w:t>合同以后，将中标项目分包或转包给第三方，甲方将有充分理由终止合同，并没收其履约保证金。</w:t>
      </w:r>
    </w:p>
    <w:p w:rsidR="00C03E09" w:rsidRDefault="00BE4049">
      <w:pPr>
        <w:pStyle w:val="1c"/>
        <w:numPr>
          <w:ilvl w:val="0"/>
          <w:numId w:val="28"/>
        </w:numPr>
        <w:spacing w:line="360" w:lineRule="auto"/>
        <w:ind w:firstLineChars="0"/>
        <w:rPr>
          <w:rFonts w:ascii="宋体" w:hAnsi="宋体"/>
          <w:color w:val="000000"/>
          <w:sz w:val="24"/>
        </w:rPr>
      </w:pPr>
      <w:r>
        <w:rPr>
          <w:rFonts w:ascii="宋体" w:hAnsi="宋体" w:hint="eastAsia"/>
          <w:color w:val="000000"/>
          <w:sz w:val="24"/>
        </w:rPr>
        <w:t>如乙方未能完全履行合同规定的义务，甲方有权从履约保证金中得到补偿。</w:t>
      </w:r>
    </w:p>
    <w:p w:rsidR="00C03E09" w:rsidRDefault="00BE4049">
      <w:pPr>
        <w:pStyle w:val="2"/>
        <w:numPr>
          <w:ilvl w:val="0"/>
          <w:numId w:val="18"/>
        </w:numPr>
        <w:spacing w:line="413" w:lineRule="auto"/>
        <w:ind w:firstLineChars="200" w:firstLine="482"/>
        <w:jc w:val="left"/>
        <w:rPr>
          <w:rFonts w:ascii="宋体" w:eastAsia="宋体" w:hAnsi="宋体"/>
          <w:color w:val="000000"/>
          <w:sz w:val="24"/>
          <w:szCs w:val="24"/>
        </w:rPr>
      </w:pPr>
      <w:bookmarkStart w:id="89" w:name="_Toc156076104"/>
      <w:r>
        <w:rPr>
          <w:rFonts w:ascii="宋体" w:eastAsia="宋体" w:hAnsi="宋体" w:hint="eastAsia"/>
          <w:color w:val="000000"/>
          <w:sz w:val="24"/>
          <w:szCs w:val="24"/>
        </w:rPr>
        <w:t>审计及检查</w:t>
      </w:r>
      <w:bookmarkEnd w:id="89"/>
    </w:p>
    <w:p w:rsidR="00C03E09" w:rsidRDefault="00BE4049">
      <w:pPr>
        <w:pStyle w:val="1c"/>
        <w:spacing w:line="360" w:lineRule="auto"/>
        <w:ind w:left="420" w:firstLineChars="0" w:firstLine="0"/>
        <w:rPr>
          <w:rFonts w:ascii="宋体" w:hAnsi="宋体"/>
          <w:color w:val="000000"/>
          <w:sz w:val="24"/>
        </w:rPr>
      </w:pPr>
      <w:r>
        <w:rPr>
          <w:rFonts w:ascii="宋体" w:hAnsi="宋体" w:hint="eastAsia"/>
          <w:color w:val="000000"/>
          <w:sz w:val="24"/>
        </w:rPr>
        <w:t>如果采购人要求，中标供应商应允许采购人检查中标供应商与实施本合同有</w:t>
      </w:r>
      <w:r>
        <w:rPr>
          <w:rFonts w:ascii="宋体" w:hAnsi="宋体" w:hint="eastAsia"/>
          <w:color w:val="000000"/>
          <w:sz w:val="24"/>
        </w:rPr>
        <w:lastRenderedPageBreak/>
        <w:t>关的资金、</w:t>
      </w:r>
      <w:proofErr w:type="gramStart"/>
      <w:r>
        <w:rPr>
          <w:rFonts w:ascii="宋体" w:hAnsi="宋体" w:hint="eastAsia"/>
          <w:color w:val="000000"/>
          <w:sz w:val="24"/>
        </w:rPr>
        <w:t>帐户</w:t>
      </w:r>
      <w:proofErr w:type="gramEnd"/>
      <w:r>
        <w:rPr>
          <w:rFonts w:ascii="宋体" w:hAnsi="宋体" w:hint="eastAsia"/>
          <w:color w:val="000000"/>
          <w:sz w:val="24"/>
        </w:rPr>
        <w:t>和记录，并由采购人指定的审计人员对其进行审计。</w:t>
      </w:r>
    </w:p>
    <w:p w:rsidR="00C03E09" w:rsidRDefault="00BE4049">
      <w:pPr>
        <w:pStyle w:val="2"/>
        <w:numPr>
          <w:ilvl w:val="0"/>
          <w:numId w:val="18"/>
        </w:numPr>
        <w:spacing w:line="413" w:lineRule="auto"/>
        <w:ind w:firstLineChars="200" w:firstLine="482"/>
        <w:jc w:val="left"/>
        <w:rPr>
          <w:rFonts w:ascii="宋体" w:eastAsia="宋体" w:hAnsi="宋体"/>
          <w:color w:val="000000"/>
          <w:sz w:val="24"/>
          <w:szCs w:val="24"/>
        </w:rPr>
      </w:pPr>
      <w:bookmarkStart w:id="90" w:name="_Toc156076105"/>
      <w:r>
        <w:rPr>
          <w:rFonts w:ascii="宋体" w:eastAsia="宋体" w:hAnsi="宋体" w:hint="eastAsia"/>
          <w:color w:val="000000"/>
          <w:sz w:val="24"/>
          <w:szCs w:val="24"/>
        </w:rPr>
        <w:t>违约责任</w:t>
      </w:r>
      <w:bookmarkEnd w:id="90"/>
    </w:p>
    <w:p w:rsidR="00C03E09" w:rsidRDefault="00BE4049">
      <w:pPr>
        <w:pStyle w:val="1c"/>
        <w:numPr>
          <w:ilvl w:val="0"/>
          <w:numId w:val="29"/>
        </w:numPr>
        <w:spacing w:line="360" w:lineRule="auto"/>
        <w:ind w:firstLineChars="0"/>
        <w:rPr>
          <w:rFonts w:ascii="宋体" w:hAnsi="宋体"/>
          <w:color w:val="000000"/>
          <w:sz w:val="24"/>
        </w:rPr>
      </w:pPr>
      <w:r>
        <w:rPr>
          <w:rFonts w:ascii="宋体" w:hAnsi="宋体" w:hint="eastAsia"/>
          <w:color w:val="000000"/>
          <w:sz w:val="24"/>
        </w:rPr>
        <w:t>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Pr>
          <w:rFonts w:ascii="宋体" w:hAnsi="宋体" w:hint="eastAsia"/>
          <w:color w:val="000000"/>
          <w:sz w:val="24"/>
        </w:rPr>
        <w:t>违约仍</w:t>
      </w:r>
      <w:proofErr w:type="gramEnd"/>
      <w:r>
        <w:rPr>
          <w:rFonts w:ascii="宋体" w:hAnsi="宋体" w:hint="eastAsia"/>
          <w:color w:val="000000"/>
          <w:sz w:val="24"/>
        </w:rPr>
        <w:t>有争议，可以由争议解决机构裁决认定。</w:t>
      </w:r>
    </w:p>
    <w:p w:rsidR="00C03E09" w:rsidRDefault="00BE4049">
      <w:pPr>
        <w:pStyle w:val="1c"/>
        <w:numPr>
          <w:ilvl w:val="0"/>
          <w:numId w:val="29"/>
        </w:numPr>
        <w:spacing w:line="360" w:lineRule="auto"/>
        <w:ind w:firstLineChars="0"/>
        <w:rPr>
          <w:rFonts w:ascii="宋体" w:hAnsi="宋体"/>
          <w:color w:val="000000"/>
          <w:sz w:val="24"/>
        </w:rPr>
      </w:pPr>
      <w:r>
        <w:rPr>
          <w:rFonts w:ascii="宋体" w:hAnsi="宋体" w:hint="eastAsia"/>
          <w:color w:val="000000"/>
          <w:sz w:val="24"/>
        </w:rPr>
        <w:t>若乙方未如期按照合同约定的</w:t>
      </w:r>
      <w:proofErr w:type="gramStart"/>
      <w:r>
        <w:rPr>
          <w:rFonts w:ascii="宋体" w:hAnsi="宋体" w:hint="eastAsia"/>
          <w:color w:val="000000"/>
          <w:sz w:val="24"/>
        </w:rPr>
        <w:t>任何或</w:t>
      </w:r>
      <w:proofErr w:type="gramEnd"/>
      <w:r>
        <w:rPr>
          <w:rFonts w:ascii="宋体" w:hAnsi="宋体" w:hint="eastAsia"/>
          <w:color w:val="000000"/>
          <w:sz w:val="24"/>
        </w:rPr>
        <w:t>全部款项内容之要求交付合同货物或提供服务、补足或更换货物且符合要求，或乙方未能履行合同规定的任何其它义务时，甲方有权直接向乙方发出违约通知书，乙方应按照甲方选择的下列一种或多种方式承担赔偿责任及违约责任：</w:t>
      </w:r>
    </w:p>
    <w:p w:rsidR="00C03E09" w:rsidRDefault="00BE4049">
      <w:pPr>
        <w:pStyle w:val="1c"/>
        <w:numPr>
          <w:ilvl w:val="0"/>
          <w:numId w:val="30"/>
        </w:numPr>
        <w:spacing w:line="360" w:lineRule="auto"/>
        <w:ind w:left="1418" w:firstLineChars="0" w:hanging="998"/>
        <w:rPr>
          <w:rFonts w:ascii="宋体" w:hAnsi="宋体"/>
          <w:color w:val="000000"/>
          <w:sz w:val="24"/>
        </w:rPr>
      </w:pPr>
      <w:r>
        <w:rPr>
          <w:rFonts w:ascii="宋体" w:hAnsi="宋体" w:hint="eastAsia"/>
          <w:color w:val="000000"/>
          <w:sz w:val="24"/>
        </w:rPr>
        <w:t>在甲方同意延长的期限内交付全部货物、提供服务并承担由此给甲方造成的直接损失及甲方因此产生的对第三方的责任。</w:t>
      </w:r>
    </w:p>
    <w:p w:rsidR="00C03E09" w:rsidRDefault="00BE4049">
      <w:pPr>
        <w:pStyle w:val="1c"/>
        <w:numPr>
          <w:ilvl w:val="0"/>
          <w:numId w:val="30"/>
        </w:numPr>
        <w:spacing w:line="360" w:lineRule="auto"/>
        <w:ind w:left="1418" w:firstLineChars="0" w:hanging="998"/>
        <w:rPr>
          <w:rFonts w:ascii="宋体" w:hAnsi="宋体"/>
          <w:color w:val="000000"/>
          <w:sz w:val="24"/>
        </w:rPr>
      </w:pPr>
      <w:r>
        <w:rPr>
          <w:rFonts w:ascii="宋体" w:hAnsi="宋体" w:hint="eastAsia"/>
          <w:color w:val="000000"/>
          <w:sz w:val="24"/>
        </w:rPr>
        <w:t>在甲方规定的时间内，用符合合同规定的规格、质量和性能要求的新零件、部件或货物来更换有缺陷的零件、部件和货物，或修补缺陷部分以达到合同规定的要求，乙方应承担由此发生的相关费用并承担由此给甲方造成的直接损失及甲方因此产生的对第三方的责任。此时，相关货物的质量保修期也应相应延长。</w:t>
      </w:r>
    </w:p>
    <w:p w:rsidR="00C03E09" w:rsidRDefault="00BE4049">
      <w:pPr>
        <w:pStyle w:val="1c"/>
        <w:numPr>
          <w:ilvl w:val="0"/>
          <w:numId w:val="30"/>
        </w:numPr>
        <w:spacing w:line="360" w:lineRule="auto"/>
        <w:ind w:left="1418" w:firstLineChars="0" w:hanging="998"/>
        <w:rPr>
          <w:rFonts w:ascii="宋体" w:hAnsi="宋体"/>
          <w:color w:val="000000"/>
          <w:sz w:val="24"/>
        </w:rPr>
      </w:pPr>
      <w:r>
        <w:rPr>
          <w:rFonts w:ascii="宋体" w:hAnsi="宋体" w:hint="eastAsia"/>
          <w:color w:val="000000"/>
          <w:sz w:val="24"/>
        </w:rPr>
        <w:t>根据货物低劣程度、损坏程度以及使甲方所遭受的损失及甲方因此产生的对第三方的责任，经双方商定降低货物的价格或赔偿甲方所遭受的损失及甲方因此产生的对第三方的责任。</w:t>
      </w:r>
    </w:p>
    <w:p w:rsidR="00C03E09" w:rsidRDefault="00BE4049">
      <w:pPr>
        <w:pStyle w:val="1c"/>
        <w:numPr>
          <w:ilvl w:val="0"/>
          <w:numId w:val="30"/>
        </w:numPr>
        <w:spacing w:line="360" w:lineRule="auto"/>
        <w:ind w:left="1418" w:firstLineChars="0" w:hanging="998"/>
        <w:rPr>
          <w:rFonts w:ascii="宋体" w:hAnsi="宋体"/>
          <w:color w:val="000000"/>
          <w:sz w:val="24"/>
        </w:rPr>
      </w:pPr>
      <w:r>
        <w:rPr>
          <w:rFonts w:ascii="宋体" w:hAnsi="宋体" w:hint="eastAsia"/>
          <w:color w:val="000000"/>
          <w:sz w:val="24"/>
        </w:rPr>
        <w:t>按合同规定的同种货币将甲方所退货物已支付的货款全部退还给甲方，并承担由此发生的直接损失和相关费用及甲方因此产生的对第三方的责任。</w:t>
      </w:r>
    </w:p>
    <w:p w:rsidR="00C03E09" w:rsidRDefault="00BE4049">
      <w:pPr>
        <w:pStyle w:val="1c"/>
        <w:numPr>
          <w:ilvl w:val="0"/>
          <w:numId w:val="30"/>
        </w:numPr>
        <w:spacing w:line="360" w:lineRule="auto"/>
        <w:ind w:left="1418" w:firstLineChars="0" w:hanging="998"/>
        <w:rPr>
          <w:rFonts w:ascii="宋体" w:hAnsi="宋体"/>
          <w:color w:val="000000"/>
          <w:sz w:val="24"/>
        </w:rPr>
      </w:pPr>
      <w:r>
        <w:rPr>
          <w:rFonts w:ascii="宋体" w:hAnsi="宋体" w:hint="eastAsia"/>
          <w:color w:val="000000"/>
          <w:sz w:val="24"/>
        </w:rPr>
        <w:t>甲方有权部分或全部解除合同并要求乙方赔偿由此造成的损失及甲方因此产生的对第三方的责任。此时甲方可采取必要的补救措施，相关费用由乙方承担。</w:t>
      </w:r>
    </w:p>
    <w:p w:rsidR="00C03E09" w:rsidRDefault="00BE4049">
      <w:pPr>
        <w:pStyle w:val="1c"/>
        <w:numPr>
          <w:ilvl w:val="0"/>
          <w:numId w:val="30"/>
        </w:numPr>
        <w:spacing w:line="360" w:lineRule="auto"/>
        <w:ind w:left="1418" w:firstLineChars="0" w:hanging="998"/>
        <w:rPr>
          <w:rFonts w:ascii="宋体" w:hAnsi="宋体"/>
          <w:color w:val="000000"/>
          <w:sz w:val="24"/>
        </w:rPr>
      </w:pPr>
      <w:r>
        <w:rPr>
          <w:rFonts w:ascii="宋体" w:hAnsi="宋体" w:hint="eastAsia"/>
          <w:color w:val="000000"/>
          <w:sz w:val="24"/>
        </w:rPr>
        <w:t>此外，上述情形下甲方为采取必要的补救措施或因防止损失扩大而支出的合理费用应由乙方承担。</w:t>
      </w:r>
    </w:p>
    <w:p w:rsidR="00C03E09" w:rsidRDefault="00BE4049">
      <w:pPr>
        <w:pStyle w:val="1c"/>
        <w:numPr>
          <w:ilvl w:val="0"/>
          <w:numId w:val="29"/>
        </w:numPr>
        <w:spacing w:line="360" w:lineRule="auto"/>
        <w:ind w:firstLineChars="0"/>
        <w:rPr>
          <w:rFonts w:ascii="宋体" w:hAnsi="宋体"/>
          <w:color w:val="000000"/>
          <w:sz w:val="24"/>
        </w:rPr>
      </w:pPr>
      <w:r>
        <w:rPr>
          <w:rFonts w:ascii="宋体" w:hAnsi="宋体" w:hint="eastAsia"/>
          <w:color w:val="000000"/>
          <w:sz w:val="24"/>
        </w:rPr>
        <w:lastRenderedPageBreak/>
        <w:t>如果乙方在收到甲方的违约通知书后十日内未作答复也没有按照甲方选择的方式承担违约责任，则甲方有权从尚未支付的合同价款中扣回相当于甲方选择的方式计算的索赔金额。如果这些金额不足以补偿，甲方有权向乙方提出不足部分的赔偿要求。</w:t>
      </w:r>
    </w:p>
    <w:p w:rsidR="00C03E09" w:rsidRDefault="00BE4049">
      <w:pPr>
        <w:pStyle w:val="1c"/>
        <w:numPr>
          <w:ilvl w:val="0"/>
          <w:numId w:val="29"/>
        </w:numPr>
        <w:spacing w:line="360" w:lineRule="auto"/>
        <w:ind w:firstLineChars="0"/>
        <w:rPr>
          <w:rFonts w:ascii="宋体" w:hAnsi="宋体"/>
          <w:color w:val="000000"/>
          <w:sz w:val="24"/>
        </w:rPr>
      </w:pPr>
      <w:r>
        <w:rPr>
          <w:rFonts w:ascii="宋体" w:hAnsi="宋体" w:hint="eastAsia"/>
          <w:color w:val="000000"/>
          <w:sz w:val="24"/>
        </w:rPr>
        <w:t>延期交货或延期付款的违约责任：如乙方延期交货或甲方延期付款，每逾期一天，违约方应按延期交货所折合的金额或延期付款金额的比例（详见合同条款专用部分）向对方支付违约金，但该违约金累计不得超过合同总金额的一定比例（详见合同条款专用部分）；上述逾期超过一定时间（详见合同条款专用部分）且成套集成的货物已交货套数未达合同约定套数</w:t>
      </w:r>
      <w:r>
        <w:rPr>
          <w:rFonts w:ascii="宋体" w:hAnsi="宋体"/>
          <w:color w:val="000000"/>
          <w:sz w:val="24"/>
        </w:rPr>
        <w:t>90%</w:t>
      </w:r>
      <w:r>
        <w:rPr>
          <w:rFonts w:ascii="宋体" w:hAnsi="宋体" w:hint="eastAsia"/>
          <w:color w:val="000000"/>
          <w:sz w:val="24"/>
        </w:rPr>
        <w:t>的以及单套货物未能全部交足的，或非成套、非集成的货物已交货件数未达合同约定件数</w:t>
      </w:r>
      <w:r>
        <w:rPr>
          <w:rFonts w:ascii="宋体" w:hAnsi="宋体"/>
          <w:color w:val="000000"/>
          <w:sz w:val="24"/>
        </w:rPr>
        <w:t>90%</w:t>
      </w:r>
      <w:r>
        <w:rPr>
          <w:rFonts w:ascii="宋体" w:hAnsi="宋体" w:hint="eastAsia"/>
          <w:color w:val="000000"/>
          <w:sz w:val="24"/>
        </w:rPr>
        <w:t>的，守约方有权解除合同，并要求违约方赔偿由此造成的损失。上述逾期超过</w:t>
      </w:r>
      <w:r>
        <w:rPr>
          <w:rFonts w:ascii="宋体" w:hAnsi="宋体"/>
          <w:color w:val="000000"/>
          <w:sz w:val="24"/>
        </w:rPr>
        <w:t>20</w:t>
      </w:r>
      <w:r>
        <w:rPr>
          <w:rFonts w:ascii="宋体" w:hAnsi="宋体" w:hint="eastAsia"/>
          <w:color w:val="000000"/>
          <w:sz w:val="24"/>
        </w:rPr>
        <w:t>天但成套集成的货物已交货套数已</w:t>
      </w:r>
      <w:proofErr w:type="gramStart"/>
      <w:r>
        <w:rPr>
          <w:rFonts w:ascii="宋体" w:hAnsi="宋体" w:hint="eastAsia"/>
          <w:color w:val="000000"/>
          <w:sz w:val="24"/>
        </w:rPr>
        <w:t>达合同</w:t>
      </w:r>
      <w:proofErr w:type="gramEnd"/>
      <w:r>
        <w:rPr>
          <w:rFonts w:ascii="宋体" w:hAnsi="宋体" w:hint="eastAsia"/>
          <w:color w:val="000000"/>
          <w:sz w:val="24"/>
        </w:rPr>
        <w:t>约定套数</w:t>
      </w:r>
      <w:r>
        <w:rPr>
          <w:rFonts w:ascii="宋体" w:hAnsi="宋体"/>
          <w:color w:val="000000"/>
          <w:sz w:val="24"/>
        </w:rPr>
        <w:t>90%</w:t>
      </w:r>
      <w:r>
        <w:rPr>
          <w:rFonts w:ascii="宋体" w:hAnsi="宋体" w:hint="eastAsia"/>
          <w:color w:val="000000"/>
          <w:sz w:val="24"/>
        </w:rPr>
        <w:t>的，或非成套、非集成的货物已交货件数已</w:t>
      </w:r>
      <w:proofErr w:type="gramStart"/>
      <w:r>
        <w:rPr>
          <w:rFonts w:ascii="宋体" w:hAnsi="宋体" w:hint="eastAsia"/>
          <w:color w:val="000000"/>
          <w:sz w:val="24"/>
        </w:rPr>
        <w:t>达合同</w:t>
      </w:r>
      <w:proofErr w:type="gramEnd"/>
      <w:r>
        <w:rPr>
          <w:rFonts w:ascii="宋体" w:hAnsi="宋体" w:hint="eastAsia"/>
          <w:color w:val="000000"/>
          <w:sz w:val="24"/>
        </w:rPr>
        <w:t>约定件数</w:t>
      </w:r>
      <w:r>
        <w:rPr>
          <w:rFonts w:ascii="宋体" w:hAnsi="宋体"/>
          <w:color w:val="000000"/>
          <w:sz w:val="24"/>
        </w:rPr>
        <w:t>90%</w:t>
      </w:r>
      <w:r>
        <w:rPr>
          <w:rFonts w:ascii="宋体" w:hAnsi="宋体" w:hint="eastAsia"/>
          <w:color w:val="000000"/>
          <w:sz w:val="24"/>
        </w:rPr>
        <w:t>的，守约方不得要求解除合同已经履行的部分只有权决定解除尚未履行的部分，但违约方应当向对方支付相等于比照中国人民银行规定的同期借款利息最高限额的两倍按日计算的金额的违约金。</w:t>
      </w:r>
    </w:p>
    <w:p w:rsidR="00C03E09" w:rsidRDefault="00BE4049">
      <w:pPr>
        <w:pStyle w:val="1c"/>
        <w:numPr>
          <w:ilvl w:val="0"/>
          <w:numId w:val="29"/>
        </w:numPr>
        <w:spacing w:line="360" w:lineRule="auto"/>
        <w:ind w:firstLineChars="0"/>
        <w:rPr>
          <w:rFonts w:ascii="宋体" w:hAnsi="宋体"/>
          <w:color w:val="000000"/>
          <w:sz w:val="24"/>
        </w:rPr>
      </w:pPr>
      <w:r>
        <w:rPr>
          <w:rFonts w:ascii="宋体" w:hAnsi="宋体" w:hint="eastAsia"/>
          <w:color w:val="000000"/>
          <w:sz w:val="24"/>
        </w:rPr>
        <w:t>其它违约责任</w:t>
      </w:r>
    </w:p>
    <w:p w:rsidR="00C03E09" w:rsidRDefault="00BE4049">
      <w:pPr>
        <w:pStyle w:val="1c"/>
        <w:spacing w:line="360" w:lineRule="auto"/>
        <w:ind w:left="420" w:firstLineChars="0" w:firstLine="0"/>
        <w:rPr>
          <w:rFonts w:ascii="宋体" w:hAnsi="宋体"/>
          <w:color w:val="000000"/>
          <w:sz w:val="24"/>
        </w:rPr>
      </w:pPr>
      <w:r>
        <w:rPr>
          <w:rFonts w:ascii="宋体" w:hAnsi="宋体" w:hint="eastAsia"/>
          <w:color w:val="000000"/>
          <w:sz w:val="24"/>
        </w:rPr>
        <w:t>（1）如任何一方无故解除合同或有违反本合同规定的任何情形均属于违约行为，违约方应就每一单项违约向对方支付合同总金额一定比例的违约金，具体比例</w:t>
      </w:r>
      <w:proofErr w:type="gramStart"/>
      <w:r>
        <w:rPr>
          <w:rFonts w:ascii="宋体" w:hAnsi="宋体" w:hint="eastAsia"/>
          <w:color w:val="000000"/>
          <w:sz w:val="24"/>
        </w:rPr>
        <w:t>见合同</w:t>
      </w:r>
      <w:proofErr w:type="gramEnd"/>
      <w:r>
        <w:rPr>
          <w:rFonts w:ascii="宋体" w:hAnsi="宋体" w:hint="eastAsia"/>
          <w:color w:val="000000"/>
          <w:sz w:val="24"/>
        </w:rPr>
        <w:t>条款专用部分。</w:t>
      </w:r>
    </w:p>
    <w:p w:rsidR="00C03E09" w:rsidRDefault="00BE4049">
      <w:pPr>
        <w:pStyle w:val="1c"/>
        <w:spacing w:line="360" w:lineRule="auto"/>
        <w:ind w:left="420" w:firstLineChars="0" w:firstLine="0"/>
        <w:rPr>
          <w:rFonts w:ascii="宋体" w:hAnsi="宋体"/>
          <w:color w:val="000000"/>
          <w:sz w:val="24"/>
        </w:rPr>
      </w:pPr>
      <w:r>
        <w:rPr>
          <w:rFonts w:ascii="宋体" w:hAnsi="宋体" w:hint="eastAsia"/>
          <w:color w:val="000000"/>
          <w:sz w:val="24"/>
        </w:rPr>
        <w:t>（2）若货物为假冒伪劣产品或其中包括该类情形的零、部件，乙方应按照合同总金额的</w:t>
      </w:r>
      <w:r>
        <w:rPr>
          <w:rFonts w:ascii="宋体" w:hAnsi="宋体"/>
          <w:color w:val="000000"/>
          <w:sz w:val="24"/>
        </w:rPr>
        <w:t>2</w:t>
      </w:r>
      <w:r>
        <w:rPr>
          <w:rFonts w:ascii="宋体" w:hAnsi="宋体" w:hint="eastAsia"/>
          <w:color w:val="000000"/>
          <w:sz w:val="24"/>
        </w:rPr>
        <w:t>倍向甲方支付惩罚性赔偿金，若该赔偿未达到给甲方造成损失的</w:t>
      </w:r>
      <w:r>
        <w:rPr>
          <w:rFonts w:ascii="宋体" w:hAnsi="宋体"/>
          <w:color w:val="000000"/>
          <w:sz w:val="24"/>
        </w:rPr>
        <w:t>2</w:t>
      </w:r>
      <w:r>
        <w:rPr>
          <w:rFonts w:ascii="宋体" w:hAnsi="宋体" w:hint="eastAsia"/>
          <w:color w:val="000000"/>
          <w:sz w:val="24"/>
        </w:rPr>
        <w:t>倍，则乙方应当支付给甲方造成损失的</w:t>
      </w:r>
      <w:r>
        <w:rPr>
          <w:rFonts w:ascii="宋体" w:hAnsi="宋体"/>
          <w:color w:val="000000"/>
          <w:sz w:val="24"/>
        </w:rPr>
        <w:t>2</w:t>
      </w:r>
      <w:r>
        <w:rPr>
          <w:rFonts w:ascii="宋体" w:hAnsi="宋体" w:hint="eastAsia"/>
          <w:color w:val="000000"/>
          <w:sz w:val="24"/>
        </w:rPr>
        <w:t>倍的惩罚性赔偿金，且并不当然免除其依法应受的其它处罚。</w:t>
      </w:r>
    </w:p>
    <w:p w:rsidR="00C03E09" w:rsidRDefault="00BE4049">
      <w:pPr>
        <w:pStyle w:val="1c"/>
        <w:spacing w:line="360" w:lineRule="auto"/>
        <w:ind w:left="420" w:firstLineChars="0" w:firstLine="0"/>
        <w:rPr>
          <w:rFonts w:ascii="宋体" w:hAnsi="宋体"/>
          <w:color w:val="000000"/>
          <w:sz w:val="24"/>
        </w:rPr>
      </w:pPr>
      <w:r>
        <w:rPr>
          <w:rFonts w:ascii="宋体" w:hAnsi="宋体" w:hint="eastAsia"/>
          <w:color w:val="000000"/>
          <w:sz w:val="24"/>
        </w:rPr>
        <w:t>（3）如乙方在合同规定的交货日期后</w:t>
      </w:r>
      <w:r>
        <w:rPr>
          <w:rFonts w:ascii="宋体" w:hAnsi="宋体"/>
          <w:color w:val="000000"/>
          <w:sz w:val="24"/>
        </w:rPr>
        <w:t>10</w:t>
      </w:r>
      <w:r>
        <w:rPr>
          <w:rFonts w:ascii="宋体" w:hAnsi="宋体" w:hint="eastAsia"/>
          <w:color w:val="000000"/>
          <w:sz w:val="24"/>
        </w:rPr>
        <w:t>天内仍未能交货，则视为乙方不能交货，甲方有权解除合同，乙方若已经收取了甲方的定金则同时还应双倍返还已收取的定金。</w:t>
      </w:r>
    </w:p>
    <w:p w:rsidR="00C03E09" w:rsidRDefault="00BE4049">
      <w:pPr>
        <w:pStyle w:val="1c"/>
        <w:numPr>
          <w:ilvl w:val="0"/>
          <w:numId w:val="29"/>
        </w:numPr>
        <w:spacing w:line="360" w:lineRule="auto"/>
        <w:ind w:firstLineChars="0"/>
        <w:rPr>
          <w:rFonts w:ascii="宋体" w:hAnsi="宋体"/>
          <w:color w:val="000000"/>
          <w:sz w:val="24"/>
        </w:rPr>
      </w:pPr>
      <w:r>
        <w:rPr>
          <w:rFonts w:ascii="宋体" w:hAnsi="宋体" w:hint="eastAsia"/>
          <w:color w:val="000000"/>
          <w:sz w:val="24"/>
        </w:rPr>
        <w:t>若发生延期交货或延期付款情形之外的任何违约时，违约方在接到对方关于违约的通知时，均应当就每一项违约向对方支付相当于合同金额</w:t>
      </w:r>
      <w:r>
        <w:rPr>
          <w:rFonts w:ascii="宋体" w:hAnsi="宋体"/>
          <w:color w:val="000000"/>
          <w:sz w:val="24"/>
        </w:rPr>
        <w:t>5%</w:t>
      </w:r>
      <w:r>
        <w:rPr>
          <w:rFonts w:ascii="宋体" w:hAnsi="宋体" w:hint="eastAsia"/>
          <w:color w:val="000000"/>
          <w:sz w:val="24"/>
        </w:rPr>
        <w:t>的违约金。当违约行为给对方造成损失时，若违约金不足以弥补全部损失，违约方还应</w:t>
      </w:r>
      <w:r>
        <w:rPr>
          <w:rFonts w:ascii="宋体" w:hAnsi="宋体" w:hint="eastAsia"/>
          <w:color w:val="000000"/>
          <w:sz w:val="24"/>
        </w:rPr>
        <w:lastRenderedPageBreak/>
        <w:t>当赔偿对方因此所受全部损失。</w:t>
      </w:r>
      <w:proofErr w:type="gramStart"/>
      <w:r>
        <w:rPr>
          <w:rFonts w:ascii="宋体" w:hAnsi="宋体" w:hint="eastAsia"/>
          <w:color w:val="000000"/>
          <w:sz w:val="24"/>
        </w:rPr>
        <w:t>当构成</w:t>
      </w:r>
      <w:proofErr w:type="gramEnd"/>
      <w:r>
        <w:rPr>
          <w:rFonts w:ascii="宋体" w:hAnsi="宋体" w:hint="eastAsia"/>
          <w:color w:val="000000"/>
          <w:sz w:val="24"/>
        </w:rPr>
        <w:t>严重违约时，对方可以单方面决定解除或终止合同履行，违约方同时还应当承担违约或赔偿责任。</w:t>
      </w:r>
    </w:p>
    <w:p w:rsidR="00C03E09" w:rsidRDefault="00BE4049">
      <w:pPr>
        <w:pStyle w:val="1c"/>
        <w:numPr>
          <w:ilvl w:val="0"/>
          <w:numId w:val="29"/>
        </w:numPr>
        <w:spacing w:line="360" w:lineRule="auto"/>
        <w:ind w:firstLineChars="0"/>
        <w:rPr>
          <w:rFonts w:ascii="宋体" w:hAnsi="宋体"/>
          <w:color w:val="000000"/>
          <w:sz w:val="24"/>
        </w:rPr>
      </w:pPr>
      <w:r>
        <w:rPr>
          <w:rFonts w:ascii="宋体" w:hAnsi="宋体" w:hint="eastAsia"/>
          <w:color w:val="000000"/>
          <w:sz w:val="24"/>
        </w:rPr>
        <w:t>以上各项交付的违约金并不影响违约方履行合同的各项义务。</w:t>
      </w:r>
    </w:p>
    <w:p w:rsidR="00C03E09" w:rsidRDefault="00BE4049">
      <w:pPr>
        <w:pStyle w:val="1c"/>
        <w:numPr>
          <w:ilvl w:val="0"/>
          <w:numId w:val="29"/>
        </w:numPr>
        <w:spacing w:line="360" w:lineRule="auto"/>
        <w:ind w:firstLineChars="0"/>
        <w:rPr>
          <w:rFonts w:ascii="宋体" w:hAnsi="宋体"/>
          <w:color w:val="000000"/>
          <w:sz w:val="24"/>
        </w:rPr>
      </w:pPr>
      <w:r>
        <w:rPr>
          <w:rFonts w:ascii="宋体" w:hAnsi="宋体" w:hint="eastAsia"/>
          <w:color w:val="000000"/>
          <w:sz w:val="24"/>
        </w:rPr>
        <w:t>若乙方通过协议、设立控股或分支机构或其它方式就供货或服务等与任何独立或非独立的第三方构成联合、分属或其它关系、相关责任义务等均由乙方与该等组织机构自行协商约定，但在与本协议相关的任何情形下，乙方与其任何一家该等机构二者之间的约定仅属于其内部分担权利义务及其内部约定分担对外责任的办法，乙方与该等机构二者对甲方、用户、相关第三方则应承担连带责任，而乙方依据本合同原所应承担的对甲方、用户或第三方的责任</w:t>
      </w:r>
      <w:proofErr w:type="gramStart"/>
      <w:r>
        <w:rPr>
          <w:rFonts w:ascii="宋体" w:hAnsi="宋体" w:hint="eastAsia"/>
          <w:color w:val="000000"/>
          <w:sz w:val="24"/>
        </w:rPr>
        <w:t>均并不</w:t>
      </w:r>
      <w:proofErr w:type="gramEnd"/>
      <w:r>
        <w:rPr>
          <w:rFonts w:ascii="宋体" w:hAnsi="宋体" w:hint="eastAsia"/>
          <w:color w:val="000000"/>
          <w:sz w:val="24"/>
        </w:rPr>
        <w:t>因此被减免。</w:t>
      </w:r>
    </w:p>
    <w:p w:rsidR="00C03E09" w:rsidRDefault="00BE4049">
      <w:pPr>
        <w:pStyle w:val="1c"/>
        <w:numPr>
          <w:ilvl w:val="0"/>
          <w:numId w:val="29"/>
        </w:numPr>
        <w:spacing w:line="360" w:lineRule="auto"/>
        <w:ind w:firstLineChars="0"/>
        <w:rPr>
          <w:rFonts w:ascii="宋体" w:hAnsi="宋体"/>
          <w:color w:val="000000"/>
          <w:sz w:val="24"/>
        </w:rPr>
      </w:pPr>
      <w:r>
        <w:rPr>
          <w:rFonts w:ascii="宋体" w:hAnsi="宋体" w:hint="eastAsia"/>
          <w:color w:val="000000"/>
          <w:sz w:val="24"/>
        </w:rPr>
        <w:t>本次采购的合同项下的任何合同、文件等均应当符合有关环保、知识产权及其他法律法规的规定，包括童工禁用、劳动保护待遇等法律规定。投标人或中标供应商</w:t>
      </w:r>
      <w:proofErr w:type="gramStart"/>
      <w:r>
        <w:rPr>
          <w:rFonts w:ascii="宋体" w:hAnsi="宋体" w:hint="eastAsia"/>
          <w:color w:val="000000"/>
          <w:sz w:val="24"/>
        </w:rPr>
        <w:t>或乙方或乙方</w:t>
      </w:r>
      <w:proofErr w:type="gramEnd"/>
      <w:r>
        <w:rPr>
          <w:rFonts w:ascii="宋体" w:hAnsi="宋体" w:hint="eastAsia"/>
          <w:color w:val="000000"/>
          <w:sz w:val="24"/>
        </w:rPr>
        <w:t>代理商等均已清楚本次政府采购招标中的政府或其部门、采购代理机构、采购人或使用人等，均已尽声明、提示、审慎核查等注意义务及相关责任，若仍发生任何相关违反法律、法规之情形均属投标人或中标供应商</w:t>
      </w:r>
      <w:proofErr w:type="gramStart"/>
      <w:r>
        <w:rPr>
          <w:rFonts w:ascii="宋体" w:hAnsi="宋体" w:hint="eastAsia"/>
          <w:color w:val="000000"/>
          <w:sz w:val="24"/>
        </w:rPr>
        <w:t>或乙方或乙方</w:t>
      </w:r>
      <w:proofErr w:type="gramEnd"/>
      <w:r>
        <w:rPr>
          <w:rFonts w:ascii="宋体" w:hAnsi="宋体" w:hint="eastAsia"/>
          <w:color w:val="000000"/>
          <w:sz w:val="24"/>
        </w:rPr>
        <w:t>代理商等单方面之因素、原因、责任。投标人或中标供应商</w:t>
      </w:r>
      <w:proofErr w:type="gramStart"/>
      <w:r>
        <w:rPr>
          <w:rFonts w:ascii="宋体" w:hAnsi="宋体" w:hint="eastAsia"/>
          <w:color w:val="000000"/>
          <w:sz w:val="24"/>
        </w:rPr>
        <w:t>或乙方或乙方</w:t>
      </w:r>
      <w:proofErr w:type="gramEnd"/>
      <w:r>
        <w:rPr>
          <w:rFonts w:ascii="宋体" w:hAnsi="宋体" w:hint="eastAsia"/>
          <w:color w:val="000000"/>
          <w:sz w:val="24"/>
        </w:rPr>
        <w:t>代理商等在相关的投标活动中、合同的签订及履行过程中，其投标或签署、履行合同均意味着其已承诺，任何情况下，均将严格遵守法律、法规，并且应当独立承担全部及任何法律责任，包括对采购代理机构、采购人、甲方、最终用户或任何第三方的民事侵权赔偿责任。上述该等责任同时亦均属严重违约责任。</w:t>
      </w:r>
    </w:p>
    <w:p w:rsidR="00C03E09" w:rsidRDefault="00BE4049">
      <w:pPr>
        <w:pStyle w:val="2"/>
        <w:numPr>
          <w:ilvl w:val="0"/>
          <w:numId w:val="18"/>
        </w:numPr>
        <w:spacing w:line="413" w:lineRule="auto"/>
        <w:ind w:firstLineChars="200" w:firstLine="482"/>
        <w:jc w:val="left"/>
        <w:rPr>
          <w:rFonts w:ascii="宋体" w:eastAsia="宋体" w:hAnsi="宋体"/>
          <w:color w:val="000000"/>
          <w:sz w:val="24"/>
          <w:szCs w:val="24"/>
        </w:rPr>
      </w:pPr>
      <w:bookmarkStart w:id="91" w:name="_Toc156076106"/>
      <w:r>
        <w:rPr>
          <w:rFonts w:ascii="宋体" w:eastAsia="宋体" w:hAnsi="宋体" w:hint="eastAsia"/>
          <w:color w:val="000000"/>
          <w:sz w:val="24"/>
          <w:szCs w:val="24"/>
        </w:rPr>
        <w:t>不可抗力</w:t>
      </w:r>
      <w:bookmarkEnd w:id="91"/>
    </w:p>
    <w:p w:rsidR="00C03E09" w:rsidRDefault="00BE4049">
      <w:pPr>
        <w:pStyle w:val="1c"/>
        <w:numPr>
          <w:ilvl w:val="0"/>
          <w:numId w:val="31"/>
        </w:numPr>
        <w:spacing w:line="360" w:lineRule="auto"/>
        <w:ind w:firstLineChars="0"/>
        <w:rPr>
          <w:rFonts w:ascii="宋体" w:hAnsi="宋体"/>
          <w:color w:val="000000"/>
          <w:sz w:val="24"/>
        </w:rPr>
      </w:pPr>
      <w:r>
        <w:rPr>
          <w:rFonts w:ascii="宋体" w:hAnsi="宋体" w:hint="eastAsia"/>
          <w:color w:val="000000"/>
          <w:sz w:val="24"/>
        </w:rPr>
        <w:t>不可抗力指下列事件：战争、动乱、瘟疫、严重火灾、洪水、地震、风暴或其他自然灾害，以及本合同各方不可预见、不可防止并不能避免或克服的一切其他因素及事件。</w:t>
      </w:r>
    </w:p>
    <w:p w:rsidR="00C03E09" w:rsidRDefault="00BE4049">
      <w:pPr>
        <w:pStyle w:val="1c"/>
        <w:numPr>
          <w:ilvl w:val="0"/>
          <w:numId w:val="31"/>
        </w:numPr>
        <w:spacing w:line="360" w:lineRule="auto"/>
        <w:ind w:firstLineChars="0"/>
        <w:rPr>
          <w:rFonts w:ascii="宋体" w:hAnsi="宋体"/>
          <w:color w:val="000000"/>
          <w:sz w:val="24"/>
        </w:rPr>
      </w:pPr>
      <w:r>
        <w:rPr>
          <w:rFonts w:ascii="宋体" w:hAnsi="宋体" w:hint="eastAsia"/>
          <w:color w:val="000000"/>
          <w:sz w:val="24"/>
        </w:rPr>
        <w:t>任何一方因不可抗力不能履行本合同规定的全部或部分义务，该方应尽快通知另一方，并须在不可抗力发生后三日内以书面形式向另一方提供详细情况报告及不可抗力对履行本合同的影响程度的说明。就上述不可抗力的发生须</w:t>
      </w:r>
      <w:r>
        <w:rPr>
          <w:rFonts w:ascii="宋体" w:hAnsi="宋体" w:hint="eastAsia"/>
          <w:color w:val="000000"/>
          <w:sz w:val="24"/>
        </w:rPr>
        <w:lastRenderedPageBreak/>
        <w:t>由受到不可抗力影响的一方负责同时提供由公证机关</w:t>
      </w:r>
      <w:proofErr w:type="gramStart"/>
      <w:r>
        <w:rPr>
          <w:rFonts w:ascii="宋体" w:hAnsi="宋体" w:hint="eastAsia"/>
          <w:color w:val="000000"/>
          <w:sz w:val="24"/>
        </w:rPr>
        <w:t>作出</w:t>
      </w:r>
      <w:proofErr w:type="gramEnd"/>
      <w:r>
        <w:rPr>
          <w:rFonts w:ascii="宋体" w:hAnsi="宋体" w:hint="eastAsia"/>
          <w:color w:val="000000"/>
          <w:sz w:val="24"/>
        </w:rPr>
        <w:t>的公证证明。</w:t>
      </w:r>
    </w:p>
    <w:p w:rsidR="00C03E09" w:rsidRDefault="00BE4049">
      <w:pPr>
        <w:pStyle w:val="1c"/>
        <w:numPr>
          <w:ilvl w:val="0"/>
          <w:numId w:val="31"/>
        </w:numPr>
        <w:spacing w:line="360" w:lineRule="auto"/>
        <w:ind w:firstLineChars="0"/>
        <w:rPr>
          <w:rFonts w:ascii="宋体" w:hAnsi="宋体"/>
          <w:color w:val="000000"/>
          <w:sz w:val="24"/>
        </w:rPr>
      </w:pPr>
      <w:r>
        <w:rPr>
          <w:rFonts w:ascii="宋体" w:hAnsi="宋体" w:hint="eastAsia"/>
          <w:color w:val="000000"/>
          <w:sz w:val="24"/>
        </w:rPr>
        <w:t>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rsidR="00C03E09" w:rsidRDefault="00BE4049">
      <w:pPr>
        <w:pStyle w:val="1c"/>
        <w:numPr>
          <w:ilvl w:val="0"/>
          <w:numId w:val="31"/>
        </w:numPr>
        <w:spacing w:line="360" w:lineRule="auto"/>
        <w:ind w:firstLineChars="0"/>
        <w:rPr>
          <w:rFonts w:ascii="宋体" w:hAnsi="宋体"/>
          <w:color w:val="000000"/>
          <w:sz w:val="24"/>
        </w:rPr>
      </w:pPr>
      <w:r>
        <w:rPr>
          <w:rFonts w:ascii="宋体" w:hAnsi="宋体" w:hint="eastAsia"/>
          <w:color w:val="000000"/>
          <w:sz w:val="24"/>
        </w:rPr>
        <w:t>合同各方应根据不可抗力对本合同履行的影响程度，协商确定是否终止本合同，或是继续履行本合同。</w:t>
      </w:r>
    </w:p>
    <w:p w:rsidR="00C03E09" w:rsidRDefault="00BE4049">
      <w:pPr>
        <w:pStyle w:val="2"/>
        <w:numPr>
          <w:ilvl w:val="0"/>
          <w:numId w:val="18"/>
        </w:numPr>
        <w:spacing w:line="413" w:lineRule="auto"/>
        <w:ind w:firstLineChars="200" w:firstLine="482"/>
        <w:jc w:val="left"/>
        <w:rPr>
          <w:rFonts w:ascii="宋体" w:eastAsia="宋体" w:hAnsi="宋体"/>
          <w:color w:val="000000"/>
          <w:sz w:val="24"/>
          <w:szCs w:val="24"/>
        </w:rPr>
      </w:pPr>
      <w:bookmarkStart w:id="92" w:name="_Toc156076107"/>
      <w:r>
        <w:rPr>
          <w:rFonts w:ascii="宋体" w:eastAsia="宋体" w:hAnsi="宋体" w:hint="eastAsia"/>
          <w:color w:val="000000"/>
          <w:sz w:val="24"/>
          <w:szCs w:val="24"/>
        </w:rPr>
        <w:t>联系方式</w:t>
      </w:r>
      <w:bookmarkEnd w:id="92"/>
    </w:p>
    <w:p w:rsidR="00C03E09" w:rsidRDefault="00BE4049">
      <w:pPr>
        <w:pStyle w:val="1c"/>
        <w:numPr>
          <w:ilvl w:val="0"/>
          <w:numId w:val="32"/>
        </w:numPr>
        <w:spacing w:line="360" w:lineRule="auto"/>
        <w:ind w:firstLineChars="0"/>
        <w:rPr>
          <w:rFonts w:ascii="宋体" w:hAnsi="宋体"/>
          <w:color w:val="000000"/>
          <w:sz w:val="24"/>
        </w:rPr>
      </w:pPr>
      <w:r>
        <w:rPr>
          <w:rFonts w:ascii="宋体" w:hAnsi="宋体" w:hint="eastAsia"/>
          <w:color w:val="000000"/>
          <w:sz w:val="24"/>
        </w:rPr>
        <w:t>合同双方发出与本合同有关的通知或回复，应以专人送递、传真或特快专递方式发出；如果以专人送递或特快专递发送，以送达至对方的住所地或</w:t>
      </w:r>
      <w:proofErr w:type="gramStart"/>
      <w:r>
        <w:rPr>
          <w:rFonts w:ascii="宋体" w:hAnsi="宋体" w:hint="eastAsia"/>
          <w:color w:val="000000"/>
          <w:sz w:val="24"/>
        </w:rPr>
        <w:t>通讯联络</w:t>
      </w:r>
      <w:proofErr w:type="gramEnd"/>
      <w:r>
        <w:rPr>
          <w:rFonts w:ascii="宋体" w:hAnsi="宋体" w:hint="eastAsia"/>
          <w:color w:val="000000"/>
          <w:sz w:val="24"/>
        </w:rPr>
        <w:t>地为送达；如果以传真方式发送，发件人在收到传真报告后视为送达；如果采用电话或电子邮件的方式，则应在发送后由对方以书面方式予以确认。</w:t>
      </w:r>
    </w:p>
    <w:p w:rsidR="00C03E09" w:rsidRDefault="00BE4049">
      <w:pPr>
        <w:pStyle w:val="1c"/>
        <w:numPr>
          <w:ilvl w:val="0"/>
          <w:numId w:val="32"/>
        </w:numPr>
        <w:spacing w:line="360" w:lineRule="auto"/>
        <w:ind w:firstLineChars="0"/>
        <w:rPr>
          <w:rFonts w:ascii="宋体" w:hAnsi="宋体"/>
          <w:color w:val="000000"/>
          <w:sz w:val="24"/>
        </w:rPr>
      </w:pPr>
      <w:r>
        <w:rPr>
          <w:rFonts w:ascii="宋体" w:hAnsi="宋体" w:hint="eastAsia"/>
          <w:color w:val="000000"/>
          <w:sz w:val="24"/>
        </w:rPr>
        <w:t>合同双方发出的与本合同有关的通知或回复均应发至合同条款专用部分中的通讯地址，付款或收款应使用合同条款专用部分中的</w:t>
      </w:r>
      <w:proofErr w:type="gramStart"/>
      <w:r>
        <w:rPr>
          <w:rFonts w:ascii="宋体" w:hAnsi="宋体" w:hint="eastAsia"/>
          <w:color w:val="000000"/>
          <w:sz w:val="24"/>
        </w:rPr>
        <w:t>帐号</w:t>
      </w:r>
      <w:proofErr w:type="gramEnd"/>
      <w:r>
        <w:rPr>
          <w:rFonts w:ascii="宋体" w:hAnsi="宋体" w:hint="eastAsia"/>
          <w:color w:val="000000"/>
          <w:sz w:val="24"/>
        </w:rPr>
        <w:t>，一方变更通讯地址或</w:t>
      </w:r>
      <w:proofErr w:type="gramStart"/>
      <w:r>
        <w:rPr>
          <w:rFonts w:ascii="宋体" w:hAnsi="宋体" w:hint="eastAsia"/>
          <w:color w:val="000000"/>
          <w:sz w:val="24"/>
        </w:rPr>
        <w:t>帐号</w:t>
      </w:r>
      <w:proofErr w:type="gramEnd"/>
      <w:r>
        <w:rPr>
          <w:rFonts w:ascii="宋体" w:hAnsi="宋体" w:hint="eastAsia"/>
          <w:color w:val="000000"/>
          <w:sz w:val="24"/>
        </w:rPr>
        <w:t>，应自变更之日起三个工作日内，将变更后的地址通知对方。变更方不履行通知义务的，应对此造成的一切后果承担法律责任。</w:t>
      </w:r>
    </w:p>
    <w:p w:rsidR="00C03E09" w:rsidRDefault="00BE4049">
      <w:pPr>
        <w:pStyle w:val="1c"/>
        <w:numPr>
          <w:ilvl w:val="0"/>
          <w:numId w:val="32"/>
        </w:numPr>
        <w:spacing w:line="360" w:lineRule="auto"/>
        <w:ind w:firstLineChars="0"/>
        <w:jc w:val="left"/>
        <w:rPr>
          <w:rFonts w:ascii="宋体" w:hAnsi="宋体"/>
          <w:color w:val="000000"/>
          <w:sz w:val="24"/>
        </w:rPr>
      </w:pPr>
      <w:r>
        <w:rPr>
          <w:rFonts w:ascii="宋体" w:hAnsi="宋体" w:hint="eastAsia"/>
          <w:color w:val="000000"/>
          <w:sz w:val="24"/>
        </w:rPr>
        <w:t>上述发出通知、回复的费用由发出一方承担。</w:t>
      </w:r>
    </w:p>
    <w:p w:rsidR="00C03E09" w:rsidRDefault="00BE4049">
      <w:pPr>
        <w:pStyle w:val="2"/>
        <w:numPr>
          <w:ilvl w:val="0"/>
          <w:numId w:val="18"/>
        </w:numPr>
        <w:spacing w:line="413" w:lineRule="auto"/>
        <w:ind w:firstLineChars="200" w:firstLine="482"/>
        <w:jc w:val="left"/>
        <w:rPr>
          <w:rFonts w:ascii="宋体" w:eastAsia="宋体" w:hAnsi="宋体"/>
          <w:color w:val="000000"/>
          <w:sz w:val="24"/>
          <w:szCs w:val="24"/>
        </w:rPr>
      </w:pPr>
      <w:bookmarkStart w:id="93" w:name="_Toc156076108"/>
      <w:r>
        <w:rPr>
          <w:rFonts w:ascii="宋体" w:eastAsia="宋体" w:hAnsi="宋体" w:hint="eastAsia"/>
          <w:color w:val="000000"/>
          <w:sz w:val="24"/>
          <w:szCs w:val="24"/>
        </w:rPr>
        <w:t>保密条款</w:t>
      </w:r>
      <w:bookmarkEnd w:id="93"/>
    </w:p>
    <w:p w:rsidR="00C03E09" w:rsidRDefault="00BE4049">
      <w:pPr>
        <w:pStyle w:val="1c"/>
        <w:numPr>
          <w:ilvl w:val="0"/>
          <w:numId w:val="33"/>
        </w:numPr>
        <w:spacing w:line="360" w:lineRule="auto"/>
        <w:ind w:firstLineChars="0"/>
        <w:rPr>
          <w:rFonts w:ascii="宋体" w:hAnsi="宋体"/>
          <w:color w:val="000000"/>
          <w:sz w:val="24"/>
        </w:rPr>
      </w:pPr>
      <w:r>
        <w:rPr>
          <w:rFonts w:ascii="宋体" w:hAnsi="宋体" w:hint="eastAsia"/>
          <w:color w:val="000000"/>
          <w:sz w:val="24"/>
        </w:rPr>
        <w:t>任何一方对其获知的本合同及附件中其他各方的商业秘密和国家秘密负有保密义务。</w:t>
      </w:r>
    </w:p>
    <w:p w:rsidR="00C03E09" w:rsidRDefault="00BE4049">
      <w:pPr>
        <w:pStyle w:val="1c"/>
        <w:numPr>
          <w:ilvl w:val="0"/>
          <w:numId w:val="33"/>
        </w:numPr>
        <w:spacing w:line="360" w:lineRule="auto"/>
        <w:ind w:firstLineChars="0"/>
        <w:rPr>
          <w:rFonts w:ascii="宋体" w:hAnsi="宋体"/>
          <w:color w:val="000000"/>
          <w:sz w:val="24"/>
        </w:rPr>
      </w:pPr>
      <w:r>
        <w:rPr>
          <w:rFonts w:ascii="宋体" w:hAnsi="宋体" w:hint="eastAsia"/>
          <w:color w:val="000000"/>
          <w:sz w:val="24"/>
        </w:rPr>
        <w:t>在下列情形下：</w:t>
      </w:r>
      <w:proofErr w:type="gramStart"/>
      <w:r>
        <w:rPr>
          <w:rFonts w:ascii="宋体" w:hAnsi="宋体" w:hint="eastAsia"/>
          <w:color w:val="000000"/>
          <w:sz w:val="24"/>
        </w:rPr>
        <w:t>当发布</w:t>
      </w:r>
      <w:proofErr w:type="gramEnd"/>
      <w:r>
        <w:rPr>
          <w:rFonts w:ascii="宋体" w:hAnsi="宋体" w:hint="eastAsia"/>
          <w:color w:val="000000"/>
          <w:sz w:val="24"/>
        </w:rPr>
        <w:t>中标公告和其它公告时，当国家机关调查、审查、审计时，以及其他符合法律规定的情形下，无须事先征求投标人</w:t>
      </w:r>
      <w:r>
        <w:rPr>
          <w:rFonts w:ascii="宋体" w:hAnsi="宋体"/>
          <w:color w:val="000000"/>
          <w:sz w:val="24"/>
        </w:rPr>
        <w:t>/</w:t>
      </w:r>
      <w:r>
        <w:rPr>
          <w:rFonts w:ascii="宋体" w:hAnsi="宋体" w:hint="eastAsia"/>
          <w:color w:val="000000"/>
          <w:sz w:val="24"/>
        </w:rPr>
        <w:t>中标供应商同意而可以披露关于采购过程、合同文本、签署情况的资料、投标人</w:t>
      </w:r>
      <w:r>
        <w:rPr>
          <w:rFonts w:ascii="宋体" w:hAnsi="宋体"/>
          <w:color w:val="000000"/>
          <w:sz w:val="24"/>
        </w:rPr>
        <w:t>/</w:t>
      </w:r>
      <w:r>
        <w:rPr>
          <w:rFonts w:ascii="宋体" w:hAnsi="宋体" w:hint="eastAsia"/>
          <w:color w:val="000000"/>
          <w:sz w:val="24"/>
        </w:rPr>
        <w:t>中标供应商的名称及地址、采购内容的有关信息以及补充条款等，但应当在合理的必要范围内。对任何已经公布过的内容或与之内容相同的资料，以及投标人</w:t>
      </w:r>
      <w:r>
        <w:rPr>
          <w:rFonts w:ascii="宋体" w:hAnsi="宋体"/>
          <w:color w:val="000000"/>
          <w:sz w:val="24"/>
        </w:rPr>
        <w:t>/</w:t>
      </w:r>
      <w:r>
        <w:rPr>
          <w:rFonts w:ascii="宋体" w:hAnsi="宋体" w:hint="eastAsia"/>
          <w:color w:val="000000"/>
          <w:sz w:val="24"/>
        </w:rPr>
        <w:t>中标供应商已经泄露或公开的，无须再承担保密责任。</w:t>
      </w:r>
    </w:p>
    <w:p w:rsidR="00C03E09" w:rsidRDefault="00BE4049">
      <w:pPr>
        <w:pStyle w:val="1c"/>
        <w:numPr>
          <w:ilvl w:val="0"/>
          <w:numId w:val="33"/>
        </w:numPr>
        <w:spacing w:line="360" w:lineRule="auto"/>
        <w:ind w:firstLineChars="0"/>
        <w:rPr>
          <w:rFonts w:ascii="宋体" w:hAnsi="宋体"/>
          <w:color w:val="000000"/>
          <w:sz w:val="24"/>
        </w:rPr>
      </w:pPr>
      <w:r>
        <w:rPr>
          <w:rFonts w:ascii="宋体" w:hAnsi="宋体" w:hint="eastAsia"/>
          <w:color w:val="000000"/>
          <w:sz w:val="24"/>
        </w:rPr>
        <w:t>此外的其它情形下，除非法律、法规另有规定或得到本合同之其他各方的书</w:t>
      </w:r>
      <w:r>
        <w:rPr>
          <w:rFonts w:ascii="宋体" w:hAnsi="宋体" w:hint="eastAsia"/>
          <w:color w:val="000000"/>
          <w:sz w:val="24"/>
        </w:rPr>
        <w:lastRenderedPageBreak/>
        <w:t>面许可，任何一方不得向第三人泄露前款规定的商业秘密和国家秘密。保密期限</w:t>
      </w:r>
      <w:proofErr w:type="gramStart"/>
      <w:r>
        <w:rPr>
          <w:rFonts w:ascii="宋体" w:hAnsi="宋体" w:hint="eastAsia"/>
          <w:color w:val="000000"/>
          <w:sz w:val="24"/>
        </w:rPr>
        <w:t>自任何</w:t>
      </w:r>
      <w:proofErr w:type="gramEnd"/>
      <w:r>
        <w:rPr>
          <w:rFonts w:ascii="宋体" w:hAnsi="宋体" w:hint="eastAsia"/>
          <w:color w:val="000000"/>
          <w:sz w:val="24"/>
        </w:rPr>
        <w:t>一方获知该商业秘密和国家秘密之日起至本条规定的秘密成为公众信息之日止。</w:t>
      </w:r>
    </w:p>
    <w:p w:rsidR="00C03E09" w:rsidRDefault="00BE4049">
      <w:pPr>
        <w:pStyle w:val="2"/>
        <w:numPr>
          <w:ilvl w:val="0"/>
          <w:numId w:val="18"/>
        </w:numPr>
        <w:spacing w:line="413" w:lineRule="auto"/>
        <w:ind w:firstLineChars="200" w:firstLine="482"/>
        <w:jc w:val="left"/>
        <w:rPr>
          <w:rFonts w:ascii="宋体" w:eastAsia="宋体" w:hAnsi="宋体"/>
          <w:color w:val="000000"/>
          <w:sz w:val="24"/>
          <w:szCs w:val="24"/>
        </w:rPr>
      </w:pPr>
      <w:bookmarkStart w:id="94" w:name="_Toc156076109"/>
      <w:r>
        <w:rPr>
          <w:rFonts w:ascii="宋体" w:eastAsia="宋体" w:hAnsi="宋体" w:hint="eastAsia"/>
          <w:color w:val="000000"/>
          <w:sz w:val="24"/>
          <w:szCs w:val="24"/>
        </w:rPr>
        <w:t>合同的解释和法律适用</w:t>
      </w:r>
      <w:bookmarkEnd w:id="94"/>
    </w:p>
    <w:p w:rsidR="00C03E09" w:rsidRDefault="00BE4049">
      <w:pPr>
        <w:pStyle w:val="1c"/>
        <w:numPr>
          <w:ilvl w:val="0"/>
          <w:numId w:val="34"/>
        </w:numPr>
        <w:spacing w:line="360" w:lineRule="auto"/>
        <w:ind w:firstLineChars="0"/>
        <w:rPr>
          <w:rFonts w:ascii="宋体" w:hAnsi="宋体"/>
          <w:color w:val="000000"/>
          <w:sz w:val="24"/>
        </w:rPr>
      </w:pPr>
      <w:r>
        <w:rPr>
          <w:rFonts w:ascii="宋体" w:hAnsi="宋体" w:hint="eastAsia"/>
          <w:color w:val="000000"/>
          <w:sz w:val="24"/>
        </w:rPr>
        <w:t>任何一方对本合同及其附件的解释均应遵循诚实信用原则</w:t>
      </w:r>
      <w:r>
        <w:rPr>
          <w:rFonts w:ascii="宋体" w:hAnsi="宋体"/>
          <w:color w:val="000000"/>
          <w:sz w:val="24"/>
        </w:rPr>
        <w:t>,</w:t>
      </w:r>
      <w:r>
        <w:rPr>
          <w:rFonts w:ascii="宋体" w:hAnsi="宋体" w:hint="eastAsia"/>
          <w:color w:val="000000"/>
          <w:sz w:val="24"/>
        </w:rPr>
        <w:t>依照本合同签订时有效的中国法律、法规以及通常的理解进行。</w:t>
      </w:r>
    </w:p>
    <w:p w:rsidR="00C03E09" w:rsidRDefault="00BE4049">
      <w:pPr>
        <w:pStyle w:val="1c"/>
        <w:numPr>
          <w:ilvl w:val="0"/>
          <w:numId w:val="34"/>
        </w:numPr>
        <w:spacing w:line="360" w:lineRule="auto"/>
        <w:ind w:firstLineChars="0"/>
        <w:rPr>
          <w:rFonts w:ascii="宋体" w:hAnsi="宋体"/>
          <w:color w:val="000000"/>
          <w:sz w:val="24"/>
        </w:rPr>
      </w:pPr>
      <w:r>
        <w:rPr>
          <w:rFonts w:ascii="宋体" w:hAnsi="宋体" w:hint="eastAsia"/>
          <w:color w:val="000000"/>
          <w:sz w:val="24"/>
        </w:rPr>
        <w:t>本合同标题仅供查阅方便，并非对本合同的诠释或解释；本合同中以日表述的时间期限均指自然日。</w:t>
      </w:r>
    </w:p>
    <w:p w:rsidR="00C03E09" w:rsidRDefault="00BE4049">
      <w:pPr>
        <w:pStyle w:val="1c"/>
        <w:numPr>
          <w:ilvl w:val="0"/>
          <w:numId w:val="34"/>
        </w:numPr>
        <w:spacing w:line="360" w:lineRule="auto"/>
        <w:ind w:firstLineChars="0"/>
        <w:rPr>
          <w:rFonts w:ascii="宋体" w:hAnsi="宋体"/>
          <w:color w:val="000000"/>
          <w:sz w:val="24"/>
        </w:rPr>
      </w:pPr>
      <w:r>
        <w:rPr>
          <w:rFonts w:ascii="宋体" w:hAnsi="宋体" w:hint="eastAsia"/>
          <w:color w:val="000000"/>
          <w:sz w:val="24"/>
        </w:rPr>
        <w:t>对本合同的任何解释均应以书面</w:t>
      </w:r>
      <w:proofErr w:type="gramStart"/>
      <w:r>
        <w:rPr>
          <w:rFonts w:ascii="宋体" w:hAnsi="宋体" w:hint="eastAsia"/>
          <w:color w:val="000000"/>
          <w:sz w:val="24"/>
        </w:rPr>
        <w:t>作出</w:t>
      </w:r>
      <w:proofErr w:type="gramEnd"/>
      <w:r>
        <w:rPr>
          <w:rFonts w:ascii="宋体" w:hAnsi="宋体" w:hint="eastAsia"/>
          <w:color w:val="000000"/>
          <w:sz w:val="24"/>
        </w:rPr>
        <w:t>。</w:t>
      </w:r>
    </w:p>
    <w:p w:rsidR="00C03E09" w:rsidRDefault="00BE4049">
      <w:pPr>
        <w:pStyle w:val="1c"/>
        <w:numPr>
          <w:ilvl w:val="0"/>
          <w:numId w:val="34"/>
        </w:numPr>
        <w:spacing w:line="360" w:lineRule="auto"/>
        <w:ind w:firstLineChars="0"/>
        <w:rPr>
          <w:rFonts w:ascii="宋体" w:hAnsi="宋体"/>
          <w:color w:val="000000"/>
          <w:sz w:val="24"/>
        </w:rPr>
      </w:pPr>
      <w:r>
        <w:rPr>
          <w:rFonts w:ascii="宋体" w:hAnsi="宋体" w:hint="eastAsia"/>
          <w:color w:val="000000"/>
          <w:sz w:val="24"/>
        </w:rPr>
        <w:t>本合同及附件的订立、效力、解释、履行、争议的解决等适用本合同签订时有效的中华人民共和国法律、法规的有关规定。</w:t>
      </w:r>
    </w:p>
    <w:p w:rsidR="00C03E09" w:rsidRDefault="00BE4049">
      <w:pPr>
        <w:pStyle w:val="2"/>
        <w:numPr>
          <w:ilvl w:val="0"/>
          <w:numId w:val="18"/>
        </w:numPr>
        <w:spacing w:line="413" w:lineRule="auto"/>
        <w:ind w:firstLineChars="200" w:firstLine="482"/>
        <w:jc w:val="left"/>
        <w:rPr>
          <w:rFonts w:ascii="宋体" w:eastAsia="宋体" w:hAnsi="宋体"/>
          <w:color w:val="000000"/>
          <w:sz w:val="24"/>
          <w:szCs w:val="24"/>
        </w:rPr>
      </w:pPr>
      <w:bookmarkStart w:id="95" w:name="_Toc156076110"/>
      <w:r>
        <w:rPr>
          <w:rFonts w:ascii="宋体" w:eastAsia="宋体" w:hAnsi="宋体" w:hint="eastAsia"/>
          <w:color w:val="000000"/>
          <w:sz w:val="24"/>
          <w:szCs w:val="24"/>
        </w:rPr>
        <w:t>合同的终止</w:t>
      </w:r>
      <w:bookmarkEnd w:id="95"/>
    </w:p>
    <w:p w:rsidR="00C03E09" w:rsidRDefault="00BE4049">
      <w:pPr>
        <w:pStyle w:val="1c"/>
        <w:numPr>
          <w:ilvl w:val="0"/>
          <w:numId w:val="35"/>
        </w:numPr>
        <w:spacing w:line="360" w:lineRule="auto"/>
        <w:ind w:firstLineChars="0"/>
        <w:rPr>
          <w:rFonts w:ascii="宋体" w:hAnsi="宋体"/>
          <w:color w:val="000000"/>
          <w:sz w:val="24"/>
        </w:rPr>
      </w:pPr>
      <w:r>
        <w:rPr>
          <w:rFonts w:ascii="宋体" w:hAnsi="宋体" w:hint="eastAsia"/>
          <w:color w:val="000000"/>
          <w:sz w:val="24"/>
        </w:rPr>
        <w:t>本合同因下列原因而终止：</w:t>
      </w:r>
    </w:p>
    <w:p w:rsidR="00C03E09" w:rsidRDefault="00BE4049">
      <w:pPr>
        <w:pStyle w:val="1c"/>
        <w:numPr>
          <w:ilvl w:val="0"/>
          <w:numId w:val="36"/>
        </w:numPr>
        <w:spacing w:line="360" w:lineRule="auto"/>
        <w:ind w:firstLineChars="0"/>
        <w:rPr>
          <w:rFonts w:ascii="宋体" w:hAnsi="宋体"/>
          <w:color w:val="000000"/>
          <w:sz w:val="24"/>
        </w:rPr>
      </w:pPr>
      <w:r>
        <w:rPr>
          <w:rFonts w:ascii="宋体" w:hAnsi="宋体" w:hint="eastAsia"/>
          <w:color w:val="000000"/>
          <w:sz w:val="24"/>
        </w:rPr>
        <w:t>本合同正常履行完毕；</w:t>
      </w:r>
    </w:p>
    <w:p w:rsidR="00C03E09" w:rsidRDefault="00BE4049">
      <w:pPr>
        <w:pStyle w:val="1c"/>
        <w:numPr>
          <w:ilvl w:val="0"/>
          <w:numId w:val="36"/>
        </w:numPr>
        <w:spacing w:line="360" w:lineRule="auto"/>
        <w:ind w:left="1418" w:firstLineChars="0" w:hanging="998"/>
        <w:rPr>
          <w:rFonts w:ascii="宋体" w:hAnsi="宋体"/>
          <w:color w:val="000000"/>
          <w:sz w:val="24"/>
        </w:rPr>
      </w:pPr>
      <w:r>
        <w:rPr>
          <w:rFonts w:ascii="宋体" w:hAnsi="宋体" w:hint="eastAsia"/>
          <w:color w:val="000000"/>
          <w:sz w:val="24"/>
        </w:rPr>
        <w:t>合同双方协议终止本合同的履行；</w:t>
      </w:r>
    </w:p>
    <w:p w:rsidR="00C03E09" w:rsidRDefault="00BE4049">
      <w:pPr>
        <w:pStyle w:val="1c"/>
        <w:numPr>
          <w:ilvl w:val="0"/>
          <w:numId w:val="36"/>
        </w:numPr>
        <w:spacing w:line="360" w:lineRule="auto"/>
        <w:ind w:left="1418" w:firstLineChars="0" w:hanging="998"/>
        <w:rPr>
          <w:rFonts w:ascii="宋体" w:hAnsi="宋体"/>
          <w:color w:val="000000"/>
          <w:sz w:val="24"/>
        </w:rPr>
      </w:pPr>
      <w:r>
        <w:rPr>
          <w:rFonts w:ascii="宋体" w:hAnsi="宋体" w:hint="eastAsia"/>
          <w:color w:val="000000"/>
          <w:sz w:val="24"/>
        </w:rPr>
        <w:t>不可抗力事件导致本合同无法履行或履行不必要；</w:t>
      </w:r>
    </w:p>
    <w:p w:rsidR="00C03E09" w:rsidRDefault="00BE4049">
      <w:pPr>
        <w:pStyle w:val="1c"/>
        <w:numPr>
          <w:ilvl w:val="0"/>
          <w:numId w:val="36"/>
        </w:numPr>
        <w:spacing w:line="360" w:lineRule="auto"/>
        <w:ind w:left="1418" w:firstLineChars="0" w:hanging="998"/>
        <w:rPr>
          <w:rFonts w:ascii="宋体" w:hAnsi="宋体"/>
          <w:color w:val="000000"/>
          <w:sz w:val="24"/>
        </w:rPr>
      </w:pPr>
      <w:r>
        <w:rPr>
          <w:rFonts w:ascii="宋体" w:hAnsi="宋体" w:hint="eastAsia"/>
          <w:color w:val="000000"/>
          <w:sz w:val="24"/>
        </w:rPr>
        <w:t>任何一方行使解除权，解除本合同。</w:t>
      </w:r>
    </w:p>
    <w:p w:rsidR="00C03E09" w:rsidRDefault="00BE4049">
      <w:pPr>
        <w:pStyle w:val="1c"/>
        <w:numPr>
          <w:ilvl w:val="0"/>
          <w:numId w:val="35"/>
        </w:numPr>
        <w:spacing w:line="360" w:lineRule="auto"/>
        <w:ind w:firstLineChars="0"/>
        <w:rPr>
          <w:rFonts w:ascii="宋体" w:hAnsi="宋体"/>
          <w:color w:val="000000"/>
          <w:sz w:val="24"/>
        </w:rPr>
      </w:pPr>
      <w:r>
        <w:rPr>
          <w:rFonts w:ascii="宋体" w:hAnsi="宋体" w:hint="eastAsia"/>
          <w:color w:val="000000"/>
          <w:sz w:val="24"/>
        </w:rPr>
        <w:t>对本合同终止有过错的一方应赔偿另一方因合同终止而受到的损失。对合同终止双方均无过错的，则各自承担所受到的损失。</w:t>
      </w:r>
    </w:p>
    <w:p w:rsidR="00C03E09" w:rsidRDefault="00BE4049">
      <w:pPr>
        <w:pStyle w:val="2"/>
        <w:numPr>
          <w:ilvl w:val="0"/>
          <w:numId w:val="18"/>
        </w:numPr>
        <w:spacing w:line="413" w:lineRule="auto"/>
        <w:ind w:firstLineChars="200" w:firstLine="482"/>
        <w:jc w:val="left"/>
        <w:rPr>
          <w:rFonts w:ascii="宋体" w:eastAsia="宋体" w:hAnsi="宋体"/>
          <w:color w:val="000000"/>
          <w:sz w:val="24"/>
          <w:szCs w:val="24"/>
        </w:rPr>
      </w:pPr>
      <w:bookmarkStart w:id="96" w:name="_Toc156076111"/>
      <w:r>
        <w:rPr>
          <w:rFonts w:ascii="宋体" w:eastAsia="宋体" w:hAnsi="宋体" w:hint="eastAsia"/>
          <w:color w:val="000000"/>
          <w:sz w:val="24"/>
          <w:szCs w:val="24"/>
        </w:rPr>
        <w:t>法律适用</w:t>
      </w:r>
      <w:bookmarkEnd w:id="96"/>
    </w:p>
    <w:p w:rsidR="00C03E09" w:rsidRDefault="00BE4049">
      <w:pPr>
        <w:pStyle w:val="1c"/>
        <w:numPr>
          <w:ilvl w:val="0"/>
          <w:numId w:val="37"/>
        </w:numPr>
        <w:spacing w:line="360" w:lineRule="auto"/>
        <w:ind w:firstLineChars="0"/>
        <w:rPr>
          <w:rFonts w:ascii="宋体" w:hAnsi="宋体"/>
          <w:color w:val="000000"/>
          <w:sz w:val="24"/>
        </w:rPr>
      </w:pPr>
      <w:r>
        <w:rPr>
          <w:rFonts w:ascii="宋体" w:hAnsi="宋体" w:hint="eastAsia"/>
          <w:color w:val="000000"/>
          <w:sz w:val="24"/>
        </w:rPr>
        <w:t>本合同及附件的订立、效力、解释、履行、争议的解决等适用本合同签订时有效的中华人民共和国法律、法规的有关规定。</w:t>
      </w:r>
    </w:p>
    <w:p w:rsidR="00C03E09" w:rsidRDefault="00BE4049">
      <w:pPr>
        <w:pStyle w:val="1c"/>
        <w:numPr>
          <w:ilvl w:val="0"/>
          <w:numId w:val="37"/>
        </w:numPr>
        <w:spacing w:line="360" w:lineRule="auto"/>
        <w:ind w:firstLineChars="0"/>
        <w:rPr>
          <w:rFonts w:ascii="宋体" w:hAnsi="宋体"/>
          <w:color w:val="000000"/>
          <w:sz w:val="24"/>
        </w:rPr>
      </w:pPr>
      <w:r>
        <w:rPr>
          <w:rFonts w:ascii="宋体" w:hAnsi="宋体" w:hint="eastAsia"/>
          <w:color w:val="000000"/>
          <w:sz w:val="24"/>
        </w:rPr>
        <w:t>在本合同履行期间，因中国法律、法规、政策的变化致使本合同的部分条款相冲突、无效或失去可强制执行效力时，双方同意将密切合作，尽快修改本合同中相冲突或无效或失去强制执行效力的有关条款。</w:t>
      </w:r>
    </w:p>
    <w:p w:rsidR="00C03E09" w:rsidRDefault="00BE4049">
      <w:pPr>
        <w:pStyle w:val="2"/>
        <w:numPr>
          <w:ilvl w:val="0"/>
          <w:numId w:val="18"/>
        </w:numPr>
        <w:spacing w:line="413" w:lineRule="auto"/>
        <w:ind w:firstLineChars="200" w:firstLine="482"/>
        <w:jc w:val="left"/>
        <w:rPr>
          <w:rFonts w:ascii="宋体" w:eastAsia="宋体" w:hAnsi="宋体"/>
          <w:color w:val="000000"/>
          <w:sz w:val="24"/>
          <w:szCs w:val="24"/>
        </w:rPr>
      </w:pPr>
      <w:bookmarkStart w:id="97" w:name="_Toc156076112"/>
      <w:r>
        <w:rPr>
          <w:rFonts w:ascii="宋体" w:eastAsia="宋体" w:hAnsi="宋体" w:hint="eastAsia"/>
          <w:color w:val="000000"/>
          <w:sz w:val="24"/>
          <w:szCs w:val="24"/>
        </w:rPr>
        <w:lastRenderedPageBreak/>
        <w:t>权利的保留</w:t>
      </w:r>
      <w:bookmarkEnd w:id="97"/>
    </w:p>
    <w:p w:rsidR="00C03E09" w:rsidRDefault="00BE4049">
      <w:pPr>
        <w:pStyle w:val="1c"/>
        <w:numPr>
          <w:ilvl w:val="0"/>
          <w:numId w:val="38"/>
        </w:numPr>
        <w:spacing w:line="360" w:lineRule="auto"/>
        <w:ind w:firstLineChars="0"/>
        <w:rPr>
          <w:rFonts w:ascii="宋体" w:hAnsi="宋体"/>
          <w:color w:val="000000"/>
          <w:sz w:val="24"/>
        </w:rPr>
      </w:pPr>
      <w:r>
        <w:rPr>
          <w:rFonts w:ascii="宋体" w:hAnsi="宋体" w:hint="eastAsia"/>
          <w:color w:val="000000"/>
          <w:sz w:val="24"/>
        </w:rPr>
        <w:t>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rsidR="00C03E09" w:rsidRDefault="00BE4049">
      <w:pPr>
        <w:pStyle w:val="1c"/>
        <w:numPr>
          <w:ilvl w:val="0"/>
          <w:numId w:val="38"/>
        </w:numPr>
        <w:spacing w:line="360" w:lineRule="auto"/>
        <w:ind w:firstLineChars="0"/>
        <w:rPr>
          <w:rFonts w:ascii="宋体" w:hAnsi="宋体"/>
          <w:color w:val="000000"/>
          <w:sz w:val="24"/>
        </w:rPr>
      </w:pPr>
      <w:r>
        <w:rPr>
          <w:rFonts w:ascii="宋体" w:hAnsi="宋体" w:hint="eastAsia"/>
          <w:color w:val="000000"/>
          <w:sz w:val="24"/>
        </w:rPr>
        <w:t>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rsidR="00C03E09" w:rsidRDefault="00BE4049">
      <w:pPr>
        <w:pStyle w:val="2"/>
        <w:numPr>
          <w:ilvl w:val="0"/>
          <w:numId w:val="18"/>
        </w:numPr>
        <w:spacing w:line="413" w:lineRule="auto"/>
        <w:ind w:firstLineChars="200" w:firstLine="482"/>
        <w:jc w:val="left"/>
        <w:rPr>
          <w:rFonts w:ascii="宋体" w:eastAsia="宋体" w:hAnsi="宋体"/>
          <w:color w:val="000000"/>
          <w:sz w:val="24"/>
          <w:szCs w:val="24"/>
        </w:rPr>
      </w:pPr>
      <w:bookmarkStart w:id="98" w:name="_Toc156076113"/>
      <w:r>
        <w:rPr>
          <w:rFonts w:ascii="宋体" w:eastAsia="宋体" w:hAnsi="宋体" w:hint="eastAsia"/>
          <w:color w:val="000000"/>
          <w:sz w:val="24"/>
          <w:szCs w:val="24"/>
        </w:rPr>
        <w:t>争议的解决</w:t>
      </w:r>
      <w:bookmarkEnd w:id="98"/>
    </w:p>
    <w:p w:rsidR="00C03E09" w:rsidRDefault="00BE4049">
      <w:pPr>
        <w:pStyle w:val="1c"/>
        <w:numPr>
          <w:ilvl w:val="0"/>
          <w:numId w:val="39"/>
        </w:numPr>
        <w:spacing w:line="360" w:lineRule="auto"/>
        <w:ind w:firstLineChars="0"/>
        <w:rPr>
          <w:rFonts w:ascii="宋体" w:hAnsi="宋体"/>
          <w:color w:val="000000"/>
          <w:sz w:val="24"/>
        </w:rPr>
      </w:pPr>
      <w:r>
        <w:rPr>
          <w:rFonts w:ascii="宋体" w:hAnsi="宋体" w:hint="eastAsia"/>
          <w:color w:val="000000"/>
          <w:sz w:val="24"/>
        </w:rPr>
        <w:t>合同双方应通过友好协商解决</w:t>
      </w:r>
      <w:proofErr w:type="gramStart"/>
      <w:r>
        <w:rPr>
          <w:rFonts w:ascii="宋体" w:hAnsi="宋体" w:hint="eastAsia"/>
          <w:color w:val="000000"/>
          <w:sz w:val="24"/>
        </w:rPr>
        <w:t>因解释</w:t>
      </w:r>
      <w:proofErr w:type="gramEnd"/>
      <w:r>
        <w:rPr>
          <w:rFonts w:ascii="宋体" w:hAnsi="宋体" w:hint="eastAsia"/>
          <w:color w:val="000000"/>
          <w:sz w:val="24"/>
        </w:rPr>
        <w:t>﹑执行本合同所发生的和本合同有关的一切争议。如果经协商不能达成协议，则双方同意：</w:t>
      </w:r>
    </w:p>
    <w:p w:rsidR="00C03E09" w:rsidRDefault="00BE4049">
      <w:pPr>
        <w:pStyle w:val="1c"/>
        <w:numPr>
          <w:ilvl w:val="0"/>
          <w:numId w:val="40"/>
        </w:numPr>
        <w:spacing w:line="360" w:lineRule="auto"/>
        <w:ind w:firstLineChars="0"/>
        <w:rPr>
          <w:rFonts w:ascii="宋体" w:hAnsi="宋体"/>
          <w:color w:val="000000"/>
          <w:sz w:val="24"/>
        </w:rPr>
      </w:pPr>
      <w:r>
        <w:rPr>
          <w:rFonts w:ascii="宋体" w:hAnsi="宋体" w:hint="eastAsia"/>
          <w:color w:val="000000"/>
          <w:sz w:val="24"/>
        </w:rPr>
        <w:t>在甲方住所地有管辖权的人民法院提起诉讼；</w:t>
      </w:r>
    </w:p>
    <w:p w:rsidR="00C03E09" w:rsidRDefault="00BE4049">
      <w:pPr>
        <w:pStyle w:val="1c"/>
        <w:numPr>
          <w:ilvl w:val="0"/>
          <w:numId w:val="40"/>
        </w:numPr>
        <w:spacing w:line="360" w:lineRule="auto"/>
        <w:ind w:firstLineChars="0"/>
        <w:rPr>
          <w:rFonts w:ascii="宋体" w:hAnsi="宋体"/>
          <w:color w:val="000000"/>
          <w:sz w:val="24"/>
        </w:rPr>
      </w:pPr>
      <w:r>
        <w:rPr>
          <w:rFonts w:ascii="宋体" w:hAnsi="宋体" w:hint="eastAsia"/>
          <w:color w:val="000000"/>
          <w:sz w:val="24"/>
        </w:rPr>
        <w:t>由贸易仲裁委员会根据其现行有效的仲裁程序进行仲裁。仲裁裁决为最终裁决对双方均具有约束力。仲裁费除仲裁机关另有裁决外的应由败诉方承担。</w:t>
      </w:r>
    </w:p>
    <w:p w:rsidR="00C03E09" w:rsidRDefault="00BE4049">
      <w:pPr>
        <w:pStyle w:val="1c"/>
        <w:ind w:firstLine="480"/>
        <w:rPr>
          <w:rFonts w:ascii="宋体" w:hAnsi="宋体"/>
          <w:color w:val="000000"/>
          <w:sz w:val="24"/>
        </w:rPr>
      </w:pPr>
      <w:r>
        <w:rPr>
          <w:rFonts w:ascii="宋体" w:hAnsi="宋体" w:hint="eastAsia"/>
          <w:color w:val="000000"/>
          <w:sz w:val="24"/>
        </w:rPr>
        <w:t>本项目选择解决方式：</w:t>
      </w:r>
      <w:proofErr w:type="gramStart"/>
      <w:r>
        <w:rPr>
          <w:rFonts w:ascii="宋体" w:hAnsi="宋体" w:hint="eastAsia"/>
          <w:b/>
          <w:bCs/>
          <w:color w:val="000000"/>
          <w:sz w:val="24"/>
        </w:rPr>
        <w:t>见合同</w:t>
      </w:r>
      <w:proofErr w:type="gramEnd"/>
      <w:r>
        <w:rPr>
          <w:rFonts w:ascii="宋体" w:hAnsi="宋体" w:hint="eastAsia"/>
          <w:b/>
          <w:bCs/>
          <w:color w:val="000000"/>
          <w:sz w:val="24"/>
        </w:rPr>
        <w:t>条款专用部分</w:t>
      </w:r>
      <w:r>
        <w:rPr>
          <w:rFonts w:ascii="宋体" w:hAnsi="宋体" w:hint="eastAsia"/>
          <w:color w:val="000000"/>
          <w:sz w:val="24"/>
        </w:rPr>
        <w:t>。</w:t>
      </w:r>
    </w:p>
    <w:p w:rsidR="00C03E09" w:rsidRDefault="00BE4049">
      <w:pPr>
        <w:pStyle w:val="1c"/>
        <w:numPr>
          <w:ilvl w:val="0"/>
          <w:numId w:val="39"/>
        </w:numPr>
        <w:spacing w:line="360" w:lineRule="auto"/>
        <w:ind w:firstLineChars="0"/>
        <w:rPr>
          <w:rFonts w:ascii="宋体" w:hAnsi="宋体"/>
          <w:color w:val="000000"/>
          <w:sz w:val="24"/>
        </w:rPr>
      </w:pPr>
      <w:r>
        <w:rPr>
          <w:rFonts w:ascii="宋体" w:hAnsi="宋体" w:hint="eastAsia"/>
          <w:color w:val="000000"/>
          <w:sz w:val="24"/>
        </w:rPr>
        <w:t>本合同甲、乙双方一致认为，本合同仅属于甲、乙双方之间的协议，任何争议均只应当按照本合同的约定方式处理，任何情形下采购代理机构均不应当成为该等争议的当事人，无论该等仲裁或诉讼均不得针对采购代理机构提起。</w:t>
      </w:r>
    </w:p>
    <w:p w:rsidR="00C03E09" w:rsidRDefault="00BE4049">
      <w:pPr>
        <w:pStyle w:val="1c"/>
        <w:numPr>
          <w:ilvl w:val="0"/>
          <w:numId w:val="39"/>
        </w:numPr>
        <w:spacing w:line="360" w:lineRule="auto"/>
        <w:ind w:firstLineChars="0"/>
        <w:rPr>
          <w:rFonts w:ascii="宋体" w:hAnsi="宋体"/>
          <w:color w:val="000000"/>
          <w:sz w:val="24"/>
        </w:rPr>
      </w:pPr>
      <w:r>
        <w:rPr>
          <w:rFonts w:ascii="宋体" w:hAnsi="宋体" w:hint="eastAsia"/>
          <w:color w:val="000000"/>
          <w:sz w:val="24"/>
        </w:rPr>
        <w:t>在争议解决期间，除了诉讼或仲裁进行过程中正在解决的那部分问题外，合同其余部分应继续履行。</w:t>
      </w:r>
    </w:p>
    <w:p w:rsidR="00C03E09" w:rsidRDefault="00BE4049">
      <w:pPr>
        <w:pStyle w:val="2"/>
        <w:numPr>
          <w:ilvl w:val="0"/>
          <w:numId w:val="18"/>
        </w:numPr>
        <w:spacing w:line="413" w:lineRule="auto"/>
        <w:ind w:firstLineChars="200" w:firstLine="482"/>
        <w:jc w:val="left"/>
        <w:rPr>
          <w:rFonts w:ascii="宋体" w:eastAsia="宋体" w:hAnsi="宋体"/>
          <w:color w:val="000000"/>
          <w:sz w:val="24"/>
          <w:szCs w:val="24"/>
        </w:rPr>
      </w:pPr>
      <w:bookmarkStart w:id="99" w:name="_Toc156076114"/>
      <w:r>
        <w:rPr>
          <w:rFonts w:ascii="宋体" w:eastAsia="宋体" w:hAnsi="宋体" w:hint="eastAsia"/>
          <w:color w:val="000000"/>
          <w:sz w:val="24"/>
          <w:szCs w:val="24"/>
        </w:rPr>
        <w:t>合同的补充、修改和变更</w:t>
      </w:r>
      <w:bookmarkEnd w:id="99"/>
    </w:p>
    <w:p w:rsidR="00C03E09" w:rsidRDefault="00BE4049">
      <w:pPr>
        <w:pStyle w:val="1c"/>
        <w:numPr>
          <w:ilvl w:val="0"/>
          <w:numId w:val="41"/>
        </w:numPr>
        <w:spacing w:line="360" w:lineRule="auto"/>
        <w:ind w:firstLineChars="0"/>
        <w:rPr>
          <w:rFonts w:ascii="宋体" w:hAnsi="宋体"/>
          <w:color w:val="000000"/>
          <w:sz w:val="24"/>
        </w:rPr>
      </w:pPr>
      <w:r>
        <w:rPr>
          <w:rFonts w:ascii="宋体" w:hAnsi="宋体" w:hint="eastAsia"/>
          <w:color w:val="000000"/>
          <w:sz w:val="24"/>
        </w:rPr>
        <w:t>双方协商一致，可以对本合同进行补充、修改或变更。</w:t>
      </w:r>
    </w:p>
    <w:p w:rsidR="00C03E09" w:rsidRDefault="00BE4049">
      <w:pPr>
        <w:pStyle w:val="1c"/>
        <w:numPr>
          <w:ilvl w:val="0"/>
          <w:numId w:val="41"/>
        </w:numPr>
        <w:spacing w:line="360" w:lineRule="auto"/>
        <w:ind w:firstLineChars="0"/>
        <w:rPr>
          <w:rFonts w:ascii="宋体" w:hAnsi="宋体"/>
          <w:color w:val="000000"/>
          <w:sz w:val="24"/>
        </w:rPr>
      </w:pPr>
      <w:r>
        <w:rPr>
          <w:rFonts w:ascii="宋体" w:hAnsi="宋体" w:hint="eastAsia"/>
          <w:color w:val="000000"/>
          <w:sz w:val="24"/>
        </w:rPr>
        <w:t>对本合同的补充、修改或变更必须以书面形式进行，并由乙方自签订补充合同之日起五日内报采购代理机构备案。补充、修改或变更的协议的签署及生</w:t>
      </w:r>
      <w:r>
        <w:rPr>
          <w:rFonts w:ascii="宋体" w:hAnsi="宋体" w:hint="eastAsia"/>
          <w:color w:val="000000"/>
          <w:sz w:val="24"/>
        </w:rPr>
        <w:lastRenderedPageBreak/>
        <w:t>效方式与本合同的签署及生效方式相同。</w:t>
      </w:r>
    </w:p>
    <w:p w:rsidR="00C03E09" w:rsidRDefault="00BE4049">
      <w:pPr>
        <w:pStyle w:val="1c"/>
        <w:numPr>
          <w:ilvl w:val="0"/>
          <w:numId w:val="41"/>
        </w:numPr>
        <w:spacing w:line="360" w:lineRule="auto"/>
        <w:ind w:firstLineChars="0"/>
        <w:rPr>
          <w:rFonts w:ascii="宋体" w:hAnsi="宋体"/>
          <w:color w:val="000000"/>
          <w:sz w:val="24"/>
        </w:rPr>
      </w:pPr>
      <w:r>
        <w:rPr>
          <w:rFonts w:ascii="宋体" w:hAnsi="宋体" w:hint="eastAsia"/>
          <w:color w:val="000000"/>
          <w:sz w:val="24"/>
        </w:rPr>
        <w:t>招投标文件及其全部条款、双方签订的补充协议以及修改或变更的条款与本合同具有同等法律效力。</w:t>
      </w:r>
    </w:p>
    <w:p w:rsidR="00C03E09" w:rsidRDefault="00BE4049">
      <w:pPr>
        <w:pStyle w:val="2"/>
        <w:numPr>
          <w:ilvl w:val="0"/>
          <w:numId w:val="18"/>
        </w:numPr>
        <w:spacing w:line="413" w:lineRule="auto"/>
        <w:ind w:firstLineChars="200" w:firstLine="482"/>
        <w:jc w:val="left"/>
        <w:rPr>
          <w:rFonts w:ascii="宋体" w:eastAsia="宋体" w:hAnsi="宋体"/>
          <w:color w:val="000000"/>
          <w:sz w:val="24"/>
          <w:szCs w:val="24"/>
        </w:rPr>
      </w:pPr>
      <w:bookmarkStart w:id="100" w:name="_Toc156076115"/>
      <w:r>
        <w:rPr>
          <w:rFonts w:ascii="宋体" w:eastAsia="宋体" w:hAnsi="宋体" w:hint="eastAsia"/>
          <w:color w:val="000000"/>
          <w:sz w:val="24"/>
          <w:szCs w:val="24"/>
        </w:rPr>
        <w:t>合同的生效</w:t>
      </w:r>
      <w:bookmarkEnd w:id="100"/>
    </w:p>
    <w:p w:rsidR="00C03E09" w:rsidRDefault="00BE4049">
      <w:pPr>
        <w:pStyle w:val="1c"/>
        <w:numPr>
          <w:ilvl w:val="0"/>
          <w:numId w:val="42"/>
        </w:numPr>
        <w:spacing w:line="360" w:lineRule="auto"/>
        <w:ind w:firstLineChars="0"/>
        <w:jc w:val="left"/>
        <w:rPr>
          <w:rFonts w:ascii="宋体" w:hAnsi="宋体"/>
          <w:color w:val="000000"/>
          <w:sz w:val="24"/>
        </w:rPr>
      </w:pPr>
      <w:r>
        <w:rPr>
          <w:rFonts w:ascii="宋体" w:hAnsi="宋体" w:hint="eastAsia"/>
          <w:color w:val="000000"/>
          <w:sz w:val="24"/>
        </w:rPr>
        <w:t>本合同经双方法定代表人（负责人）或授权代表签字并加盖单位公章后生效。</w:t>
      </w:r>
    </w:p>
    <w:p w:rsidR="00C03E09" w:rsidRDefault="00BE4049">
      <w:pPr>
        <w:pStyle w:val="2"/>
        <w:numPr>
          <w:ilvl w:val="0"/>
          <w:numId w:val="18"/>
        </w:numPr>
        <w:spacing w:line="413" w:lineRule="auto"/>
        <w:ind w:firstLineChars="200" w:firstLine="482"/>
        <w:jc w:val="left"/>
        <w:rPr>
          <w:rFonts w:ascii="宋体" w:eastAsia="宋体" w:hAnsi="宋体"/>
          <w:color w:val="000000"/>
          <w:sz w:val="24"/>
          <w:szCs w:val="24"/>
        </w:rPr>
      </w:pPr>
      <w:bookmarkStart w:id="101" w:name="_Toc156076116"/>
      <w:r>
        <w:rPr>
          <w:rFonts w:ascii="宋体" w:eastAsia="宋体" w:hAnsi="宋体" w:hint="eastAsia"/>
          <w:color w:val="000000"/>
          <w:sz w:val="24"/>
          <w:szCs w:val="24"/>
        </w:rPr>
        <w:t>其它约定事项</w:t>
      </w:r>
      <w:bookmarkEnd w:id="101"/>
    </w:p>
    <w:p w:rsidR="00C03E09" w:rsidRDefault="00BE4049">
      <w:pPr>
        <w:pStyle w:val="1c"/>
        <w:numPr>
          <w:ilvl w:val="0"/>
          <w:numId w:val="43"/>
        </w:numPr>
        <w:spacing w:line="360" w:lineRule="auto"/>
        <w:ind w:firstLineChars="0"/>
        <w:rPr>
          <w:rFonts w:ascii="宋体" w:hAnsi="宋体"/>
          <w:color w:val="000000"/>
          <w:sz w:val="24"/>
        </w:rPr>
      </w:pPr>
      <w:r>
        <w:rPr>
          <w:rFonts w:ascii="宋体" w:hAnsi="宋体" w:hint="eastAsia"/>
          <w:color w:val="000000"/>
          <w:sz w:val="24"/>
        </w:rPr>
        <w:t>本合同中的附件均为本合同不可分割的部分，与本合同具有相同的法律效力。</w:t>
      </w:r>
    </w:p>
    <w:p w:rsidR="00C03E09" w:rsidRDefault="00BE4049">
      <w:pPr>
        <w:pStyle w:val="1c"/>
        <w:numPr>
          <w:ilvl w:val="0"/>
          <w:numId w:val="43"/>
        </w:numPr>
        <w:spacing w:line="360" w:lineRule="auto"/>
        <w:ind w:firstLineChars="0"/>
        <w:rPr>
          <w:rFonts w:ascii="宋体" w:hAnsi="宋体"/>
          <w:color w:val="000000"/>
          <w:sz w:val="24"/>
        </w:rPr>
      </w:pPr>
      <w:r>
        <w:rPr>
          <w:rFonts w:ascii="宋体" w:hAnsi="宋体" w:hint="eastAsia"/>
          <w:color w:val="000000"/>
          <w:sz w:val="24"/>
        </w:rPr>
        <w:t>一方当事人未经另一方事先书面同意，不得将其在合同项下的权利或义务全部或部分转让给第三人，有关分包事项或服务委托等须事先取得采购代理机构书面同意并且须遵守相关法律、法规；有关联合投标须在本次招标允许的情况下并须符合本次招标的全部规定。</w:t>
      </w:r>
    </w:p>
    <w:p w:rsidR="00C03E09" w:rsidRDefault="00BE4049">
      <w:pPr>
        <w:pStyle w:val="1c"/>
        <w:numPr>
          <w:ilvl w:val="0"/>
          <w:numId w:val="43"/>
        </w:numPr>
        <w:spacing w:line="360" w:lineRule="auto"/>
        <w:ind w:firstLineChars="0"/>
        <w:rPr>
          <w:rFonts w:ascii="宋体" w:hAnsi="宋体"/>
          <w:color w:val="000000"/>
          <w:sz w:val="24"/>
        </w:rPr>
      </w:pPr>
      <w:r>
        <w:rPr>
          <w:rFonts w:ascii="宋体" w:hAnsi="宋体" w:hint="eastAsia"/>
          <w:color w:val="000000"/>
          <w:sz w:val="24"/>
        </w:rPr>
        <w:t>本合同正本一式两份，甲、乙双方各执一份，每份正本具有同等法律效力，</w:t>
      </w:r>
      <w:proofErr w:type="gramStart"/>
      <w:r>
        <w:rPr>
          <w:rFonts w:ascii="宋体" w:hAnsi="宋体" w:hint="eastAsia"/>
          <w:color w:val="000000"/>
          <w:sz w:val="24"/>
        </w:rPr>
        <w:t>副本报</w:t>
      </w:r>
      <w:proofErr w:type="gramEnd"/>
      <w:r>
        <w:rPr>
          <w:rFonts w:ascii="宋体" w:hAnsi="宋体" w:hint="eastAsia"/>
          <w:color w:val="000000"/>
          <w:sz w:val="24"/>
        </w:rPr>
        <w:t>财政部备案。</w:t>
      </w:r>
    </w:p>
    <w:p w:rsidR="00C03E09" w:rsidRDefault="00BE4049">
      <w:pPr>
        <w:pStyle w:val="1c"/>
        <w:numPr>
          <w:ilvl w:val="0"/>
          <w:numId w:val="43"/>
        </w:numPr>
        <w:spacing w:line="360" w:lineRule="auto"/>
        <w:ind w:firstLineChars="0"/>
        <w:rPr>
          <w:rFonts w:ascii="宋体" w:hAnsi="宋体"/>
          <w:color w:val="000000"/>
          <w:sz w:val="24"/>
        </w:rPr>
      </w:pPr>
      <w:r>
        <w:rPr>
          <w:rFonts w:ascii="宋体" w:hAnsi="宋体" w:hint="eastAsia"/>
          <w:color w:val="000000"/>
          <w:sz w:val="24"/>
        </w:rPr>
        <w:t>本合同涉及的招标文件和投标文件，正本由中国人民公安大学保存。</w:t>
      </w:r>
    </w:p>
    <w:p w:rsidR="00C03E09" w:rsidRDefault="00BE4049">
      <w:pPr>
        <w:pStyle w:val="1c"/>
        <w:numPr>
          <w:ilvl w:val="0"/>
          <w:numId w:val="43"/>
        </w:numPr>
        <w:spacing w:line="360" w:lineRule="auto"/>
        <w:ind w:firstLineChars="0"/>
        <w:rPr>
          <w:rFonts w:ascii="宋体" w:hAnsi="宋体"/>
          <w:color w:val="000000"/>
          <w:sz w:val="24"/>
        </w:rPr>
      </w:pPr>
      <w:r>
        <w:rPr>
          <w:rFonts w:hint="eastAsia"/>
          <w:sz w:val="24"/>
        </w:rPr>
        <w:t>合同文件：下列文件构成本合同的组成部分，应该认为是一个整体，彼此相互解释，相互补充。为便于解释，组成合同的多个文件的优先支配地位的次序如下：（</w:t>
      </w:r>
      <w:r>
        <w:rPr>
          <w:rFonts w:hint="eastAsia"/>
          <w:sz w:val="24"/>
        </w:rPr>
        <w:t>1</w:t>
      </w:r>
      <w:r>
        <w:rPr>
          <w:rFonts w:hint="eastAsia"/>
          <w:sz w:val="24"/>
        </w:rPr>
        <w:t>）合同协议书及其附件；（</w:t>
      </w:r>
      <w:r>
        <w:rPr>
          <w:rFonts w:hint="eastAsia"/>
          <w:sz w:val="24"/>
        </w:rPr>
        <w:t>2</w:t>
      </w:r>
      <w:r>
        <w:rPr>
          <w:rFonts w:hint="eastAsia"/>
          <w:sz w:val="24"/>
        </w:rPr>
        <w:t>）中标通知书；（</w:t>
      </w:r>
      <w:r>
        <w:rPr>
          <w:rFonts w:hint="eastAsia"/>
          <w:sz w:val="24"/>
        </w:rPr>
        <w:t>3</w:t>
      </w:r>
      <w:r>
        <w:rPr>
          <w:rFonts w:hint="eastAsia"/>
          <w:sz w:val="24"/>
        </w:rPr>
        <w:t>）投标文件及其附录；（</w:t>
      </w:r>
      <w:r>
        <w:rPr>
          <w:rFonts w:hint="eastAsia"/>
          <w:sz w:val="24"/>
        </w:rPr>
        <w:t>4</w:t>
      </w:r>
      <w:r>
        <w:rPr>
          <w:rFonts w:hint="eastAsia"/>
          <w:sz w:val="24"/>
        </w:rPr>
        <w:t>）招标文件；（</w:t>
      </w:r>
      <w:r>
        <w:rPr>
          <w:rFonts w:hint="eastAsia"/>
          <w:sz w:val="24"/>
        </w:rPr>
        <w:t>5</w:t>
      </w:r>
      <w:r>
        <w:rPr>
          <w:rFonts w:hint="eastAsia"/>
          <w:sz w:val="24"/>
        </w:rPr>
        <w:t>）技术标准和要求；（</w:t>
      </w:r>
      <w:r>
        <w:rPr>
          <w:rFonts w:hint="eastAsia"/>
          <w:sz w:val="24"/>
        </w:rPr>
        <w:t>6</w:t>
      </w:r>
      <w:r>
        <w:rPr>
          <w:rFonts w:hint="eastAsia"/>
          <w:sz w:val="24"/>
        </w:rPr>
        <w:t>）设计方案；（</w:t>
      </w:r>
      <w:r>
        <w:rPr>
          <w:rFonts w:hint="eastAsia"/>
          <w:sz w:val="24"/>
        </w:rPr>
        <w:t>7</w:t>
      </w:r>
      <w:r>
        <w:rPr>
          <w:rFonts w:hint="eastAsia"/>
          <w:sz w:val="24"/>
        </w:rPr>
        <w:t>）其他合同文件。</w:t>
      </w:r>
    </w:p>
    <w:p w:rsidR="00C03E09" w:rsidRDefault="00C03E09">
      <w:pPr>
        <w:pStyle w:val="1c"/>
        <w:spacing w:line="360" w:lineRule="auto"/>
        <w:ind w:left="420" w:firstLineChars="0" w:firstLine="0"/>
        <w:rPr>
          <w:rFonts w:ascii="宋体" w:hAnsi="宋体"/>
          <w:color w:val="000000"/>
          <w:sz w:val="24"/>
        </w:rPr>
      </w:pPr>
    </w:p>
    <w:p w:rsidR="00C03E09" w:rsidRDefault="00BE4049">
      <w:pPr>
        <w:spacing w:line="360" w:lineRule="auto"/>
        <w:rPr>
          <w:rFonts w:ascii="宋体" w:hAnsi="宋体"/>
          <w:color w:val="000000"/>
          <w:sz w:val="24"/>
        </w:rPr>
      </w:pPr>
      <w:r>
        <w:rPr>
          <w:rFonts w:ascii="宋体" w:hAnsi="宋体" w:hint="eastAsia"/>
          <w:color w:val="000000"/>
          <w:sz w:val="24"/>
        </w:rPr>
        <w:t>甲方名称（盖章）                   乙方名称（盖章）</w:t>
      </w:r>
    </w:p>
    <w:p w:rsidR="00C03E09" w:rsidRDefault="00BE4049">
      <w:pPr>
        <w:spacing w:line="360" w:lineRule="auto"/>
        <w:rPr>
          <w:rFonts w:ascii="宋体" w:hAnsi="宋体"/>
          <w:color w:val="000000"/>
          <w:sz w:val="24"/>
        </w:rPr>
      </w:pPr>
      <w:r>
        <w:rPr>
          <w:rFonts w:ascii="宋体" w:hAnsi="宋体" w:hint="eastAsia"/>
          <w:color w:val="000000"/>
          <w:sz w:val="24"/>
        </w:rPr>
        <w:t xml:space="preserve">法定代表人（负责人或授权代表）签字：法定代表人（负责人或授权代表）签字：                         </w:t>
      </w:r>
    </w:p>
    <w:p w:rsidR="00C03E09" w:rsidRDefault="00BE4049">
      <w:pPr>
        <w:spacing w:line="360" w:lineRule="auto"/>
        <w:rPr>
          <w:rFonts w:ascii="宋体" w:hAnsi="宋体"/>
          <w:color w:val="000000"/>
          <w:sz w:val="24"/>
        </w:rPr>
      </w:pPr>
      <w:r>
        <w:rPr>
          <w:rFonts w:ascii="宋体" w:hAnsi="宋体" w:hint="eastAsia"/>
          <w:color w:val="000000"/>
          <w:sz w:val="24"/>
        </w:rPr>
        <w:t xml:space="preserve">地址：                             地址：                         </w:t>
      </w:r>
    </w:p>
    <w:p w:rsidR="00C03E09" w:rsidRDefault="00BE4049">
      <w:pPr>
        <w:spacing w:line="360" w:lineRule="auto"/>
        <w:rPr>
          <w:rFonts w:ascii="宋体" w:hAnsi="宋体"/>
          <w:color w:val="000000"/>
          <w:sz w:val="24"/>
        </w:rPr>
      </w:pPr>
      <w:r>
        <w:rPr>
          <w:rFonts w:ascii="宋体" w:hAnsi="宋体" w:hint="eastAsia"/>
          <w:color w:val="000000"/>
          <w:sz w:val="24"/>
        </w:rPr>
        <w:t xml:space="preserve">电话：                             电话：                         </w:t>
      </w:r>
    </w:p>
    <w:p w:rsidR="00C03E09" w:rsidRDefault="00BE4049">
      <w:pPr>
        <w:spacing w:line="360" w:lineRule="auto"/>
        <w:rPr>
          <w:rFonts w:ascii="宋体" w:hAnsi="宋体"/>
          <w:color w:val="000000"/>
          <w:sz w:val="24"/>
        </w:rPr>
      </w:pPr>
      <w:r>
        <w:rPr>
          <w:rFonts w:ascii="宋体" w:hAnsi="宋体" w:hint="eastAsia"/>
          <w:color w:val="000000"/>
          <w:sz w:val="24"/>
        </w:rPr>
        <w:t xml:space="preserve">传真：                             传真：                        </w:t>
      </w:r>
    </w:p>
    <w:p w:rsidR="00C03E09" w:rsidRDefault="00BE4049">
      <w:pPr>
        <w:pStyle w:val="Default"/>
      </w:pPr>
      <w:r>
        <w:rPr>
          <w:rFonts w:ascii="宋体" w:hAnsi="宋体" w:hint="eastAsia"/>
        </w:rPr>
        <w:t>合同签订日期：</w:t>
      </w:r>
      <w:r>
        <w:rPr>
          <w:rFonts w:ascii="宋体" w:hAnsi="宋体"/>
        </w:rPr>
        <w:t xml:space="preserve"> </w:t>
      </w:r>
      <w:r>
        <w:rPr>
          <w:rFonts w:ascii="宋体" w:hAnsi="宋体" w:hint="eastAsia"/>
        </w:rPr>
        <w:t xml:space="preserve">年 月 日           </w:t>
      </w:r>
      <w:r>
        <w:rPr>
          <w:rFonts w:ascii="宋体" w:hAnsi="宋体"/>
        </w:rPr>
        <w:t xml:space="preserve"> </w:t>
      </w:r>
      <w:r>
        <w:rPr>
          <w:rFonts w:ascii="宋体" w:hAnsi="宋体" w:hint="eastAsia"/>
        </w:rPr>
        <w:t>合同签订日期：  年  月  日</w:t>
      </w:r>
      <w:bookmarkEnd w:id="66"/>
      <w:bookmarkEnd w:id="67"/>
      <w:bookmarkEnd w:id="68"/>
      <w:bookmarkEnd w:id="69"/>
    </w:p>
    <w:p w:rsidR="00C03E09" w:rsidRDefault="00C03E09">
      <w:pPr>
        <w:widowControl/>
        <w:jc w:val="left"/>
        <w:rPr>
          <w:b/>
          <w:bCs/>
          <w:kern w:val="20"/>
          <w:sz w:val="24"/>
        </w:rPr>
      </w:pPr>
    </w:p>
    <w:p w:rsidR="00C03E09" w:rsidRDefault="00C03E09">
      <w:pPr>
        <w:spacing w:line="360" w:lineRule="auto"/>
        <w:rPr>
          <w:rFonts w:ascii="宋体" w:hAnsi="宋体"/>
          <w:color w:val="000000" w:themeColor="text1"/>
          <w:sz w:val="24"/>
          <w:szCs w:val="24"/>
        </w:rPr>
      </w:pPr>
    </w:p>
    <w:p w:rsidR="00C03E09" w:rsidRDefault="00BE4049">
      <w:pPr>
        <w:pStyle w:val="1"/>
        <w:spacing w:after="0"/>
        <w:jc w:val="center"/>
        <w:rPr>
          <w:sz w:val="21"/>
          <w:szCs w:val="20"/>
        </w:rPr>
      </w:pPr>
      <w:bookmarkStart w:id="102" w:name="_Toc73434787"/>
      <w:bookmarkStart w:id="103" w:name="_Toc73427850"/>
      <w:r>
        <w:rPr>
          <w:rFonts w:ascii="宋体" w:hAnsi="宋体"/>
          <w:color w:val="000000" w:themeColor="text1"/>
          <w:sz w:val="24"/>
          <w:szCs w:val="24"/>
        </w:rPr>
        <w:br w:type="page"/>
      </w:r>
      <w:r>
        <w:lastRenderedPageBreak/>
        <w:t xml:space="preserve"> </w:t>
      </w:r>
      <w:r>
        <w:rPr>
          <w:rFonts w:ascii="宋体" w:hAnsi="宋体" w:hint="eastAsia"/>
          <w:color w:val="000000" w:themeColor="text1"/>
          <w:sz w:val="24"/>
          <w:szCs w:val="24"/>
        </w:rPr>
        <w:t>第五章</w:t>
      </w:r>
      <w:r>
        <w:rPr>
          <w:rFonts w:ascii="宋体" w:hAnsi="宋体"/>
          <w:color w:val="000000" w:themeColor="text1"/>
          <w:sz w:val="24"/>
          <w:szCs w:val="24"/>
        </w:rPr>
        <w:t xml:space="preserve">  </w:t>
      </w:r>
      <w:r>
        <w:rPr>
          <w:rFonts w:ascii="宋体" w:hAnsi="宋体" w:hint="eastAsia"/>
          <w:color w:val="000000" w:themeColor="text1"/>
          <w:sz w:val="24"/>
          <w:szCs w:val="24"/>
        </w:rPr>
        <w:t>技术需求及服务需求</w:t>
      </w:r>
      <w:bookmarkEnd w:id="10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2060"/>
        <w:gridCol w:w="1133"/>
        <w:gridCol w:w="1700"/>
        <w:gridCol w:w="1039"/>
        <w:gridCol w:w="1069"/>
        <w:gridCol w:w="1068"/>
      </w:tblGrid>
      <w:tr w:rsidR="00C03E09">
        <w:trPr>
          <w:trHeight w:val="454"/>
          <w:jc w:val="center"/>
        </w:trPr>
        <w:tc>
          <w:tcPr>
            <w:tcW w:w="269" w:type="pct"/>
            <w:vAlign w:val="center"/>
          </w:tcPr>
          <w:p w:rsidR="00C03E09" w:rsidRDefault="00BE4049">
            <w:pPr>
              <w:jc w:val="center"/>
              <w:rPr>
                <w:b/>
                <w:sz w:val="24"/>
              </w:rPr>
            </w:pPr>
            <w:proofErr w:type="gramStart"/>
            <w:r>
              <w:rPr>
                <w:b/>
                <w:sz w:val="24"/>
              </w:rPr>
              <w:t>包号</w:t>
            </w:r>
            <w:proofErr w:type="gramEnd"/>
          </w:p>
        </w:tc>
        <w:tc>
          <w:tcPr>
            <w:tcW w:w="1208" w:type="pct"/>
            <w:vAlign w:val="center"/>
          </w:tcPr>
          <w:p w:rsidR="00C03E09" w:rsidRDefault="00BE4049">
            <w:pPr>
              <w:jc w:val="center"/>
              <w:rPr>
                <w:b/>
                <w:sz w:val="24"/>
              </w:rPr>
            </w:pPr>
            <w:r>
              <w:rPr>
                <w:b/>
                <w:sz w:val="24"/>
              </w:rPr>
              <w:t>标的名称</w:t>
            </w:r>
          </w:p>
        </w:tc>
        <w:tc>
          <w:tcPr>
            <w:tcW w:w="664" w:type="pct"/>
            <w:vAlign w:val="center"/>
          </w:tcPr>
          <w:p w:rsidR="00C03E09" w:rsidRDefault="00BE4049">
            <w:pPr>
              <w:jc w:val="center"/>
              <w:rPr>
                <w:b/>
                <w:sz w:val="24"/>
              </w:rPr>
            </w:pPr>
            <w:r>
              <w:rPr>
                <w:b/>
                <w:sz w:val="24"/>
              </w:rPr>
              <w:t>采购</w:t>
            </w:r>
            <w:proofErr w:type="gramStart"/>
            <w:r>
              <w:rPr>
                <w:b/>
                <w:sz w:val="24"/>
              </w:rPr>
              <w:t>包预算</w:t>
            </w:r>
            <w:proofErr w:type="gramEnd"/>
            <w:r>
              <w:rPr>
                <w:b/>
                <w:sz w:val="24"/>
              </w:rPr>
              <w:t>金额</w:t>
            </w:r>
          </w:p>
          <w:p w:rsidR="00C03E09" w:rsidRDefault="00BE4049">
            <w:pPr>
              <w:jc w:val="center"/>
              <w:rPr>
                <w:b/>
                <w:sz w:val="24"/>
              </w:rPr>
            </w:pPr>
            <w:r>
              <w:rPr>
                <w:b/>
                <w:sz w:val="24"/>
              </w:rPr>
              <w:t>（万元）</w:t>
            </w:r>
          </w:p>
        </w:tc>
        <w:tc>
          <w:tcPr>
            <w:tcW w:w="997" w:type="pct"/>
            <w:vAlign w:val="center"/>
          </w:tcPr>
          <w:p w:rsidR="00C03E09" w:rsidRDefault="00BE4049">
            <w:pPr>
              <w:jc w:val="center"/>
              <w:rPr>
                <w:b/>
                <w:sz w:val="24"/>
              </w:rPr>
            </w:pPr>
            <w:r>
              <w:rPr>
                <w:b/>
                <w:sz w:val="24"/>
              </w:rPr>
              <w:t>数量</w:t>
            </w:r>
          </w:p>
        </w:tc>
        <w:tc>
          <w:tcPr>
            <w:tcW w:w="609" w:type="pct"/>
            <w:vAlign w:val="center"/>
          </w:tcPr>
          <w:p w:rsidR="00C03E09" w:rsidRDefault="00BE4049">
            <w:pPr>
              <w:jc w:val="center"/>
              <w:rPr>
                <w:b/>
                <w:sz w:val="24"/>
              </w:rPr>
            </w:pPr>
            <w:r>
              <w:rPr>
                <w:rFonts w:hAnsi="宋体" w:hint="eastAsia"/>
                <w:b/>
                <w:sz w:val="24"/>
              </w:rPr>
              <w:t>是否为核心产品</w:t>
            </w:r>
          </w:p>
        </w:tc>
        <w:tc>
          <w:tcPr>
            <w:tcW w:w="627" w:type="pct"/>
            <w:vAlign w:val="center"/>
          </w:tcPr>
          <w:p w:rsidR="00C03E09" w:rsidRDefault="00BE4049">
            <w:pPr>
              <w:jc w:val="center"/>
              <w:rPr>
                <w:rFonts w:hAnsi="宋体"/>
                <w:b/>
                <w:sz w:val="24"/>
              </w:rPr>
            </w:pPr>
            <w:r>
              <w:rPr>
                <w:b/>
                <w:sz w:val="24"/>
              </w:rPr>
              <w:t>是否接受进口产品投标</w:t>
            </w:r>
          </w:p>
        </w:tc>
        <w:tc>
          <w:tcPr>
            <w:tcW w:w="626" w:type="pct"/>
            <w:vAlign w:val="center"/>
          </w:tcPr>
          <w:p w:rsidR="00C03E09" w:rsidRDefault="00BE4049">
            <w:pPr>
              <w:jc w:val="center"/>
              <w:rPr>
                <w:b/>
                <w:sz w:val="24"/>
              </w:rPr>
            </w:pPr>
            <w:r>
              <w:rPr>
                <w:rFonts w:hAnsi="宋体" w:hint="eastAsia"/>
                <w:b/>
                <w:sz w:val="24"/>
              </w:rPr>
              <w:t>是否专门面向中小企业</w:t>
            </w:r>
          </w:p>
        </w:tc>
      </w:tr>
      <w:tr w:rsidR="00C03E09">
        <w:trPr>
          <w:trHeight w:val="454"/>
          <w:jc w:val="center"/>
        </w:trPr>
        <w:tc>
          <w:tcPr>
            <w:tcW w:w="269" w:type="pct"/>
            <w:vMerge w:val="restart"/>
            <w:vAlign w:val="center"/>
          </w:tcPr>
          <w:p w:rsidR="00C03E09" w:rsidRDefault="00BE4049">
            <w:pPr>
              <w:jc w:val="center"/>
              <w:rPr>
                <w:sz w:val="24"/>
              </w:rPr>
            </w:pPr>
            <w:r>
              <w:rPr>
                <w:sz w:val="24"/>
              </w:rPr>
              <w:t>01</w:t>
            </w:r>
          </w:p>
        </w:tc>
        <w:tc>
          <w:tcPr>
            <w:tcW w:w="1208" w:type="pct"/>
            <w:vAlign w:val="center"/>
          </w:tcPr>
          <w:p w:rsidR="00C03E09" w:rsidRDefault="00BE4049">
            <w:pPr>
              <w:jc w:val="center"/>
              <w:rPr>
                <w:sz w:val="24"/>
              </w:rPr>
            </w:pPr>
            <w:r>
              <w:rPr>
                <w:rFonts w:ascii="宋体" w:hAnsi="宋体" w:cs="宋体" w:hint="eastAsia"/>
                <w:spacing w:val="3"/>
                <w:sz w:val="24"/>
                <w:szCs w:val="24"/>
              </w:rPr>
              <w:t>多联机空调设备室</w:t>
            </w:r>
            <w:r>
              <w:rPr>
                <w:rFonts w:ascii="宋体" w:hAnsi="宋体" w:cs="宋体"/>
                <w:spacing w:val="3"/>
                <w:sz w:val="24"/>
                <w:szCs w:val="24"/>
              </w:rPr>
              <w:t>内机</w:t>
            </w:r>
          </w:p>
        </w:tc>
        <w:tc>
          <w:tcPr>
            <w:tcW w:w="664" w:type="pct"/>
            <w:vMerge w:val="restart"/>
            <w:vAlign w:val="center"/>
          </w:tcPr>
          <w:p w:rsidR="00C03E09" w:rsidRDefault="00BE4049">
            <w:pPr>
              <w:jc w:val="center"/>
              <w:rPr>
                <w:sz w:val="24"/>
              </w:rPr>
            </w:pPr>
            <w:r>
              <w:rPr>
                <w:rFonts w:hint="eastAsia"/>
                <w:sz w:val="24"/>
              </w:rPr>
              <w:t>140.00</w:t>
            </w:r>
          </w:p>
        </w:tc>
        <w:tc>
          <w:tcPr>
            <w:tcW w:w="997" w:type="pct"/>
            <w:vAlign w:val="center"/>
          </w:tcPr>
          <w:p w:rsidR="00C03E09" w:rsidRDefault="00BE4049">
            <w:pPr>
              <w:jc w:val="center"/>
              <w:rPr>
                <w:sz w:val="24"/>
              </w:rPr>
            </w:pPr>
            <w:r>
              <w:rPr>
                <w:rFonts w:hint="eastAsia"/>
                <w:sz w:val="24"/>
              </w:rPr>
              <w:t>84</w:t>
            </w:r>
            <w:r>
              <w:rPr>
                <w:rFonts w:hint="eastAsia"/>
                <w:sz w:val="24"/>
              </w:rPr>
              <w:t>台</w:t>
            </w:r>
          </w:p>
        </w:tc>
        <w:tc>
          <w:tcPr>
            <w:tcW w:w="609" w:type="pct"/>
            <w:vAlign w:val="center"/>
          </w:tcPr>
          <w:p w:rsidR="00C03E09" w:rsidRDefault="00BE4049">
            <w:pPr>
              <w:jc w:val="center"/>
              <w:rPr>
                <w:sz w:val="24"/>
              </w:rPr>
            </w:pPr>
            <w:r>
              <w:rPr>
                <w:rFonts w:hint="eastAsia"/>
                <w:sz w:val="24"/>
              </w:rPr>
              <w:t>是</w:t>
            </w:r>
          </w:p>
        </w:tc>
        <w:tc>
          <w:tcPr>
            <w:tcW w:w="627" w:type="pct"/>
            <w:vMerge w:val="restart"/>
            <w:vAlign w:val="center"/>
          </w:tcPr>
          <w:p w:rsidR="00C03E09" w:rsidRDefault="00BE4049">
            <w:pPr>
              <w:jc w:val="center"/>
              <w:rPr>
                <w:sz w:val="24"/>
              </w:rPr>
            </w:pPr>
            <w:r>
              <w:rPr>
                <w:rFonts w:hint="eastAsia"/>
                <w:sz w:val="24"/>
              </w:rPr>
              <w:t>否</w:t>
            </w:r>
          </w:p>
        </w:tc>
        <w:tc>
          <w:tcPr>
            <w:tcW w:w="626" w:type="pct"/>
            <w:vMerge w:val="restart"/>
            <w:vAlign w:val="center"/>
          </w:tcPr>
          <w:p w:rsidR="00C03E09" w:rsidRDefault="00BE4049">
            <w:pPr>
              <w:jc w:val="center"/>
              <w:rPr>
                <w:sz w:val="24"/>
              </w:rPr>
            </w:pPr>
            <w:r>
              <w:rPr>
                <w:rFonts w:hint="eastAsia"/>
                <w:sz w:val="24"/>
              </w:rPr>
              <w:t>否</w:t>
            </w:r>
          </w:p>
        </w:tc>
      </w:tr>
      <w:tr w:rsidR="00C03E09">
        <w:trPr>
          <w:trHeight w:val="454"/>
          <w:jc w:val="center"/>
        </w:trPr>
        <w:tc>
          <w:tcPr>
            <w:tcW w:w="269" w:type="pct"/>
            <w:vMerge/>
            <w:vAlign w:val="center"/>
          </w:tcPr>
          <w:p w:rsidR="00C03E09" w:rsidRDefault="00C03E09">
            <w:pPr>
              <w:jc w:val="center"/>
              <w:rPr>
                <w:sz w:val="24"/>
              </w:rPr>
            </w:pPr>
          </w:p>
        </w:tc>
        <w:tc>
          <w:tcPr>
            <w:tcW w:w="1208" w:type="pct"/>
            <w:vAlign w:val="center"/>
          </w:tcPr>
          <w:p w:rsidR="00C03E09" w:rsidRDefault="00BE4049">
            <w:pPr>
              <w:jc w:val="center"/>
              <w:rPr>
                <w:sz w:val="24"/>
              </w:rPr>
            </w:pPr>
            <w:r>
              <w:rPr>
                <w:rFonts w:ascii="宋体" w:hAnsi="宋体" w:cs="宋体" w:hint="eastAsia"/>
                <w:sz w:val="24"/>
                <w:szCs w:val="24"/>
              </w:rPr>
              <w:t>多</w:t>
            </w:r>
            <w:r>
              <w:rPr>
                <w:rFonts w:ascii="宋体" w:hAnsi="宋体" w:cs="宋体"/>
                <w:sz w:val="24"/>
                <w:szCs w:val="24"/>
              </w:rPr>
              <w:t>联机</w:t>
            </w:r>
            <w:r>
              <w:rPr>
                <w:rFonts w:ascii="宋体" w:hAnsi="宋体" w:cs="宋体" w:hint="eastAsia"/>
                <w:sz w:val="24"/>
                <w:szCs w:val="24"/>
              </w:rPr>
              <w:t>空调设备机</w:t>
            </w:r>
            <w:r>
              <w:rPr>
                <w:rFonts w:ascii="宋体" w:hAnsi="宋体" w:cs="宋体"/>
                <w:sz w:val="24"/>
                <w:szCs w:val="24"/>
              </w:rPr>
              <w:t>组（热泵）</w:t>
            </w:r>
          </w:p>
        </w:tc>
        <w:tc>
          <w:tcPr>
            <w:tcW w:w="664" w:type="pct"/>
            <w:vMerge/>
            <w:vAlign w:val="center"/>
          </w:tcPr>
          <w:p w:rsidR="00C03E09" w:rsidRDefault="00C03E09">
            <w:pPr>
              <w:jc w:val="center"/>
              <w:rPr>
                <w:sz w:val="24"/>
              </w:rPr>
            </w:pPr>
          </w:p>
        </w:tc>
        <w:tc>
          <w:tcPr>
            <w:tcW w:w="997" w:type="pct"/>
            <w:vAlign w:val="center"/>
          </w:tcPr>
          <w:p w:rsidR="00C03E09" w:rsidRDefault="00BE4049">
            <w:pPr>
              <w:jc w:val="center"/>
              <w:rPr>
                <w:sz w:val="24"/>
              </w:rPr>
            </w:pPr>
            <w:r>
              <w:rPr>
                <w:rFonts w:ascii="宋体" w:hAnsi="宋体" w:cs="宋体" w:hint="eastAsia"/>
                <w:sz w:val="24"/>
                <w:szCs w:val="24"/>
              </w:rPr>
              <w:t>与组合（拖带）的室内机数量相匹配</w:t>
            </w:r>
          </w:p>
        </w:tc>
        <w:tc>
          <w:tcPr>
            <w:tcW w:w="609" w:type="pct"/>
            <w:vAlign w:val="center"/>
          </w:tcPr>
          <w:p w:rsidR="00C03E09" w:rsidRDefault="00BE4049">
            <w:pPr>
              <w:jc w:val="center"/>
              <w:rPr>
                <w:sz w:val="24"/>
              </w:rPr>
            </w:pPr>
            <w:r>
              <w:rPr>
                <w:rFonts w:hint="eastAsia"/>
                <w:sz w:val="24"/>
              </w:rPr>
              <w:t>是</w:t>
            </w:r>
          </w:p>
        </w:tc>
        <w:tc>
          <w:tcPr>
            <w:tcW w:w="627" w:type="pct"/>
            <w:vMerge/>
            <w:vAlign w:val="center"/>
          </w:tcPr>
          <w:p w:rsidR="00C03E09" w:rsidRDefault="00C03E09">
            <w:pPr>
              <w:jc w:val="center"/>
              <w:rPr>
                <w:sz w:val="24"/>
              </w:rPr>
            </w:pPr>
          </w:p>
        </w:tc>
        <w:tc>
          <w:tcPr>
            <w:tcW w:w="626" w:type="pct"/>
            <w:vMerge/>
            <w:vAlign w:val="center"/>
          </w:tcPr>
          <w:p w:rsidR="00C03E09" w:rsidRDefault="00C03E09">
            <w:pPr>
              <w:jc w:val="center"/>
              <w:rPr>
                <w:sz w:val="24"/>
              </w:rPr>
            </w:pPr>
          </w:p>
        </w:tc>
      </w:tr>
      <w:tr w:rsidR="00C03E09">
        <w:trPr>
          <w:trHeight w:val="454"/>
          <w:jc w:val="center"/>
        </w:trPr>
        <w:tc>
          <w:tcPr>
            <w:tcW w:w="269" w:type="pct"/>
            <w:vMerge/>
            <w:vAlign w:val="center"/>
          </w:tcPr>
          <w:p w:rsidR="00C03E09" w:rsidRDefault="00C03E09">
            <w:pPr>
              <w:jc w:val="center"/>
              <w:rPr>
                <w:sz w:val="24"/>
              </w:rPr>
            </w:pPr>
          </w:p>
        </w:tc>
        <w:tc>
          <w:tcPr>
            <w:tcW w:w="1208" w:type="pct"/>
            <w:vAlign w:val="center"/>
          </w:tcPr>
          <w:p w:rsidR="00C03E09" w:rsidRDefault="00BE4049">
            <w:pPr>
              <w:jc w:val="center"/>
              <w:rPr>
                <w:sz w:val="24"/>
              </w:rPr>
            </w:pPr>
            <w:r>
              <w:rPr>
                <w:rFonts w:ascii="宋体" w:hAnsi="宋体" w:cs="宋体" w:hint="eastAsia"/>
                <w:sz w:val="24"/>
                <w:szCs w:val="24"/>
              </w:rPr>
              <w:t>铜</w:t>
            </w:r>
            <w:r>
              <w:rPr>
                <w:rFonts w:ascii="宋体" w:hAnsi="宋体" w:cs="宋体"/>
                <w:sz w:val="24"/>
                <w:szCs w:val="24"/>
              </w:rPr>
              <w:t>管</w:t>
            </w:r>
          </w:p>
        </w:tc>
        <w:tc>
          <w:tcPr>
            <w:tcW w:w="664" w:type="pct"/>
            <w:vMerge/>
            <w:vAlign w:val="center"/>
          </w:tcPr>
          <w:p w:rsidR="00C03E09" w:rsidRDefault="00C03E09">
            <w:pPr>
              <w:jc w:val="center"/>
              <w:rPr>
                <w:sz w:val="24"/>
              </w:rPr>
            </w:pPr>
          </w:p>
        </w:tc>
        <w:tc>
          <w:tcPr>
            <w:tcW w:w="997" w:type="pct"/>
            <w:vAlign w:val="center"/>
          </w:tcPr>
          <w:p w:rsidR="00C03E09" w:rsidRDefault="00BE4049">
            <w:pPr>
              <w:jc w:val="center"/>
              <w:rPr>
                <w:sz w:val="24"/>
              </w:rPr>
            </w:pPr>
            <w:r>
              <w:rPr>
                <w:rFonts w:hint="eastAsia"/>
                <w:sz w:val="24"/>
              </w:rPr>
              <w:t>1</w:t>
            </w:r>
            <w:r>
              <w:rPr>
                <w:rFonts w:hint="eastAsia"/>
                <w:sz w:val="24"/>
              </w:rPr>
              <w:t>批</w:t>
            </w:r>
          </w:p>
        </w:tc>
        <w:tc>
          <w:tcPr>
            <w:tcW w:w="609" w:type="pct"/>
            <w:vAlign w:val="center"/>
          </w:tcPr>
          <w:p w:rsidR="00C03E09" w:rsidRDefault="00BE4049">
            <w:pPr>
              <w:jc w:val="center"/>
              <w:rPr>
                <w:sz w:val="24"/>
              </w:rPr>
            </w:pPr>
            <w:r>
              <w:rPr>
                <w:rFonts w:hint="eastAsia"/>
                <w:sz w:val="24"/>
              </w:rPr>
              <w:t>否</w:t>
            </w:r>
          </w:p>
        </w:tc>
        <w:tc>
          <w:tcPr>
            <w:tcW w:w="627" w:type="pct"/>
            <w:vMerge/>
            <w:vAlign w:val="center"/>
          </w:tcPr>
          <w:p w:rsidR="00C03E09" w:rsidRDefault="00C03E09">
            <w:pPr>
              <w:jc w:val="center"/>
              <w:rPr>
                <w:sz w:val="24"/>
              </w:rPr>
            </w:pPr>
          </w:p>
        </w:tc>
        <w:tc>
          <w:tcPr>
            <w:tcW w:w="626" w:type="pct"/>
            <w:vMerge/>
            <w:vAlign w:val="center"/>
          </w:tcPr>
          <w:p w:rsidR="00C03E09" w:rsidRDefault="00C03E09">
            <w:pPr>
              <w:jc w:val="center"/>
              <w:rPr>
                <w:sz w:val="24"/>
              </w:rPr>
            </w:pPr>
          </w:p>
        </w:tc>
      </w:tr>
      <w:tr w:rsidR="00C03E09">
        <w:trPr>
          <w:trHeight w:val="454"/>
          <w:jc w:val="center"/>
        </w:trPr>
        <w:tc>
          <w:tcPr>
            <w:tcW w:w="269" w:type="pct"/>
            <w:vMerge/>
            <w:vAlign w:val="center"/>
          </w:tcPr>
          <w:p w:rsidR="00C03E09" w:rsidRDefault="00C03E09">
            <w:pPr>
              <w:jc w:val="center"/>
              <w:rPr>
                <w:sz w:val="24"/>
              </w:rPr>
            </w:pPr>
          </w:p>
        </w:tc>
        <w:tc>
          <w:tcPr>
            <w:tcW w:w="1208" w:type="pct"/>
            <w:vAlign w:val="center"/>
          </w:tcPr>
          <w:p w:rsidR="00C03E09" w:rsidRDefault="00BE4049">
            <w:pPr>
              <w:jc w:val="center"/>
              <w:rPr>
                <w:sz w:val="24"/>
              </w:rPr>
            </w:pPr>
            <w:r>
              <w:rPr>
                <w:rFonts w:ascii="宋体" w:hAnsi="宋体" w:cs="宋体" w:hint="eastAsia"/>
                <w:sz w:val="24"/>
                <w:szCs w:val="24"/>
              </w:rPr>
              <w:t>风</w:t>
            </w:r>
            <w:r>
              <w:rPr>
                <w:rFonts w:ascii="宋体" w:hAnsi="宋体" w:cs="宋体"/>
                <w:sz w:val="24"/>
                <w:szCs w:val="24"/>
              </w:rPr>
              <w:t>管</w:t>
            </w:r>
          </w:p>
        </w:tc>
        <w:tc>
          <w:tcPr>
            <w:tcW w:w="664" w:type="pct"/>
            <w:vMerge/>
            <w:vAlign w:val="center"/>
          </w:tcPr>
          <w:p w:rsidR="00C03E09" w:rsidRDefault="00C03E09">
            <w:pPr>
              <w:jc w:val="center"/>
              <w:rPr>
                <w:sz w:val="24"/>
              </w:rPr>
            </w:pPr>
          </w:p>
        </w:tc>
        <w:tc>
          <w:tcPr>
            <w:tcW w:w="997" w:type="pct"/>
            <w:vAlign w:val="center"/>
          </w:tcPr>
          <w:p w:rsidR="00C03E09" w:rsidRDefault="00BE4049">
            <w:pPr>
              <w:jc w:val="center"/>
              <w:rPr>
                <w:sz w:val="24"/>
              </w:rPr>
            </w:pPr>
            <w:r>
              <w:rPr>
                <w:rFonts w:hint="eastAsia"/>
                <w:sz w:val="24"/>
              </w:rPr>
              <w:t>1</w:t>
            </w:r>
            <w:r>
              <w:rPr>
                <w:rFonts w:hint="eastAsia"/>
                <w:sz w:val="24"/>
              </w:rPr>
              <w:t>批</w:t>
            </w:r>
          </w:p>
        </w:tc>
        <w:tc>
          <w:tcPr>
            <w:tcW w:w="609" w:type="pct"/>
            <w:vAlign w:val="center"/>
          </w:tcPr>
          <w:p w:rsidR="00C03E09" w:rsidRDefault="00BE4049">
            <w:pPr>
              <w:jc w:val="center"/>
              <w:rPr>
                <w:sz w:val="24"/>
              </w:rPr>
            </w:pPr>
            <w:r>
              <w:rPr>
                <w:rFonts w:hint="eastAsia"/>
                <w:sz w:val="24"/>
              </w:rPr>
              <w:t>否</w:t>
            </w:r>
          </w:p>
        </w:tc>
        <w:tc>
          <w:tcPr>
            <w:tcW w:w="627" w:type="pct"/>
            <w:vMerge/>
            <w:vAlign w:val="center"/>
          </w:tcPr>
          <w:p w:rsidR="00C03E09" w:rsidRDefault="00C03E09">
            <w:pPr>
              <w:jc w:val="center"/>
              <w:rPr>
                <w:sz w:val="24"/>
              </w:rPr>
            </w:pPr>
          </w:p>
        </w:tc>
        <w:tc>
          <w:tcPr>
            <w:tcW w:w="626" w:type="pct"/>
            <w:vMerge/>
            <w:vAlign w:val="center"/>
          </w:tcPr>
          <w:p w:rsidR="00C03E09" w:rsidRDefault="00C03E09">
            <w:pPr>
              <w:jc w:val="center"/>
              <w:rPr>
                <w:sz w:val="24"/>
              </w:rPr>
            </w:pPr>
          </w:p>
        </w:tc>
      </w:tr>
      <w:tr w:rsidR="00C03E09">
        <w:trPr>
          <w:trHeight w:val="454"/>
          <w:jc w:val="center"/>
        </w:trPr>
        <w:tc>
          <w:tcPr>
            <w:tcW w:w="269" w:type="pct"/>
            <w:vMerge/>
            <w:vAlign w:val="center"/>
          </w:tcPr>
          <w:p w:rsidR="00C03E09" w:rsidRDefault="00C03E09">
            <w:pPr>
              <w:jc w:val="center"/>
              <w:rPr>
                <w:sz w:val="24"/>
              </w:rPr>
            </w:pPr>
          </w:p>
        </w:tc>
        <w:tc>
          <w:tcPr>
            <w:tcW w:w="1208" w:type="pct"/>
            <w:vAlign w:val="center"/>
          </w:tcPr>
          <w:p w:rsidR="00C03E09" w:rsidRDefault="00BE4049">
            <w:pPr>
              <w:jc w:val="center"/>
              <w:rPr>
                <w:sz w:val="24"/>
              </w:rPr>
            </w:pPr>
            <w:r>
              <w:rPr>
                <w:rFonts w:ascii="宋体" w:hAnsi="宋体" w:cs="宋体" w:hint="eastAsia"/>
                <w:sz w:val="24"/>
                <w:szCs w:val="24"/>
              </w:rPr>
              <w:t>冷</w:t>
            </w:r>
            <w:r>
              <w:rPr>
                <w:rFonts w:ascii="宋体" w:hAnsi="宋体" w:cs="宋体"/>
                <w:sz w:val="24"/>
                <w:szCs w:val="24"/>
              </w:rPr>
              <w:t>凝水管</w:t>
            </w:r>
          </w:p>
        </w:tc>
        <w:tc>
          <w:tcPr>
            <w:tcW w:w="664" w:type="pct"/>
            <w:vMerge/>
            <w:vAlign w:val="center"/>
          </w:tcPr>
          <w:p w:rsidR="00C03E09" w:rsidRDefault="00C03E09">
            <w:pPr>
              <w:jc w:val="center"/>
              <w:rPr>
                <w:sz w:val="24"/>
              </w:rPr>
            </w:pPr>
          </w:p>
        </w:tc>
        <w:tc>
          <w:tcPr>
            <w:tcW w:w="997" w:type="pct"/>
            <w:vAlign w:val="center"/>
          </w:tcPr>
          <w:p w:rsidR="00C03E09" w:rsidRDefault="00BE4049">
            <w:pPr>
              <w:jc w:val="center"/>
              <w:rPr>
                <w:sz w:val="24"/>
              </w:rPr>
            </w:pPr>
            <w:r>
              <w:rPr>
                <w:rFonts w:hint="eastAsia"/>
                <w:sz w:val="24"/>
              </w:rPr>
              <w:t>1</w:t>
            </w:r>
            <w:r>
              <w:rPr>
                <w:rFonts w:hint="eastAsia"/>
                <w:sz w:val="24"/>
              </w:rPr>
              <w:t>批</w:t>
            </w:r>
          </w:p>
        </w:tc>
        <w:tc>
          <w:tcPr>
            <w:tcW w:w="609" w:type="pct"/>
            <w:vAlign w:val="center"/>
          </w:tcPr>
          <w:p w:rsidR="00C03E09" w:rsidRDefault="00BE4049">
            <w:pPr>
              <w:jc w:val="center"/>
              <w:rPr>
                <w:sz w:val="24"/>
              </w:rPr>
            </w:pPr>
            <w:r>
              <w:rPr>
                <w:rFonts w:hint="eastAsia"/>
                <w:sz w:val="24"/>
              </w:rPr>
              <w:t>否</w:t>
            </w:r>
          </w:p>
        </w:tc>
        <w:tc>
          <w:tcPr>
            <w:tcW w:w="627" w:type="pct"/>
            <w:vMerge/>
            <w:vAlign w:val="center"/>
          </w:tcPr>
          <w:p w:rsidR="00C03E09" w:rsidRDefault="00C03E09">
            <w:pPr>
              <w:jc w:val="center"/>
              <w:rPr>
                <w:sz w:val="24"/>
              </w:rPr>
            </w:pPr>
          </w:p>
        </w:tc>
        <w:tc>
          <w:tcPr>
            <w:tcW w:w="626" w:type="pct"/>
            <w:vMerge/>
            <w:vAlign w:val="center"/>
          </w:tcPr>
          <w:p w:rsidR="00C03E09" w:rsidRDefault="00C03E09">
            <w:pPr>
              <w:jc w:val="center"/>
              <w:rPr>
                <w:sz w:val="24"/>
              </w:rPr>
            </w:pPr>
          </w:p>
        </w:tc>
      </w:tr>
      <w:tr w:rsidR="00C03E09">
        <w:trPr>
          <w:trHeight w:val="454"/>
          <w:jc w:val="center"/>
        </w:trPr>
        <w:tc>
          <w:tcPr>
            <w:tcW w:w="269" w:type="pct"/>
            <w:vMerge/>
            <w:vAlign w:val="center"/>
          </w:tcPr>
          <w:p w:rsidR="00C03E09" w:rsidRDefault="00C03E09">
            <w:pPr>
              <w:jc w:val="center"/>
              <w:rPr>
                <w:sz w:val="24"/>
              </w:rPr>
            </w:pPr>
          </w:p>
        </w:tc>
        <w:tc>
          <w:tcPr>
            <w:tcW w:w="1208" w:type="pct"/>
            <w:vAlign w:val="center"/>
          </w:tcPr>
          <w:p w:rsidR="00C03E09" w:rsidRDefault="00BE4049">
            <w:pPr>
              <w:jc w:val="center"/>
              <w:rPr>
                <w:sz w:val="24"/>
              </w:rPr>
            </w:pPr>
            <w:r>
              <w:rPr>
                <w:rFonts w:ascii="宋体" w:hAnsi="宋体" w:cs="宋体" w:hint="eastAsia"/>
                <w:sz w:val="24"/>
                <w:szCs w:val="24"/>
              </w:rPr>
              <w:t>保</w:t>
            </w:r>
            <w:r>
              <w:rPr>
                <w:rFonts w:ascii="宋体" w:hAnsi="宋体" w:cs="宋体"/>
                <w:sz w:val="24"/>
                <w:szCs w:val="24"/>
              </w:rPr>
              <w:t>温材料</w:t>
            </w:r>
          </w:p>
        </w:tc>
        <w:tc>
          <w:tcPr>
            <w:tcW w:w="664" w:type="pct"/>
            <w:vMerge/>
            <w:vAlign w:val="center"/>
          </w:tcPr>
          <w:p w:rsidR="00C03E09" w:rsidRDefault="00C03E09">
            <w:pPr>
              <w:jc w:val="center"/>
              <w:rPr>
                <w:sz w:val="24"/>
              </w:rPr>
            </w:pPr>
          </w:p>
        </w:tc>
        <w:tc>
          <w:tcPr>
            <w:tcW w:w="997" w:type="pct"/>
            <w:vAlign w:val="center"/>
          </w:tcPr>
          <w:p w:rsidR="00C03E09" w:rsidRDefault="00BE4049">
            <w:pPr>
              <w:jc w:val="center"/>
              <w:rPr>
                <w:sz w:val="24"/>
              </w:rPr>
            </w:pPr>
            <w:r>
              <w:rPr>
                <w:rFonts w:hint="eastAsia"/>
                <w:sz w:val="24"/>
              </w:rPr>
              <w:t>1</w:t>
            </w:r>
            <w:r>
              <w:rPr>
                <w:rFonts w:hint="eastAsia"/>
                <w:sz w:val="24"/>
              </w:rPr>
              <w:t>批</w:t>
            </w:r>
          </w:p>
        </w:tc>
        <w:tc>
          <w:tcPr>
            <w:tcW w:w="609" w:type="pct"/>
            <w:vAlign w:val="center"/>
          </w:tcPr>
          <w:p w:rsidR="00C03E09" w:rsidRDefault="00BE4049">
            <w:pPr>
              <w:jc w:val="center"/>
              <w:rPr>
                <w:sz w:val="24"/>
              </w:rPr>
            </w:pPr>
            <w:r>
              <w:rPr>
                <w:rFonts w:hint="eastAsia"/>
                <w:sz w:val="24"/>
              </w:rPr>
              <w:t>否</w:t>
            </w:r>
          </w:p>
        </w:tc>
        <w:tc>
          <w:tcPr>
            <w:tcW w:w="627" w:type="pct"/>
            <w:vMerge/>
            <w:vAlign w:val="center"/>
          </w:tcPr>
          <w:p w:rsidR="00C03E09" w:rsidRDefault="00C03E09">
            <w:pPr>
              <w:jc w:val="center"/>
              <w:rPr>
                <w:sz w:val="24"/>
              </w:rPr>
            </w:pPr>
          </w:p>
        </w:tc>
        <w:tc>
          <w:tcPr>
            <w:tcW w:w="626" w:type="pct"/>
            <w:vMerge/>
            <w:vAlign w:val="center"/>
          </w:tcPr>
          <w:p w:rsidR="00C03E09" w:rsidRDefault="00C03E09">
            <w:pPr>
              <w:jc w:val="center"/>
              <w:rPr>
                <w:sz w:val="24"/>
              </w:rPr>
            </w:pPr>
          </w:p>
        </w:tc>
      </w:tr>
      <w:tr w:rsidR="00C03E09">
        <w:trPr>
          <w:trHeight w:val="454"/>
          <w:jc w:val="center"/>
        </w:trPr>
        <w:tc>
          <w:tcPr>
            <w:tcW w:w="269" w:type="pct"/>
            <w:vMerge/>
            <w:vAlign w:val="center"/>
          </w:tcPr>
          <w:p w:rsidR="00C03E09" w:rsidRDefault="00C03E09">
            <w:pPr>
              <w:jc w:val="center"/>
              <w:rPr>
                <w:sz w:val="24"/>
              </w:rPr>
            </w:pPr>
          </w:p>
        </w:tc>
        <w:tc>
          <w:tcPr>
            <w:tcW w:w="1208" w:type="pct"/>
            <w:vAlign w:val="center"/>
          </w:tcPr>
          <w:p w:rsidR="00C03E09" w:rsidRDefault="00BE4049">
            <w:pPr>
              <w:jc w:val="center"/>
              <w:rPr>
                <w:sz w:val="24"/>
              </w:rPr>
            </w:pPr>
            <w:r>
              <w:rPr>
                <w:rFonts w:ascii="宋体" w:hAnsi="宋体" w:cs="宋体" w:hint="eastAsia"/>
                <w:sz w:val="24"/>
                <w:szCs w:val="24"/>
              </w:rPr>
              <w:t>电</w:t>
            </w:r>
            <w:r>
              <w:rPr>
                <w:rFonts w:ascii="宋体" w:hAnsi="宋体" w:cs="宋体"/>
                <w:sz w:val="24"/>
                <w:szCs w:val="24"/>
              </w:rPr>
              <w:t>线电缆</w:t>
            </w:r>
          </w:p>
        </w:tc>
        <w:tc>
          <w:tcPr>
            <w:tcW w:w="664" w:type="pct"/>
            <w:vMerge/>
            <w:vAlign w:val="center"/>
          </w:tcPr>
          <w:p w:rsidR="00C03E09" w:rsidRDefault="00C03E09">
            <w:pPr>
              <w:jc w:val="center"/>
              <w:rPr>
                <w:sz w:val="24"/>
              </w:rPr>
            </w:pPr>
          </w:p>
        </w:tc>
        <w:tc>
          <w:tcPr>
            <w:tcW w:w="997" w:type="pct"/>
            <w:vAlign w:val="center"/>
          </w:tcPr>
          <w:p w:rsidR="00C03E09" w:rsidRDefault="00BE4049">
            <w:pPr>
              <w:jc w:val="center"/>
              <w:rPr>
                <w:sz w:val="24"/>
              </w:rPr>
            </w:pPr>
            <w:r>
              <w:rPr>
                <w:rFonts w:hint="eastAsia"/>
                <w:sz w:val="24"/>
              </w:rPr>
              <w:t>1</w:t>
            </w:r>
            <w:r>
              <w:rPr>
                <w:rFonts w:hint="eastAsia"/>
                <w:sz w:val="24"/>
              </w:rPr>
              <w:t>批</w:t>
            </w:r>
          </w:p>
        </w:tc>
        <w:tc>
          <w:tcPr>
            <w:tcW w:w="609" w:type="pct"/>
            <w:vAlign w:val="center"/>
          </w:tcPr>
          <w:p w:rsidR="00C03E09" w:rsidRDefault="00BE4049">
            <w:pPr>
              <w:jc w:val="center"/>
              <w:rPr>
                <w:sz w:val="24"/>
              </w:rPr>
            </w:pPr>
            <w:r>
              <w:rPr>
                <w:rFonts w:hint="eastAsia"/>
                <w:sz w:val="24"/>
              </w:rPr>
              <w:t>否</w:t>
            </w:r>
          </w:p>
        </w:tc>
        <w:tc>
          <w:tcPr>
            <w:tcW w:w="627" w:type="pct"/>
            <w:vMerge/>
            <w:vAlign w:val="center"/>
          </w:tcPr>
          <w:p w:rsidR="00C03E09" w:rsidRDefault="00C03E09">
            <w:pPr>
              <w:jc w:val="center"/>
              <w:rPr>
                <w:sz w:val="24"/>
              </w:rPr>
            </w:pPr>
          </w:p>
        </w:tc>
        <w:tc>
          <w:tcPr>
            <w:tcW w:w="626" w:type="pct"/>
            <w:vMerge/>
            <w:vAlign w:val="center"/>
          </w:tcPr>
          <w:p w:rsidR="00C03E09" w:rsidRDefault="00C03E09">
            <w:pPr>
              <w:jc w:val="center"/>
              <w:rPr>
                <w:sz w:val="24"/>
              </w:rPr>
            </w:pPr>
          </w:p>
        </w:tc>
      </w:tr>
      <w:tr w:rsidR="00C03E09">
        <w:trPr>
          <w:trHeight w:val="454"/>
          <w:jc w:val="center"/>
        </w:trPr>
        <w:tc>
          <w:tcPr>
            <w:tcW w:w="269" w:type="pct"/>
            <w:vMerge/>
            <w:vAlign w:val="center"/>
          </w:tcPr>
          <w:p w:rsidR="00C03E09" w:rsidRDefault="00C03E09">
            <w:pPr>
              <w:jc w:val="center"/>
              <w:rPr>
                <w:sz w:val="24"/>
              </w:rPr>
            </w:pPr>
          </w:p>
        </w:tc>
        <w:tc>
          <w:tcPr>
            <w:tcW w:w="1208" w:type="pct"/>
            <w:vAlign w:val="center"/>
          </w:tcPr>
          <w:p w:rsidR="00C03E09" w:rsidRDefault="00BE4049">
            <w:pPr>
              <w:jc w:val="center"/>
              <w:rPr>
                <w:sz w:val="24"/>
              </w:rPr>
            </w:pPr>
            <w:r>
              <w:rPr>
                <w:rFonts w:ascii="宋体" w:hAnsi="宋体" w:cs="宋体" w:hint="eastAsia"/>
                <w:sz w:val="24"/>
                <w:szCs w:val="24"/>
              </w:rPr>
              <w:t>室</w:t>
            </w:r>
            <w:r>
              <w:rPr>
                <w:rFonts w:ascii="宋体" w:hAnsi="宋体" w:cs="宋体"/>
                <w:sz w:val="24"/>
                <w:szCs w:val="24"/>
              </w:rPr>
              <w:t>外机</w:t>
            </w:r>
            <w:r>
              <w:rPr>
                <w:rFonts w:ascii="宋体" w:hAnsi="宋体" w:cs="宋体" w:hint="eastAsia"/>
                <w:sz w:val="24"/>
                <w:szCs w:val="24"/>
              </w:rPr>
              <w:t>底</w:t>
            </w:r>
            <w:r>
              <w:rPr>
                <w:rFonts w:ascii="宋体" w:hAnsi="宋体" w:cs="宋体"/>
                <w:sz w:val="24"/>
                <w:szCs w:val="24"/>
              </w:rPr>
              <w:t>座/支架</w:t>
            </w:r>
          </w:p>
        </w:tc>
        <w:tc>
          <w:tcPr>
            <w:tcW w:w="664" w:type="pct"/>
            <w:vMerge/>
            <w:vAlign w:val="center"/>
          </w:tcPr>
          <w:p w:rsidR="00C03E09" w:rsidRDefault="00C03E09">
            <w:pPr>
              <w:jc w:val="center"/>
              <w:rPr>
                <w:sz w:val="24"/>
              </w:rPr>
            </w:pPr>
          </w:p>
        </w:tc>
        <w:tc>
          <w:tcPr>
            <w:tcW w:w="997" w:type="pct"/>
            <w:vAlign w:val="center"/>
          </w:tcPr>
          <w:p w:rsidR="00C03E09" w:rsidRDefault="00BE4049">
            <w:pPr>
              <w:jc w:val="center"/>
              <w:rPr>
                <w:sz w:val="24"/>
              </w:rPr>
            </w:pPr>
            <w:r>
              <w:rPr>
                <w:rFonts w:hint="eastAsia"/>
                <w:sz w:val="24"/>
              </w:rPr>
              <w:t>1</w:t>
            </w:r>
            <w:r>
              <w:rPr>
                <w:rFonts w:hint="eastAsia"/>
                <w:sz w:val="24"/>
              </w:rPr>
              <w:t>批</w:t>
            </w:r>
          </w:p>
        </w:tc>
        <w:tc>
          <w:tcPr>
            <w:tcW w:w="609" w:type="pct"/>
            <w:vAlign w:val="center"/>
          </w:tcPr>
          <w:p w:rsidR="00C03E09" w:rsidRDefault="00BE4049">
            <w:pPr>
              <w:jc w:val="center"/>
              <w:rPr>
                <w:sz w:val="24"/>
              </w:rPr>
            </w:pPr>
            <w:r>
              <w:rPr>
                <w:rFonts w:hint="eastAsia"/>
                <w:sz w:val="24"/>
              </w:rPr>
              <w:t>否</w:t>
            </w:r>
          </w:p>
        </w:tc>
        <w:tc>
          <w:tcPr>
            <w:tcW w:w="627" w:type="pct"/>
            <w:vMerge/>
            <w:vAlign w:val="center"/>
          </w:tcPr>
          <w:p w:rsidR="00C03E09" w:rsidRDefault="00C03E09">
            <w:pPr>
              <w:jc w:val="center"/>
              <w:rPr>
                <w:sz w:val="24"/>
              </w:rPr>
            </w:pPr>
          </w:p>
        </w:tc>
        <w:tc>
          <w:tcPr>
            <w:tcW w:w="626" w:type="pct"/>
            <w:vMerge/>
            <w:vAlign w:val="center"/>
          </w:tcPr>
          <w:p w:rsidR="00C03E09" w:rsidRDefault="00C03E09">
            <w:pPr>
              <w:jc w:val="center"/>
              <w:rPr>
                <w:sz w:val="24"/>
              </w:rPr>
            </w:pPr>
          </w:p>
        </w:tc>
      </w:tr>
    </w:tbl>
    <w:p w:rsidR="00C03E09" w:rsidRDefault="00C03E09">
      <w:pPr>
        <w:widowControl/>
        <w:jc w:val="left"/>
        <w:rPr>
          <w:rFonts w:ascii="宋体" w:hAnsi="宋体"/>
          <w:b/>
          <w:color w:val="000000" w:themeColor="text1"/>
          <w:sz w:val="24"/>
        </w:rPr>
      </w:pPr>
    </w:p>
    <w:p w:rsidR="00C03E09" w:rsidRDefault="00BE4049">
      <w:pPr>
        <w:spacing w:before="275" w:line="276" w:lineRule="auto"/>
        <w:ind w:firstLineChars="200" w:firstLine="480"/>
        <w:rPr>
          <w:rFonts w:ascii="宋体" w:hAnsi="宋体" w:cs="宋体"/>
          <w:sz w:val="24"/>
          <w:szCs w:val="24"/>
        </w:rPr>
      </w:pPr>
      <w:r>
        <w:rPr>
          <w:rFonts w:ascii="宋体" w:hAnsi="宋体" w:cs="宋体" w:hint="eastAsia"/>
          <w:sz w:val="24"/>
          <w:szCs w:val="24"/>
        </w:rPr>
        <w:t>铜管、风管、冷凝水管、保温材料、电线电缆、室外机底座/支架、相关耗材辅料、配件等的具体用量以实际发生为准，投标人的报价中需包含承接本项目的所有费用，合同价在合同履行期间不作任何调整，任何计算错误皆视为已获双方接受，合同价亦不会因人工、物价、政策或汇率等变动而作任何调整。</w:t>
      </w:r>
    </w:p>
    <w:p w:rsidR="00C03E09" w:rsidRDefault="00C03E09">
      <w:pPr>
        <w:pStyle w:val="Default"/>
      </w:pPr>
    </w:p>
    <w:p w:rsidR="00C03E09" w:rsidRDefault="00BE4049">
      <w:pPr>
        <w:spacing w:line="360" w:lineRule="auto"/>
        <w:jc w:val="left"/>
        <w:rPr>
          <w:rFonts w:ascii="宋体" w:hAnsi="宋体" w:cs="Arial"/>
          <w:b/>
          <w:color w:val="000000"/>
          <w:kern w:val="0"/>
          <w:sz w:val="24"/>
        </w:rPr>
      </w:pPr>
      <w:r>
        <w:rPr>
          <w:rFonts w:ascii="宋体" w:hAnsi="宋体" w:cs="Arial" w:hint="eastAsia"/>
          <w:b/>
          <w:color w:val="000000"/>
          <w:kern w:val="0"/>
          <w:sz w:val="24"/>
        </w:rPr>
        <w:t>注：</w:t>
      </w:r>
      <w:r>
        <w:rPr>
          <w:rFonts w:ascii="宋体" w:hAnsi="宋体" w:hint="eastAsia"/>
          <w:b/>
          <w:color w:val="000000"/>
          <w:sz w:val="24"/>
        </w:rPr>
        <w:t>1、“★”为实质性条款，不满足的将被视为无效响应予以拒绝。</w:t>
      </w:r>
    </w:p>
    <w:p w:rsidR="00C03E09" w:rsidRDefault="00BE4049">
      <w:pPr>
        <w:spacing w:line="360" w:lineRule="auto"/>
        <w:ind w:firstLineChars="200" w:firstLine="482"/>
        <w:jc w:val="left"/>
        <w:rPr>
          <w:rFonts w:ascii="宋体" w:hAnsi="宋体"/>
          <w:b/>
          <w:color w:val="000000"/>
          <w:sz w:val="24"/>
        </w:rPr>
      </w:pPr>
      <w:r>
        <w:rPr>
          <w:rFonts w:ascii="宋体" w:hAnsi="宋体" w:hint="eastAsia"/>
          <w:b/>
          <w:color w:val="000000"/>
          <w:sz w:val="24"/>
        </w:rPr>
        <w:t>2、任何时候投标人的投标报价不得超出预算金额，否则其投标响应将被拒绝。</w:t>
      </w:r>
    </w:p>
    <w:p w:rsidR="00C03E09" w:rsidRDefault="00BE4049">
      <w:pPr>
        <w:spacing w:line="360" w:lineRule="auto"/>
        <w:ind w:firstLineChars="200" w:firstLine="482"/>
        <w:jc w:val="left"/>
        <w:rPr>
          <w:rFonts w:ascii="宋体" w:hAnsi="宋体" w:cs="Arial"/>
          <w:b/>
          <w:color w:val="000000"/>
          <w:kern w:val="0"/>
          <w:sz w:val="24"/>
        </w:rPr>
      </w:pPr>
      <w:r>
        <w:rPr>
          <w:rFonts w:ascii="宋体" w:hAnsi="宋体" w:cs="Arial" w:hint="eastAsia"/>
          <w:b/>
          <w:color w:val="000000"/>
          <w:kern w:val="0"/>
          <w:sz w:val="24"/>
        </w:rPr>
        <w:t>3、技术及服务要求中所涉品牌、型号、专用技术等为描述所需，不具备强制性，要求所投服务至少满足该配置档次要求，并须确保整体项目的可实施性。</w:t>
      </w:r>
    </w:p>
    <w:p w:rsidR="00C03E09" w:rsidRDefault="00C03E09">
      <w:pPr>
        <w:pStyle w:val="Default"/>
      </w:pPr>
    </w:p>
    <w:p w:rsidR="00C03E09" w:rsidRDefault="00BE4049">
      <w:pPr>
        <w:widowControl/>
        <w:jc w:val="left"/>
        <w:rPr>
          <w:rFonts w:ascii="宋体" w:hAnsi="宋体"/>
          <w:b/>
          <w:color w:val="000000" w:themeColor="text1"/>
          <w:sz w:val="24"/>
        </w:rPr>
      </w:pPr>
      <w:r>
        <w:rPr>
          <w:rFonts w:ascii="宋体" w:hAnsi="宋体"/>
          <w:b/>
          <w:color w:val="000000" w:themeColor="text1"/>
        </w:rPr>
        <w:br w:type="page"/>
      </w:r>
    </w:p>
    <w:p w:rsidR="00C03E09" w:rsidRDefault="00BE4049">
      <w:pPr>
        <w:pStyle w:val="Default"/>
        <w:spacing w:line="360" w:lineRule="auto"/>
        <w:outlineLvl w:val="2"/>
        <w:rPr>
          <w:rFonts w:ascii="宋体" w:hAnsi="宋体" w:cs="Tahoma"/>
          <w:b/>
          <w:color w:val="000000" w:themeColor="text1"/>
          <w:kern w:val="2"/>
        </w:rPr>
      </w:pPr>
      <w:r>
        <w:rPr>
          <w:rFonts w:ascii="宋体" w:hAnsi="宋体"/>
          <w:b/>
          <w:color w:val="000000" w:themeColor="text1"/>
          <w:kern w:val="2"/>
          <w:szCs w:val="20"/>
        </w:rPr>
        <w:lastRenderedPageBreak/>
        <w:t>一</w:t>
      </w:r>
      <w:r>
        <w:rPr>
          <w:rFonts w:ascii="宋体" w:hAnsi="宋体" w:hint="eastAsia"/>
          <w:b/>
          <w:color w:val="000000" w:themeColor="text1"/>
          <w:kern w:val="2"/>
          <w:szCs w:val="20"/>
        </w:rPr>
        <w:t>、</w:t>
      </w:r>
      <w:r>
        <w:rPr>
          <w:rFonts w:ascii="宋体" w:hAnsi="宋体" w:cs="Tahoma"/>
          <w:b/>
          <w:color w:val="000000" w:themeColor="text1"/>
          <w:kern w:val="2"/>
        </w:rPr>
        <w:t>项目</w:t>
      </w:r>
      <w:r>
        <w:rPr>
          <w:rFonts w:ascii="宋体" w:hAnsi="宋体" w:cs="Tahoma" w:hint="eastAsia"/>
          <w:b/>
          <w:color w:val="000000" w:themeColor="text1"/>
          <w:kern w:val="2"/>
        </w:rPr>
        <w:t>概述</w:t>
      </w:r>
    </w:p>
    <w:tbl>
      <w:tblPr>
        <w:tblStyle w:val="TableNormal"/>
        <w:tblW w:w="901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
        <w:gridCol w:w="1927"/>
        <w:gridCol w:w="6254"/>
      </w:tblGrid>
      <w:tr w:rsidR="00C03E09">
        <w:trPr>
          <w:trHeight w:val="1034"/>
          <w:jc w:val="center"/>
        </w:trPr>
        <w:tc>
          <w:tcPr>
            <w:tcW w:w="836" w:type="dxa"/>
            <w:tcBorders>
              <w:top w:val="single" w:sz="2" w:space="0" w:color="000000"/>
              <w:bottom w:val="single" w:sz="2" w:space="0" w:color="000000"/>
            </w:tcBorders>
            <w:vAlign w:val="center"/>
          </w:tcPr>
          <w:p w:rsidR="00C03E09" w:rsidRDefault="00BE4049">
            <w:pPr>
              <w:spacing w:before="275" w:line="276" w:lineRule="auto"/>
              <w:ind w:firstLine="105"/>
              <w:jc w:val="center"/>
              <w:rPr>
                <w:rFonts w:ascii="宋体" w:hAnsi="宋体" w:cs="宋体"/>
                <w:sz w:val="24"/>
                <w:szCs w:val="24"/>
              </w:rPr>
            </w:pPr>
            <w:r>
              <w:rPr>
                <w:rFonts w:ascii="宋体" w:hAnsi="宋体" w:cs="宋体" w:hint="eastAsia"/>
                <w:sz w:val="24"/>
                <w:szCs w:val="24"/>
              </w:rPr>
              <w:t>1</w:t>
            </w:r>
          </w:p>
        </w:tc>
        <w:tc>
          <w:tcPr>
            <w:tcW w:w="1927" w:type="dxa"/>
            <w:tcBorders>
              <w:top w:val="single" w:sz="2" w:space="0" w:color="000000"/>
              <w:bottom w:val="single" w:sz="2" w:space="0" w:color="000000"/>
            </w:tcBorders>
            <w:vAlign w:val="center"/>
          </w:tcPr>
          <w:p w:rsidR="00C03E09" w:rsidRDefault="00BE4049">
            <w:pPr>
              <w:spacing w:before="275" w:line="276" w:lineRule="auto"/>
              <w:jc w:val="center"/>
              <w:rPr>
                <w:rFonts w:ascii="宋体" w:hAnsi="宋体" w:cs="宋体"/>
                <w:sz w:val="24"/>
                <w:szCs w:val="24"/>
              </w:rPr>
            </w:pPr>
            <w:r>
              <w:rPr>
                <w:rFonts w:ascii="宋体" w:hAnsi="宋体" w:cs="宋体" w:hint="eastAsia"/>
                <w:sz w:val="24"/>
                <w:szCs w:val="24"/>
              </w:rPr>
              <w:t>项目背景</w:t>
            </w:r>
          </w:p>
        </w:tc>
        <w:tc>
          <w:tcPr>
            <w:tcW w:w="6254" w:type="dxa"/>
            <w:tcBorders>
              <w:top w:val="single" w:sz="2" w:space="0" w:color="000000"/>
              <w:bottom w:val="single" w:sz="2" w:space="0" w:color="000000"/>
            </w:tcBorders>
            <w:vAlign w:val="center"/>
          </w:tcPr>
          <w:p w:rsidR="00C03E09" w:rsidRDefault="00BE4049">
            <w:pPr>
              <w:spacing w:before="275" w:line="276" w:lineRule="auto"/>
              <w:rPr>
                <w:rFonts w:ascii="宋体" w:hAnsi="宋体" w:cs="宋体"/>
                <w:sz w:val="24"/>
                <w:szCs w:val="24"/>
              </w:rPr>
            </w:pPr>
            <w:r>
              <w:rPr>
                <w:rFonts w:ascii="宋体" w:hAnsi="宋体" w:cs="宋体" w:hint="eastAsia"/>
                <w:sz w:val="24"/>
                <w:szCs w:val="24"/>
              </w:rPr>
              <w:t>中</w:t>
            </w:r>
            <w:r>
              <w:rPr>
                <w:rFonts w:ascii="宋体" w:hAnsi="宋体" w:cs="宋体"/>
                <w:sz w:val="24"/>
                <w:szCs w:val="24"/>
              </w:rPr>
              <w:t>国人民公安大学</w:t>
            </w:r>
            <w:r>
              <w:rPr>
                <w:rFonts w:ascii="宋体" w:hAnsi="宋体" w:cs="宋体" w:hint="eastAsia"/>
                <w:sz w:val="24"/>
                <w:szCs w:val="24"/>
              </w:rPr>
              <w:t>饮食中心自营食堂的吸顶空调均为</w:t>
            </w:r>
            <w:r>
              <w:rPr>
                <w:sz w:val="24"/>
                <w:szCs w:val="24"/>
              </w:rPr>
              <w:t>2003</w:t>
            </w:r>
            <w:r>
              <w:rPr>
                <w:rFonts w:ascii="宋体" w:hAnsi="宋体" w:cs="宋体" w:hint="eastAsia"/>
                <w:sz w:val="24"/>
                <w:szCs w:val="24"/>
              </w:rPr>
              <w:t>年至</w:t>
            </w:r>
            <w:r>
              <w:rPr>
                <w:sz w:val="24"/>
                <w:szCs w:val="24"/>
              </w:rPr>
              <w:t>2005</w:t>
            </w:r>
            <w:r>
              <w:rPr>
                <w:rFonts w:ascii="宋体" w:hAnsi="宋体" w:cs="宋体" w:hint="eastAsia"/>
                <w:sz w:val="24"/>
                <w:szCs w:val="24"/>
              </w:rPr>
              <w:t>年间投入</w:t>
            </w:r>
            <w:r>
              <w:rPr>
                <w:rFonts w:ascii="宋体" w:hAnsi="宋体" w:cs="宋体"/>
                <w:sz w:val="24"/>
                <w:szCs w:val="24"/>
              </w:rPr>
              <w:t>使用</w:t>
            </w:r>
            <w:r>
              <w:rPr>
                <w:rFonts w:ascii="宋体" w:hAnsi="宋体" w:cs="宋体" w:hint="eastAsia"/>
                <w:sz w:val="24"/>
                <w:szCs w:val="24"/>
              </w:rPr>
              <w:t>，因远超设计使用年限制冷功能严重弱化，能耗变大，不具制热功能。</w:t>
            </w:r>
          </w:p>
        </w:tc>
      </w:tr>
      <w:tr w:rsidR="00C03E09">
        <w:trPr>
          <w:trHeight w:val="973"/>
          <w:jc w:val="center"/>
        </w:trPr>
        <w:tc>
          <w:tcPr>
            <w:tcW w:w="836" w:type="dxa"/>
            <w:tcBorders>
              <w:top w:val="single" w:sz="2" w:space="0" w:color="000000"/>
              <w:bottom w:val="single" w:sz="2" w:space="0" w:color="000000"/>
            </w:tcBorders>
            <w:vAlign w:val="center"/>
          </w:tcPr>
          <w:p w:rsidR="00C03E09" w:rsidRDefault="00BE4049">
            <w:pPr>
              <w:spacing w:before="262" w:line="276" w:lineRule="auto"/>
              <w:ind w:firstLine="94"/>
              <w:jc w:val="center"/>
              <w:rPr>
                <w:rFonts w:ascii="宋体" w:hAnsi="宋体" w:cs="宋体"/>
                <w:sz w:val="24"/>
                <w:szCs w:val="24"/>
              </w:rPr>
            </w:pPr>
            <w:r>
              <w:rPr>
                <w:rFonts w:ascii="宋体" w:hAnsi="宋体" w:cs="宋体" w:hint="eastAsia"/>
                <w:sz w:val="24"/>
                <w:szCs w:val="24"/>
              </w:rPr>
              <w:t>2</w:t>
            </w:r>
          </w:p>
        </w:tc>
        <w:tc>
          <w:tcPr>
            <w:tcW w:w="1927" w:type="dxa"/>
            <w:tcBorders>
              <w:top w:val="single" w:sz="2" w:space="0" w:color="000000"/>
              <w:bottom w:val="single" w:sz="2" w:space="0" w:color="000000"/>
            </w:tcBorders>
            <w:vAlign w:val="center"/>
          </w:tcPr>
          <w:p w:rsidR="00C03E09" w:rsidRDefault="00BE4049">
            <w:pPr>
              <w:spacing w:before="196" w:line="276" w:lineRule="auto"/>
              <w:ind w:right="42"/>
              <w:jc w:val="center"/>
              <w:rPr>
                <w:rFonts w:ascii="宋体" w:hAnsi="宋体" w:cs="宋体"/>
                <w:spacing w:val="2"/>
                <w:sz w:val="24"/>
                <w:szCs w:val="24"/>
              </w:rPr>
            </w:pPr>
            <w:r>
              <w:rPr>
                <w:rFonts w:ascii="宋体" w:hAnsi="宋体" w:cs="宋体" w:hint="eastAsia"/>
                <w:spacing w:val="2"/>
                <w:sz w:val="24"/>
                <w:szCs w:val="24"/>
              </w:rPr>
              <w:t>项目需实现的功能或目标</w:t>
            </w:r>
          </w:p>
        </w:tc>
        <w:tc>
          <w:tcPr>
            <w:tcW w:w="6254" w:type="dxa"/>
            <w:tcBorders>
              <w:top w:val="single" w:sz="2" w:space="0" w:color="000000"/>
              <w:bottom w:val="single" w:sz="2" w:space="0" w:color="000000"/>
            </w:tcBorders>
            <w:vAlign w:val="center"/>
          </w:tcPr>
          <w:p w:rsidR="00C03E09" w:rsidRDefault="00BE4049">
            <w:pPr>
              <w:spacing w:line="276" w:lineRule="auto"/>
              <w:rPr>
                <w:rFonts w:ascii="宋体" w:hAnsi="宋体" w:cs="宋体"/>
                <w:sz w:val="24"/>
                <w:szCs w:val="24"/>
              </w:rPr>
            </w:pPr>
            <w:r>
              <w:rPr>
                <w:rFonts w:ascii="宋体" w:hAnsi="宋体" w:cs="宋体" w:hint="eastAsia"/>
                <w:sz w:val="24"/>
                <w:szCs w:val="24"/>
              </w:rPr>
              <w:t>改</w:t>
            </w:r>
            <w:r>
              <w:rPr>
                <w:rFonts w:ascii="宋体" w:hAnsi="宋体" w:cs="宋体"/>
                <w:sz w:val="24"/>
                <w:szCs w:val="24"/>
              </w:rPr>
              <w:t>善就餐环</w:t>
            </w:r>
            <w:r>
              <w:rPr>
                <w:rFonts w:ascii="宋体" w:hAnsi="宋体" w:cs="宋体" w:hint="eastAsia"/>
                <w:sz w:val="24"/>
                <w:szCs w:val="24"/>
              </w:rPr>
              <w:t>境</w:t>
            </w:r>
            <w:r>
              <w:rPr>
                <w:rFonts w:ascii="宋体" w:hAnsi="宋体" w:cs="宋体"/>
                <w:sz w:val="24"/>
                <w:szCs w:val="24"/>
              </w:rPr>
              <w:t>，</w:t>
            </w:r>
            <w:r>
              <w:rPr>
                <w:rFonts w:ascii="宋体" w:hAnsi="宋体" w:cs="宋体" w:hint="eastAsia"/>
                <w:sz w:val="24"/>
                <w:szCs w:val="24"/>
              </w:rPr>
              <w:t>就</w:t>
            </w:r>
            <w:r>
              <w:rPr>
                <w:rFonts w:ascii="宋体" w:hAnsi="宋体" w:cs="宋体"/>
                <w:sz w:val="24"/>
                <w:szCs w:val="24"/>
              </w:rPr>
              <w:t>餐时</w:t>
            </w:r>
            <w:r>
              <w:rPr>
                <w:rFonts w:ascii="宋体" w:hAnsi="宋体" w:cs="宋体" w:hint="eastAsia"/>
                <w:sz w:val="24"/>
                <w:szCs w:val="24"/>
              </w:rPr>
              <w:t>夏季</w:t>
            </w:r>
            <w:r>
              <w:rPr>
                <w:rFonts w:ascii="宋体" w:hAnsi="宋体" w:cs="宋体"/>
                <w:sz w:val="24"/>
                <w:szCs w:val="24"/>
              </w:rPr>
              <w:t>餐厅温度</w:t>
            </w:r>
            <w:r>
              <w:rPr>
                <w:rFonts w:ascii="宋体" w:hAnsi="宋体" w:cs="宋体" w:hint="eastAsia"/>
                <w:sz w:val="24"/>
                <w:szCs w:val="24"/>
              </w:rPr>
              <w:t>不高</w:t>
            </w:r>
            <w:r>
              <w:rPr>
                <w:rFonts w:ascii="宋体" w:hAnsi="宋体" w:cs="宋体"/>
                <w:sz w:val="24"/>
                <w:szCs w:val="24"/>
              </w:rPr>
              <w:t>于</w:t>
            </w:r>
            <w:r>
              <w:rPr>
                <w:rFonts w:ascii="宋体" w:hAnsi="宋体" w:cs="宋体" w:hint="eastAsia"/>
                <w:sz w:val="24"/>
                <w:szCs w:val="24"/>
              </w:rPr>
              <w:t>27℃，冬季餐厅温度不低于</w:t>
            </w:r>
            <w:r>
              <w:rPr>
                <w:rFonts w:ascii="宋体" w:hAnsi="宋体" w:cs="宋体"/>
                <w:sz w:val="24"/>
                <w:szCs w:val="24"/>
              </w:rPr>
              <w:t>18</w:t>
            </w:r>
            <w:r>
              <w:rPr>
                <w:rFonts w:ascii="宋体" w:hAnsi="宋体" w:cs="宋体" w:hint="eastAsia"/>
                <w:sz w:val="24"/>
                <w:szCs w:val="24"/>
              </w:rPr>
              <w:t>℃。</w:t>
            </w:r>
          </w:p>
        </w:tc>
      </w:tr>
      <w:tr w:rsidR="00C03E09">
        <w:trPr>
          <w:trHeight w:val="845"/>
          <w:jc w:val="center"/>
        </w:trPr>
        <w:tc>
          <w:tcPr>
            <w:tcW w:w="836" w:type="dxa"/>
            <w:tcBorders>
              <w:top w:val="single" w:sz="2" w:space="0" w:color="000000"/>
              <w:bottom w:val="single" w:sz="2" w:space="0" w:color="000000"/>
            </w:tcBorders>
            <w:vAlign w:val="center"/>
          </w:tcPr>
          <w:p w:rsidR="00C03E09" w:rsidRDefault="00BE4049">
            <w:pPr>
              <w:spacing w:before="275" w:line="276" w:lineRule="auto"/>
              <w:ind w:firstLine="105"/>
              <w:jc w:val="center"/>
              <w:rPr>
                <w:rFonts w:ascii="宋体" w:hAnsi="宋体" w:cs="宋体"/>
                <w:sz w:val="24"/>
                <w:szCs w:val="24"/>
              </w:rPr>
            </w:pPr>
            <w:r>
              <w:rPr>
                <w:rFonts w:ascii="宋体" w:hAnsi="宋体" w:cs="宋体" w:hint="eastAsia"/>
                <w:sz w:val="24"/>
                <w:szCs w:val="24"/>
              </w:rPr>
              <w:t>3</w:t>
            </w:r>
          </w:p>
        </w:tc>
        <w:tc>
          <w:tcPr>
            <w:tcW w:w="1927" w:type="dxa"/>
            <w:tcBorders>
              <w:top w:val="single" w:sz="2" w:space="0" w:color="000000"/>
              <w:bottom w:val="single" w:sz="2" w:space="0" w:color="000000"/>
            </w:tcBorders>
            <w:vAlign w:val="center"/>
          </w:tcPr>
          <w:p w:rsidR="00C03E09" w:rsidRDefault="00BE4049">
            <w:pPr>
              <w:spacing w:before="196" w:line="276" w:lineRule="auto"/>
              <w:ind w:right="42"/>
              <w:jc w:val="center"/>
              <w:rPr>
                <w:rFonts w:ascii="宋体" w:hAnsi="宋体" w:cs="宋体"/>
                <w:spacing w:val="2"/>
                <w:sz w:val="24"/>
                <w:szCs w:val="24"/>
              </w:rPr>
            </w:pPr>
            <w:r>
              <w:rPr>
                <w:rFonts w:ascii="宋体" w:hAnsi="宋体" w:cs="宋体" w:hint="eastAsia"/>
                <w:spacing w:val="2"/>
                <w:sz w:val="24"/>
                <w:szCs w:val="24"/>
              </w:rPr>
              <w:t>采购用途</w:t>
            </w:r>
          </w:p>
        </w:tc>
        <w:tc>
          <w:tcPr>
            <w:tcW w:w="6254" w:type="dxa"/>
            <w:tcBorders>
              <w:top w:val="single" w:sz="2" w:space="0" w:color="000000"/>
              <w:bottom w:val="single" w:sz="2" w:space="0" w:color="000000"/>
            </w:tcBorders>
            <w:vAlign w:val="center"/>
          </w:tcPr>
          <w:p w:rsidR="00C03E09" w:rsidRDefault="00BE4049">
            <w:pPr>
              <w:spacing w:line="276" w:lineRule="auto"/>
              <w:rPr>
                <w:rFonts w:ascii="宋体" w:hAnsi="宋体" w:cs="宋体"/>
                <w:sz w:val="24"/>
                <w:szCs w:val="24"/>
              </w:rPr>
            </w:pPr>
            <w:r>
              <w:rPr>
                <w:rFonts w:ascii="宋体" w:hAnsi="宋体" w:cs="宋体" w:hint="eastAsia"/>
                <w:sz w:val="24"/>
                <w:szCs w:val="24"/>
              </w:rPr>
              <w:t>调节</w:t>
            </w:r>
            <w:r>
              <w:rPr>
                <w:rFonts w:ascii="宋体" w:hAnsi="宋体" w:cs="宋体"/>
                <w:sz w:val="24"/>
                <w:szCs w:val="24"/>
              </w:rPr>
              <w:t>食堂温度</w:t>
            </w:r>
            <w:r>
              <w:rPr>
                <w:rFonts w:ascii="宋体" w:hAnsi="宋体" w:cs="宋体" w:hint="eastAsia"/>
                <w:sz w:val="24"/>
                <w:szCs w:val="24"/>
              </w:rPr>
              <w:t>，改善师</w:t>
            </w:r>
            <w:r>
              <w:rPr>
                <w:rFonts w:ascii="宋体" w:hAnsi="宋体" w:cs="宋体"/>
                <w:sz w:val="24"/>
                <w:szCs w:val="24"/>
              </w:rPr>
              <w:t>生</w:t>
            </w:r>
            <w:r>
              <w:rPr>
                <w:rFonts w:ascii="宋体" w:hAnsi="宋体" w:cs="宋体" w:hint="eastAsia"/>
                <w:sz w:val="24"/>
                <w:szCs w:val="24"/>
              </w:rPr>
              <w:t>就餐环境。</w:t>
            </w:r>
          </w:p>
        </w:tc>
      </w:tr>
      <w:tr w:rsidR="00C03E09">
        <w:trPr>
          <w:trHeight w:val="1199"/>
          <w:jc w:val="center"/>
        </w:trPr>
        <w:tc>
          <w:tcPr>
            <w:tcW w:w="836" w:type="dxa"/>
            <w:tcBorders>
              <w:top w:val="single" w:sz="2" w:space="0" w:color="000000"/>
              <w:bottom w:val="single" w:sz="2" w:space="0" w:color="000000"/>
            </w:tcBorders>
            <w:vAlign w:val="center"/>
          </w:tcPr>
          <w:p w:rsidR="00C03E09" w:rsidRDefault="00BE4049">
            <w:pPr>
              <w:spacing w:before="88" w:line="276" w:lineRule="auto"/>
              <w:jc w:val="center"/>
              <w:rPr>
                <w:rFonts w:ascii="宋体" w:hAnsi="宋体" w:cs="宋体"/>
                <w:sz w:val="24"/>
                <w:szCs w:val="24"/>
              </w:rPr>
            </w:pPr>
            <w:r>
              <w:rPr>
                <w:rFonts w:ascii="宋体" w:hAnsi="宋体" w:cs="宋体" w:hint="eastAsia"/>
                <w:sz w:val="24"/>
                <w:szCs w:val="24"/>
              </w:rPr>
              <w:t>4</w:t>
            </w:r>
          </w:p>
        </w:tc>
        <w:tc>
          <w:tcPr>
            <w:tcW w:w="1927" w:type="dxa"/>
            <w:tcBorders>
              <w:top w:val="single" w:sz="2" w:space="0" w:color="000000"/>
              <w:bottom w:val="single" w:sz="2" w:space="0" w:color="000000"/>
            </w:tcBorders>
            <w:vAlign w:val="center"/>
          </w:tcPr>
          <w:p w:rsidR="00C03E09" w:rsidRDefault="00BE4049">
            <w:pPr>
              <w:spacing w:before="196" w:line="276" w:lineRule="auto"/>
              <w:ind w:right="42"/>
              <w:jc w:val="center"/>
              <w:rPr>
                <w:rFonts w:ascii="宋体" w:hAnsi="宋体" w:cs="宋体"/>
                <w:spacing w:val="2"/>
                <w:sz w:val="24"/>
                <w:szCs w:val="24"/>
              </w:rPr>
            </w:pPr>
            <w:r>
              <w:rPr>
                <w:rFonts w:ascii="宋体" w:hAnsi="宋体" w:cs="宋体" w:hint="eastAsia"/>
                <w:spacing w:val="2"/>
                <w:sz w:val="24"/>
                <w:szCs w:val="24"/>
              </w:rPr>
              <w:t>项目范围/内容</w:t>
            </w:r>
          </w:p>
        </w:tc>
        <w:tc>
          <w:tcPr>
            <w:tcW w:w="6254" w:type="dxa"/>
            <w:tcBorders>
              <w:top w:val="single" w:sz="2" w:space="0" w:color="000000"/>
              <w:bottom w:val="single" w:sz="2" w:space="0" w:color="000000"/>
            </w:tcBorders>
            <w:vAlign w:val="center"/>
          </w:tcPr>
          <w:p w:rsidR="00C03E09" w:rsidRDefault="00BE4049">
            <w:pPr>
              <w:spacing w:line="276" w:lineRule="auto"/>
              <w:rPr>
                <w:rFonts w:ascii="宋体" w:hAnsi="宋体" w:cs="宋体"/>
                <w:sz w:val="24"/>
                <w:szCs w:val="24"/>
              </w:rPr>
            </w:pPr>
            <w:r>
              <w:rPr>
                <w:rFonts w:ascii="宋体" w:hAnsi="宋体" w:cs="宋体" w:hint="eastAsia"/>
                <w:sz w:val="24"/>
                <w:szCs w:val="24"/>
              </w:rPr>
              <w:t>项目涉及的食堂面积合</w:t>
            </w:r>
            <w:r>
              <w:rPr>
                <w:rFonts w:ascii="宋体" w:hAnsi="宋体" w:cs="宋体"/>
                <w:sz w:val="24"/>
                <w:szCs w:val="24"/>
              </w:rPr>
              <w:t>计</w:t>
            </w:r>
            <w:r>
              <w:rPr>
                <w:rFonts w:ascii="宋体" w:hAnsi="宋体" w:cs="宋体" w:hint="eastAsia"/>
                <w:sz w:val="24"/>
                <w:szCs w:val="24"/>
              </w:rPr>
              <w:t>约</w:t>
            </w:r>
            <w:r>
              <w:rPr>
                <w:rFonts w:ascii="宋体" w:hAnsi="宋体" w:cs="宋体"/>
                <w:sz w:val="24"/>
                <w:szCs w:val="24"/>
              </w:rPr>
              <w:t>3000</w:t>
            </w:r>
            <w:r>
              <w:rPr>
                <w:rFonts w:ascii="宋体" w:hAnsi="宋体" w:cs="宋体" w:hint="eastAsia"/>
                <w:sz w:val="24"/>
                <w:szCs w:val="24"/>
              </w:rPr>
              <w:t>平米，室内排风端</w:t>
            </w:r>
            <w:r>
              <w:rPr>
                <w:rFonts w:ascii="宋体" w:hAnsi="宋体" w:cs="宋体"/>
                <w:sz w:val="24"/>
                <w:szCs w:val="24"/>
              </w:rPr>
              <w:t>84</w:t>
            </w:r>
            <w:r>
              <w:rPr>
                <w:rFonts w:ascii="宋体" w:hAnsi="宋体" w:cs="宋体" w:hint="eastAsia"/>
                <w:sz w:val="24"/>
                <w:szCs w:val="24"/>
              </w:rPr>
              <w:t>个。投标人需</w:t>
            </w:r>
            <w:r>
              <w:rPr>
                <w:rFonts w:ascii="宋体" w:hAnsi="宋体" w:cs="宋体"/>
                <w:sz w:val="24"/>
                <w:szCs w:val="24"/>
              </w:rPr>
              <w:t>负责</w:t>
            </w:r>
            <w:r>
              <w:rPr>
                <w:rFonts w:ascii="宋体" w:hAnsi="宋体" w:cs="宋体" w:hint="eastAsia"/>
                <w:sz w:val="24"/>
                <w:szCs w:val="24"/>
              </w:rPr>
              <w:t>：</w:t>
            </w:r>
            <w:r>
              <w:rPr>
                <w:rFonts w:ascii="宋体" w:hAnsi="宋体" w:cs="宋体"/>
                <w:sz w:val="24"/>
                <w:szCs w:val="24"/>
              </w:rPr>
              <w:t>旧设备</w:t>
            </w:r>
            <w:r>
              <w:rPr>
                <w:rFonts w:ascii="宋体" w:hAnsi="宋体" w:cs="宋体" w:hint="eastAsia"/>
                <w:sz w:val="24"/>
                <w:szCs w:val="24"/>
              </w:rPr>
              <w:t>及</w:t>
            </w:r>
            <w:r>
              <w:rPr>
                <w:rFonts w:ascii="宋体" w:hAnsi="宋体" w:cs="宋体"/>
                <w:sz w:val="24"/>
                <w:szCs w:val="24"/>
              </w:rPr>
              <w:t>辅材的拆除</w:t>
            </w:r>
            <w:r>
              <w:rPr>
                <w:rFonts w:ascii="宋体" w:hAnsi="宋体" w:cs="宋体" w:hint="eastAsia"/>
                <w:sz w:val="24"/>
                <w:szCs w:val="24"/>
              </w:rPr>
              <w:t>并</w:t>
            </w:r>
            <w:r>
              <w:rPr>
                <w:rFonts w:ascii="宋体" w:hAnsi="宋体" w:cs="宋体"/>
                <w:sz w:val="24"/>
                <w:szCs w:val="24"/>
              </w:rPr>
              <w:t>运送至学校指定地点，新设备的安装</w:t>
            </w:r>
            <w:r>
              <w:rPr>
                <w:rFonts w:ascii="宋体" w:hAnsi="宋体" w:cs="宋体" w:hint="eastAsia"/>
                <w:sz w:val="24"/>
                <w:szCs w:val="24"/>
              </w:rPr>
              <w:t>及</w:t>
            </w:r>
            <w:r>
              <w:rPr>
                <w:rFonts w:ascii="宋体" w:hAnsi="宋体" w:cs="宋体"/>
                <w:sz w:val="24"/>
                <w:szCs w:val="24"/>
              </w:rPr>
              <w:t>调试，</w:t>
            </w:r>
            <w:r>
              <w:rPr>
                <w:rFonts w:ascii="宋体" w:hAnsi="宋体" w:cs="宋体" w:hint="eastAsia"/>
                <w:sz w:val="24"/>
                <w:szCs w:val="24"/>
              </w:rPr>
              <w:t>安装</w:t>
            </w:r>
            <w:r>
              <w:rPr>
                <w:rFonts w:ascii="宋体" w:hAnsi="宋体" w:cs="宋体"/>
                <w:sz w:val="24"/>
                <w:szCs w:val="24"/>
              </w:rPr>
              <w:t>过</w:t>
            </w:r>
            <w:r>
              <w:rPr>
                <w:rFonts w:ascii="宋体" w:hAnsi="宋体" w:cs="宋体" w:hint="eastAsia"/>
                <w:sz w:val="24"/>
                <w:szCs w:val="24"/>
              </w:rPr>
              <w:t>程</w:t>
            </w:r>
            <w:r>
              <w:rPr>
                <w:rFonts w:ascii="宋体" w:hAnsi="宋体" w:cs="宋体"/>
                <w:sz w:val="24"/>
                <w:szCs w:val="24"/>
              </w:rPr>
              <w:t>涉</w:t>
            </w:r>
            <w:r>
              <w:rPr>
                <w:rFonts w:ascii="宋体" w:hAnsi="宋体" w:cs="宋体" w:hint="eastAsia"/>
                <w:sz w:val="24"/>
                <w:szCs w:val="24"/>
              </w:rPr>
              <w:t>及</w:t>
            </w:r>
            <w:r>
              <w:rPr>
                <w:rFonts w:ascii="宋体" w:hAnsi="宋体" w:cs="宋体"/>
                <w:sz w:val="24"/>
                <w:szCs w:val="24"/>
              </w:rPr>
              <w:t>到的吊</w:t>
            </w:r>
            <w:r>
              <w:rPr>
                <w:rFonts w:ascii="宋体" w:hAnsi="宋体" w:cs="宋体" w:hint="eastAsia"/>
                <w:sz w:val="24"/>
                <w:szCs w:val="24"/>
              </w:rPr>
              <w:t>顶、</w:t>
            </w:r>
            <w:r>
              <w:rPr>
                <w:rFonts w:ascii="宋体" w:hAnsi="宋体" w:cs="宋体"/>
                <w:sz w:val="24"/>
                <w:szCs w:val="24"/>
              </w:rPr>
              <w:t>照明</w:t>
            </w:r>
            <w:r>
              <w:rPr>
                <w:rFonts w:ascii="宋体" w:hAnsi="宋体" w:cs="宋体" w:hint="eastAsia"/>
                <w:sz w:val="24"/>
                <w:szCs w:val="24"/>
              </w:rPr>
              <w:t>破</w:t>
            </w:r>
            <w:r>
              <w:rPr>
                <w:rFonts w:ascii="宋体" w:hAnsi="宋体" w:cs="宋体"/>
                <w:sz w:val="24"/>
                <w:szCs w:val="24"/>
              </w:rPr>
              <w:t>拆的恢复</w:t>
            </w:r>
            <w:r>
              <w:rPr>
                <w:rFonts w:ascii="宋体" w:hAnsi="宋体" w:cs="宋体" w:hint="eastAsia"/>
                <w:sz w:val="24"/>
                <w:szCs w:val="24"/>
              </w:rPr>
              <w:t>，破</w:t>
            </w:r>
            <w:r>
              <w:rPr>
                <w:rFonts w:ascii="宋体" w:hAnsi="宋体" w:cs="宋体"/>
                <w:sz w:val="24"/>
                <w:szCs w:val="24"/>
              </w:rPr>
              <w:t>拆的吊顶、照明</w:t>
            </w:r>
            <w:r>
              <w:rPr>
                <w:rFonts w:ascii="宋体" w:hAnsi="宋体" w:cs="宋体" w:hint="eastAsia"/>
                <w:sz w:val="24"/>
                <w:szCs w:val="24"/>
              </w:rPr>
              <w:t>的</w:t>
            </w:r>
            <w:r>
              <w:rPr>
                <w:rFonts w:ascii="宋体" w:hAnsi="宋体" w:cs="宋体"/>
                <w:sz w:val="24"/>
                <w:szCs w:val="24"/>
              </w:rPr>
              <w:t>恢复</w:t>
            </w:r>
            <w:r>
              <w:rPr>
                <w:rFonts w:ascii="宋体" w:hAnsi="宋体" w:cs="宋体" w:hint="eastAsia"/>
                <w:sz w:val="24"/>
                <w:szCs w:val="24"/>
              </w:rPr>
              <w:t>需</w:t>
            </w:r>
            <w:r>
              <w:rPr>
                <w:rFonts w:ascii="宋体" w:hAnsi="宋体" w:cs="宋体"/>
                <w:sz w:val="24"/>
                <w:szCs w:val="24"/>
              </w:rPr>
              <w:t>与周围环境</w:t>
            </w:r>
            <w:r>
              <w:rPr>
                <w:rFonts w:ascii="宋体" w:hAnsi="宋体" w:cs="宋体" w:hint="eastAsia"/>
                <w:sz w:val="24"/>
                <w:szCs w:val="24"/>
              </w:rPr>
              <w:t>保</w:t>
            </w:r>
            <w:r>
              <w:rPr>
                <w:rFonts w:ascii="宋体" w:hAnsi="宋体" w:cs="宋体"/>
                <w:sz w:val="24"/>
                <w:szCs w:val="24"/>
              </w:rPr>
              <w:t>持一致</w:t>
            </w:r>
            <w:r>
              <w:rPr>
                <w:rFonts w:ascii="宋体" w:hAnsi="宋体" w:cs="宋体" w:hint="eastAsia"/>
                <w:sz w:val="24"/>
                <w:szCs w:val="24"/>
              </w:rPr>
              <w:t>，</w:t>
            </w:r>
            <w:r>
              <w:rPr>
                <w:rFonts w:ascii="宋体" w:hAnsi="宋体" w:cs="宋体"/>
                <w:sz w:val="24"/>
                <w:szCs w:val="24"/>
              </w:rPr>
              <w:t>如有必要可将吊顶</w:t>
            </w:r>
            <w:r>
              <w:rPr>
                <w:rFonts w:ascii="宋体" w:hAnsi="宋体" w:cs="宋体" w:hint="eastAsia"/>
                <w:sz w:val="24"/>
                <w:szCs w:val="24"/>
              </w:rPr>
              <w:t>、</w:t>
            </w:r>
            <w:proofErr w:type="gramStart"/>
            <w:r>
              <w:rPr>
                <w:rFonts w:ascii="宋体" w:hAnsi="宋体" w:cs="宋体"/>
                <w:sz w:val="24"/>
                <w:szCs w:val="24"/>
              </w:rPr>
              <w:t>照明通拆</w:t>
            </w:r>
            <w:r>
              <w:rPr>
                <w:rFonts w:ascii="宋体" w:hAnsi="宋体" w:cs="宋体" w:hint="eastAsia"/>
                <w:sz w:val="24"/>
                <w:szCs w:val="24"/>
              </w:rPr>
              <w:t>通</w:t>
            </w:r>
            <w:proofErr w:type="gramEnd"/>
            <w:r>
              <w:rPr>
                <w:rFonts w:ascii="宋体" w:hAnsi="宋体" w:cs="宋体" w:hint="eastAsia"/>
                <w:sz w:val="24"/>
                <w:szCs w:val="24"/>
              </w:rPr>
              <w:t>装</w:t>
            </w:r>
            <w:r>
              <w:rPr>
                <w:rFonts w:ascii="宋体" w:hAnsi="宋体" w:cs="宋体"/>
                <w:sz w:val="24"/>
                <w:szCs w:val="24"/>
              </w:rPr>
              <w:t>。</w:t>
            </w:r>
          </w:p>
          <w:p w:rsidR="00C03E09" w:rsidRDefault="00BE4049">
            <w:pPr>
              <w:spacing w:line="276" w:lineRule="auto"/>
              <w:rPr>
                <w:rFonts w:ascii="宋体" w:hAnsi="宋体" w:cs="宋体"/>
                <w:sz w:val="24"/>
                <w:szCs w:val="24"/>
              </w:rPr>
            </w:pPr>
            <w:r>
              <w:rPr>
                <w:rFonts w:ascii="宋体" w:hAnsi="宋体" w:cs="宋体" w:hint="eastAsia"/>
                <w:sz w:val="24"/>
                <w:szCs w:val="24"/>
              </w:rPr>
              <w:t>各</w:t>
            </w:r>
            <w:r>
              <w:rPr>
                <w:rFonts w:ascii="宋体" w:hAnsi="宋体" w:cs="宋体"/>
                <w:sz w:val="24"/>
                <w:szCs w:val="24"/>
              </w:rPr>
              <w:t>食堂空调系统统一改造为多联式空调</w:t>
            </w:r>
            <w:r>
              <w:rPr>
                <w:rFonts w:ascii="宋体" w:hAnsi="宋体" w:cs="宋体" w:hint="eastAsia"/>
                <w:sz w:val="24"/>
                <w:szCs w:val="24"/>
              </w:rPr>
              <w:t>及新</w:t>
            </w:r>
            <w:r>
              <w:rPr>
                <w:rFonts w:ascii="宋体" w:hAnsi="宋体" w:cs="宋体"/>
                <w:sz w:val="24"/>
                <w:szCs w:val="24"/>
              </w:rPr>
              <w:t>风系统，竣工后每个排风端的功</w:t>
            </w:r>
            <w:r>
              <w:rPr>
                <w:rFonts w:ascii="宋体" w:hAnsi="宋体" w:cs="宋体" w:hint="eastAsia"/>
                <w:sz w:val="24"/>
                <w:szCs w:val="24"/>
              </w:rPr>
              <w:t>率</w:t>
            </w:r>
            <w:r>
              <w:rPr>
                <w:rFonts w:ascii="宋体" w:hAnsi="宋体" w:cs="宋体"/>
                <w:sz w:val="24"/>
                <w:szCs w:val="24"/>
              </w:rPr>
              <w:t>当量不小于</w:t>
            </w:r>
            <w:r>
              <w:rPr>
                <w:rFonts w:ascii="宋体" w:hAnsi="宋体" w:cs="宋体" w:hint="eastAsia"/>
                <w:sz w:val="24"/>
                <w:szCs w:val="24"/>
              </w:rPr>
              <w:t>5匹</w:t>
            </w:r>
            <w:r>
              <w:rPr>
                <w:rFonts w:ascii="宋体" w:hAnsi="宋体" w:cs="宋体"/>
                <w:sz w:val="24"/>
                <w:szCs w:val="24"/>
              </w:rPr>
              <w:t>，具备制冷及制热功能。</w:t>
            </w:r>
            <w:r>
              <w:rPr>
                <w:rFonts w:ascii="宋体" w:hAnsi="宋体" w:cs="宋体" w:hint="eastAsia"/>
                <w:sz w:val="24"/>
                <w:szCs w:val="24"/>
              </w:rPr>
              <w:t>室</w:t>
            </w:r>
            <w:r>
              <w:rPr>
                <w:rFonts w:ascii="宋体" w:hAnsi="宋体" w:cs="宋体"/>
                <w:sz w:val="24"/>
                <w:szCs w:val="24"/>
              </w:rPr>
              <w:t>内排风终端</w:t>
            </w:r>
            <w:r>
              <w:rPr>
                <w:rFonts w:ascii="宋体" w:hAnsi="宋体" w:cs="宋体" w:hint="eastAsia"/>
                <w:sz w:val="24"/>
                <w:szCs w:val="24"/>
              </w:rPr>
              <w:t>84个</w:t>
            </w:r>
            <w:r>
              <w:rPr>
                <w:rFonts w:ascii="宋体" w:hAnsi="宋体" w:cs="宋体"/>
                <w:sz w:val="24"/>
                <w:szCs w:val="24"/>
              </w:rPr>
              <w:t>，</w:t>
            </w:r>
            <w:r>
              <w:rPr>
                <w:rFonts w:ascii="宋体" w:hAnsi="宋体" w:cs="宋体" w:hint="eastAsia"/>
                <w:sz w:val="24"/>
                <w:szCs w:val="24"/>
              </w:rPr>
              <w:t>投标人需</w:t>
            </w:r>
            <w:r>
              <w:rPr>
                <w:rFonts w:ascii="宋体" w:hAnsi="宋体" w:cs="宋体"/>
                <w:sz w:val="24"/>
                <w:szCs w:val="24"/>
              </w:rPr>
              <w:t>根据各食堂</w:t>
            </w:r>
            <w:r>
              <w:rPr>
                <w:rFonts w:ascii="宋体" w:hAnsi="宋体" w:cs="宋体" w:hint="eastAsia"/>
                <w:sz w:val="24"/>
                <w:szCs w:val="24"/>
              </w:rPr>
              <w:t>排</w:t>
            </w:r>
            <w:r>
              <w:rPr>
                <w:rFonts w:ascii="宋体" w:hAnsi="宋体" w:cs="宋体"/>
                <w:sz w:val="24"/>
                <w:szCs w:val="24"/>
              </w:rPr>
              <w:t>风</w:t>
            </w:r>
            <w:r>
              <w:rPr>
                <w:rFonts w:ascii="宋体" w:hAnsi="宋体" w:cs="宋体" w:hint="eastAsia"/>
                <w:sz w:val="24"/>
                <w:szCs w:val="24"/>
              </w:rPr>
              <w:t>终</w:t>
            </w:r>
            <w:r>
              <w:rPr>
                <w:rFonts w:ascii="宋体" w:hAnsi="宋体" w:cs="宋体"/>
                <w:sz w:val="24"/>
                <w:szCs w:val="24"/>
              </w:rPr>
              <w:t>端数量分布及餐厅面</w:t>
            </w:r>
            <w:r>
              <w:rPr>
                <w:rFonts w:ascii="宋体" w:hAnsi="宋体" w:cs="宋体" w:hint="eastAsia"/>
                <w:sz w:val="24"/>
                <w:szCs w:val="24"/>
              </w:rPr>
              <w:t>积</w:t>
            </w:r>
            <w:r>
              <w:rPr>
                <w:rFonts w:ascii="宋体" w:hAnsi="宋体" w:cs="宋体"/>
                <w:sz w:val="24"/>
                <w:szCs w:val="24"/>
              </w:rPr>
              <w:t>，</w:t>
            </w:r>
            <w:r>
              <w:rPr>
                <w:rFonts w:ascii="宋体" w:hAnsi="宋体" w:cs="宋体" w:hint="eastAsia"/>
                <w:sz w:val="24"/>
                <w:szCs w:val="24"/>
              </w:rPr>
              <w:t>合</w:t>
            </w:r>
            <w:r>
              <w:rPr>
                <w:rFonts w:ascii="宋体" w:hAnsi="宋体" w:cs="宋体"/>
                <w:sz w:val="24"/>
                <w:szCs w:val="24"/>
              </w:rPr>
              <w:t>理设计室外主机</w:t>
            </w:r>
            <w:r>
              <w:rPr>
                <w:rFonts w:ascii="宋体" w:hAnsi="宋体" w:cs="宋体" w:hint="eastAsia"/>
                <w:sz w:val="24"/>
                <w:szCs w:val="24"/>
              </w:rPr>
              <w:t>型</w:t>
            </w:r>
            <w:r>
              <w:rPr>
                <w:rFonts w:ascii="宋体" w:hAnsi="宋体" w:cs="宋体"/>
                <w:sz w:val="24"/>
                <w:szCs w:val="24"/>
              </w:rPr>
              <w:t>号</w:t>
            </w:r>
            <w:r>
              <w:rPr>
                <w:rFonts w:ascii="宋体" w:hAnsi="宋体" w:cs="宋体" w:hint="eastAsia"/>
                <w:sz w:val="24"/>
                <w:szCs w:val="24"/>
              </w:rPr>
              <w:t>、</w:t>
            </w:r>
            <w:r>
              <w:rPr>
                <w:rFonts w:ascii="宋体" w:hAnsi="宋体" w:cs="宋体"/>
                <w:sz w:val="24"/>
                <w:szCs w:val="24"/>
              </w:rPr>
              <w:t>串联模式及与室内排风端的组合模式，以达到最佳使用效果及最高性价比。</w:t>
            </w:r>
          </w:p>
        </w:tc>
      </w:tr>
      <w:tr w:rsidR="00C03E09">
        <w:trPr>
          <w:trHeight w:val="704"/>
          <w:jc w:val="center"/>
        </w:trPr>
        <w:tc>
          <w:tcPr>
            <w:tcW w:w="836" w:type="dxa"/>
            <w:tcBorders>
              <w:top w:val="single" w:sz="2" w:space="0" w:color="000000"/>
              <w:bottom w:val="single" w:sz="2" w:space="0" w:color="000000"/>
            </w:tcBorders>
            <w:vAlign w:val="center"/>
          </w:tcPr>
          <w:p w:rsidR="00C03E09" w:rsidRDefault="00BE4049">
            <w:pPr>
              <w:spacing w:before="274" w:line="276" w:lineRule="auto"/>
              <w:ind w:firstLine="105"/>
              <w:jc w:val="center"/>
              <w:rPr>
                <w:rFonts w:ascii="宋体" w:hAnsi="宋体" w:cs="宋体"/>
                <w:sz w:val="24"/>
                <w:szCs w:val="24"/>
              </w:rPr>
            </w:pPr>
            <w:r>
              <w:rPr>
                <w:rFonts w:ascii="宋体" w:hAnsi="宋体" w:cs="宋体" w:hint="eastAsia"/>
                <w:sz w:val="24"/>
                <w:szCs w:val="24"/>
              </w:rPr>
              <w:t>5</w:t>
            </w:r>
          </w:p>
        </w:tc>
        <w:tc>
          <w:tcPr>
            <w:tcW w:w="1927" w:type="dxa"/>
            <w:tcBorders>
              <w:top w:val="single" w:sz="2" w:space="0" w:color="000000"/>
              <w:bottom w:val="single" w:sz="2" w:space="0" w:color="000000"/>
            </w:tcBorders>
            <w:vAlign w:val="center"/>
          </w:tcPr>
          <w:p w:rsidR="00C03E09" w:rsidRDefault="00BE4049">
            <w:pPr>
              <w:spacing w:before="196" w:line="276" w:lineRule="auto"/>
              <w:ind w:right="42"/>
              <w:jc w:val="center"/>
              <w:rPr>
                <w:rFonts w:ascii="宋体" w:hAnsi="宋体" w:cs="宋体"/>
                <w:spacing w:val="-1"/>
                <w:sz w:val="24"/>
                <w:szCs w:val="24"/>
              </w:rPr>
            </w:pPr>
            <w:r>
              <w:rPr>
                <w:rFonts w:ascii="宋体" w:hAnsi="宋体" w:cs="宋体" w:hint="eastAsia"/>
                <w:spacing w:val="2"/>
                <w:sz w:val="24"/>
                <w:szCs w:val="24"/>
              </w:rPr>
              <w:t>采购标的需执行的国家相关标准、行业标准、地方标准或者其他标准、规范</w:t>
            </w:r>
          </w:p>
        </w:tc>
        <w:tc>
          <w:tcPr>
            <w:tcW w:w="6254" w:type="dxa"/>
            <w:tcBorders>
              <w:top w:val="single" w:sz="2" w:space="0" w:color="000000"/>
              <w:bottom w:val="single" w:sz="2" w:space="0" w:color="000000"/>
            </w:tcBorders>
            <w:vAlign w:val="center"/>
          </w:tcPr>
          <w:p w:rsidR="00C03E09" w:rsidRDefault="00BE4049">
            <w:pPr>
              <w:spacing w:line="276" w:lineRule="auto"/>
              <w:rPr>
                <w:rFonts w:ascii="宋体" w:hAnsi="宋体" w:cs="宋体"/>
                <w:sz w:val="24"/>
                <w:szCs w:val="24"/>
              </w:rPr>
            </w:pPr>
            <w:r>
              <w:rPr>
                <w:rFonts w:ascii="宋体" w:hAnsi="宋体" w:cs="宋体" w:hint="eastAsia"/>
                <w:sz w:val="24"/>
                <w:szCs w:val="24"/>
              </w:rPr>
              <w:t>《空调通风系统运行管理标准》</w:t>
            </w:r>
            <w:r>
              <w:rPr>
                <w:rFonts w:ascii="宋体" w:hAnsi="宋体" w:cs="宋体"/>
                <w:sz w:val="24"/>
                <w:szCs w:val="24"/>
              </w:rPr>
              <w:t>GB50365</w:t>
            </w:r>
            <w:r>
              <w:rPr>
                <w:rFonts w:ascii="宋体" w:hAnsi="宋体" w:cs="宋体" w:hint="eastAsia"/>
                <w:sz w:val="24"/>
                <w:szCs w:val="24"/>
              </w:rPr>
              <w:t>-2019</w:t>
            </w:r>
          </w:p>
          <w:p w:rsidR="00C03E09" w:rsidRDefault="00BE4049">
            <w:pPr>
              <w:spacing w:line="276" w:lineRule="auto"/>
              <w:rPr>
                <w:rFonts w:ascii="宋体" w:hAnsi="宋体" w:cs="宋体"/>
                <w:sz w:val="24"/>
                <w:szCs w:val="24"/>
              </w:rPr>
            </w:pPr>
            <w:r>
              <w:rPr>
                <w:rFonts w:ascii="宋体" w:hAnsi="宋体" w:cs="宋体" w:hint="eastAsia"/>
                <w:sz w:val="24"/>
                <w:szCs w:val="24"/>
              </w:rPr>
              <w:t>《民</w:t>
            </w:r>
            <w:r>
              <w:rPr>
                <w:rFonts w:ascii="宋体" w:hAnsi="宋体" w:cs="宋体"/>
                <w:sz w:val="24"/>
                <w:szCs w:val="24"/>
              </w:rPr>
              <w:t>用建筑</w:t>
            </w:r>
            <w:r>
              <w:rPr>
                <w:rFonts w:ascii="宋体" w:hAnsi="宋体" w:cs="宋体" w:hint="eastAsia"/>
                <w:sz w:val="24"/>
                <w:szCs w:val="24"/>
              </w:rPr>
              <w:t>供</w:t>
            </w:r>
            <w:r>
              <w:rPr>
                <w:rFonts w:ascii="宋体" w:hAnsi="宋体" w:cs="宋体"/>
                <w:sz w:val="24"/>
                <w:szCs w:val="24"/>
              </w:rPr>
              <w:t>暖通风与空气调节设计规范</w:t>
            </w:r>
            <w:r>
              <w:rPr>
                <w:rFonts w:ascii="宋体" w:hAnsi="宋体" w:cs="宋体" w:hint="eastAsia"/>
                <w:sz w:val="24"/>
                <w:szCs w:val="24"/>
              </w:rPr>
              <w:t>》</w:t>
            </w:r>
            <w:r>
              <w:rPr>
                <w:rFonts w:ascii="宋体" w:hAnsi="宋体" w:cs="宋体"/>
                <w:sz w:val="24"/>
                <w:szCs w:val="24"/>
              </w:rPr>
              <w:t>GB50736</w:t>
            </w:r>
            <w:r>
              <w:rPr>
                <w:rFonts w:ascii="宋体" w:hAnsi="宋体" w:cs="宋体" w:hint="eastAsia"/>
                <w:sz w:val="24"/>
                <w:szCs w:val="24"/>
              </w:rPr>
              <w:t>-2012</w:t>
            </w:r>
          </w:p>
          <w:p w:rsidR="00C03E09" w:rsidRDefault="00BE4049">
            <w:pPr>
              <w:spacing w:line="276" w:lineRule="auto"/>
              <w:rPr>
                <w:rFonts w:ascii="宋体" w:hAnsi="宋体" w:cs="宋体"/>
                <w:sz w:val="24"/>
                <w:szCs w:val="24"/>
              </w:rPr>
            </w:pPr>
            <w:r>
              <w:rPr>
                <w:rFonts w:ascii="宋体" w:hAnsi="宋体" w:cs="宋体" w:hint="eastAsia"/>
                <w:sz w:val="24"/>
                <w:szCs w:val="24"/>
              </w:rPr>
              <w:t>《建筑设计</w:t>
            </w:r>
            <w:r>
              <w:rPr>
                <w:rFonts w:ascii="宋体" w:hAnsi="宋体" w:cs="宋体"/>
                <w:sz w:val="24"/>
                <w:szCs w:val="24"/>
              </w:rPr>
              <w:t>防火</w:t>
            </w:r>
            <w:r>
              <w:rPr>
                <w:rFonts w:ascii="宋体" w:hAnsi="宋体" w:cs="宋体" w:hint="eastAsia"/>
                <w:sz w:val="24"/>
                <w:szCs w:val="24"/>
              </w:rPr>
              <w:t>规范》</w:t>
            </w:r>
            <w:r>
              <w:rPr>
                <w:rFonts w:ascii="宋体" w:hAnsi="宋体" w:cs="宋体"/>
                <w:sz w:val="24"/>
                <w:szCs w:val="24"/>
              </w:rPr>
              <w:t>GB50016</w:t>
            </w:r>
            <w:r>
              <w:rPr>
                <w:rFonts w:ascii="宋体" w:hAnsi="宋体" w:cs="宋体" w:hint="eastAsia"/>
                <w:sz w:val="24"/>
                <w:szCs w:val="24"/>
              </w:rPr>
              <w:t>-2014</w:t>
            </w:r>
          </w:p>
          <w:p w:rsidR="00C03E09" w:rsidRDefault="00BE4049">
            <w:pPr>
              <w:spacing w:line="276" w:lineRule="auto"/>
              <w:rPr>
                <w:rFonts w:ascii="宋体" w:hAnsi="宋体" w:cs="宋体"/>
                <w:sz w:val="24"/>
                <w:szCs w:val="24"/>
              </w:rPr>
            </w:pPr>
            <w:r>
              <w:rPr>
                <w:rFonts w:ascii="宋体" w:hAnsi="宋体" w:cs="宋体" w:hint="eastAsia"/>
                <w:sz w:val="24"/>
                <w:szCs w:val="24"/>
              </w:rPr>
              <w:t>《建筑节能</w:t>
            </w:r>
            <w:r>
              <w:rPr>
                <w:rFonts w:ascii="宋体" w:hAnsi="宋体" w:cs="宋体"/>
                <w:sz w:val="24"/>
                <w:szCs w:val="24"/>
              </w:rPr>
              <w:t>与可再生能源利用通用</w:t>
            </w:r>
            <w:r>
              <w:rPr>
                <w:rFonts w:ascii="宋体" w:hAnsi="宋体" w:cs="宋体" w:hint="eastAsia"/>
                <w:sz w:val="24"/>
                <w:szCs w:val="24"/>
              </w:rPr>
              <w:t>规范》</w:t>
            </w:r>
            <w:r>
              <w:rPr>
                <w:rFonts w:ascii="宋体" w:hAnsi="宋体" w:cs="宋体"/>
                <w:sz w:val="24"/>
                <w:szCs w:val="24"/>
              </w:rPr>
              <w:t>GB55015</w:t>
            </w:r>
            <w:r>
              <w:rPr>
                <w:rFonts w:ascii="宋体" w:hAnsi="宋体" w:cs="宋体" w:hint="eastAsia"/>
                <w:sz w:val="24"/>
                <w:szCs w:val="24"/>
              </w:rPr>
              <w:t>-2021</w:t>
            </w:r>
          </w:p>
          <w:p w:rsidR="00C03E09" w:rsidRDefault="00BE4049">
            <w:pPr>
              <w:spacing w:line="276" w:lineRule="auto"/>
              <w:rPr>
                <w:rFonts w:ascii="宋体" w:hAnsi="宋体" w:cs="宋体"/>
                <w:sz w:val="24"/>
                <w:szCs w:val="24"/>
              </w:rPr>
            </w:pPr>
            <w:r>
              <w:rPr>
                <w:rFonts w:ascii="宋体" w:hAnsi="宋体" w:cs="宋体" w:hint="eastAsia"/>
                <w:sz w:val="24"/>
                <w:szCs w:val="24"/>
              </w:rPr>
              <w:t>《建筑环境通用规范》</w:t>
            </w:r>
            <w:r>
              <w:rPr>
                <w:rFonts w:ascii="宋体" w:hAnsi="宋体" w:cs="宋体"/>
                <w:sz w:val="24"/>
                <w:szCs w:val="24"/>
              </w:rPr>
              <w:t>GB55016</w:t>
            </w:r>
            <w:r>
              <w:rPr>
                <w:rFonts w:ascii="宋体" w:hAnsi="宋体" w:cs="宋体" w:hint="eastAsia"/>
                <w:sz w:val="24"/>
                <w:szCs w:val="24"/>
              </w:rPr>
              <w:t>-2021</w:t>
            </w:r>
          </w:p>
          <w:p w:rsidR="00C03E09" w:rsidRDefault="00BE4049">
            <w:pPr>
              <w:spacing w:line="276" w:lineRule="auto"/>
              <w:rPr>
                <w:rFonts w:ascii="宋体" w:hAnsi="宋体" w:cs="宋体"/>
                <w:sz w:val="24"/>
                <w:szCs w:val="24"/>
              </w:rPr>
            </w:pPr>
            <w:r>
              <w:rPr>
                <w:rFonts w:ascii="宋体" w:hAnsi="宋体" w:cs="宋体" w:hint="eastAsia"/>
                <w:sz w:val="24"/>
                <w:szCs w:val="24"/>
              </w:rPr>
              <w:t>《建筑工程施工质量验收统一标准》</w:t>
            </w:r>
            <w:r>
              <w:rPr>
                <w:rFonts w:ascii="宋体" w:hAnsi="宋体" w:cs="宋体"/>
                <w:sz w:val="24"/>
                <w:szCs w:val="24"/>
              </w:rPr>
              <w:t>GB50300</w:t>
            </w:r>
            <w:r>
              <w:rPr>
                <w:rFonts w:ascii="宋体" w:hAnsi="宋体" w:cs="宋体" w:hint="eastAsia"/>
                <w:sz w:val="24"/>
                <w:szCs w:val="24"/>
              </w:rPr>
              <w:t>-2013</w:t>
            </w:r>
          </w:p>
          <w:p w:rsidR="00C03E09" w:rsidRDefault="00BE4049">
            <w:pPr>
              <w:spacing w:line="276" w:lineRule="auto"/>
              <w:rPr>
                <w:rFonts w:ascii="宋体" w:hAnsi="宋体" w:cs="宋体"/>
                <w:sz w:val="24"/>
                <w:szCs w:val="24"/>
              </w:rPr>
            </w:pPr>
            <w:r>
              <w:rPr>
                <w:rFonts w:ascii="宋体" w:hAnsi="宋体" w:cs="宋体" w:hint="eastAsia"/>
                <w:sz w:val="24"/>
                <w:szCs w:val="24"/>
              </w:rPr>
              <w:t>《建筑装饰</w:t>
            </w:r>
            <w:r>
              <w:rPr>
                <w:rFonts w:ascii="宋体" w:hAnsi="宋体" w:cs="宋体"/>
                <w:sz w:val="24"/>
                <w:szCs w:val="24"/>
              </w:rPr>
              <w:t>装修工</w:t>
            </w:r>
            <w:r>
              <w:rPr>
                <w:rFonts w:ascii="宋体" w:hAnsi="宋体" w:cs="宋体" w:hint="eastAsia"/>
                <w:sz w:val="24"/>
                <w:szCs w:val="24"/>
              </w:rPr>
              <w:t>程</w:t>
            </w:r>
            <w:r>
              <w:rPr>
                <w:rFonts w:ascii="宋体" w:hAnsi="宋体" w:cs="宋体"/>
                <w:sz w:val="24"/>
                <w:szCs w:val="24"/>
              </w:rPr>
              <w:t>质量验收</w:t>
            </w:r>
            <w:r>
              <w:rPr>
                <w:rFonts w:ascii="宋体" w:hAnsi="宋体" w:cs="宋体" w:hint="eastAsia"/>
                <w:sz w:val="24"/>
                <w:szCs w:val="24"/>
              </w:rPr>
              <w:t>标准》</w:t>
            </w:r>
            <w:r>
              <w:rPr>
                <w:rFonts w:ascii="宋体" w:hAnsi="宋体" w:cs="宋体"/>
                <w:sz w:val="24"/>
                <w:szCs w:val="24"/>
              </w:rPr>
              <w:t>GB50210</w:t>
            </w:r>
            <w:r>
              <w:rPr>
                <w:rFonts w:ascii="宋体" w:hAnsi="宋体" w:cs="宋体" w:hint="eastAsia"/>
                <w:sz w:val="24"/>
                <w:szCs w:val="24"/>
              </w:rPr>
              <w:t>-2018</w:t>
            </w:r>
          </w:p>
          <w:p w:rsidR="00C03E09" w:rsidRDefault="00BE4049">
            <w:pPr>
              <w:spacing w:line="276" w:lineRule="auto"/>
              <w:rPr>
                <w:rFonts w:ascii="宋体" w:hAnsi="宋体" w:cs="宋体"/>
                <w:sz w:val="24"/>
                <w:szCs w:val="24"/>
              </w:rPr>
            </w:pPr>
            <w:r>
              <w:rPr>
                <w:rFonts w:ascii="宋体" w:hAnsi="宋体" w:cs="宋体" w:hint="eastAsia"/>
                <w:sz w:val="24"/>
                <w:szCs w:val="24"/>
              </w:rPr>
              <w:t>《通风与空调工程施工质量验收规范》</w:t>
            </w:r>
            <w:r>
              <w:rPr>
                <w:rFonts w:ascii="宋体" w:hAnsi="宋体" w:cs="宋体"/>
                <w:sz w:val="24"/>
                <w:szCs w:val="24"/>
              </w:rPr>
              <w:t>GB50243</w:t>
            </w:r>
            <w:r>
              <w:rPr>
                <w:rFonts w:ascii="宋体" w:hAnsi="宋体" w:cs="宋体" w:hint="eastAsia"/>
                <w:sz w:val="24"/>
                <w:szCs w:val="24"/>
              </w:rPr>
              <w:t>-2016</w:t>
            </w:r>
          </w:p>
          <w:p w:rsidR="00C03E09" w:rsidRDefault="00BE4049">
            <w:pPr>
              <w:spacing w:line="276" w:lineRule="auto"/>
              <w:rPr>
                <w:rFonts w:ascii="宋体" w:hAnsi="宋体" w:cs="宋体"/>
                <w:sz w:val="24"/>
                <w:szCs w:val="24"/>
              </w:rPr>
            </w:pPr>
            <w:r>
              <w:rPr>
                <w:rFonts w:ascii="宋体" w:hAnsi="宋体" w:cs="宋体" w:hint="eastAsia"/>
                <w:sz w:val="24"/>
                <w:szCs w:val="24"/>
              </w:rPr>
              <w:t>《民用</w:t>
            </w:r>
            <w:r>
              <w:rPr>
                <w:rFonts w:ascii="宋体" w:hAnsi="宋体" w:cs="宋体"/>
                <w:sz w:val="24"/>
                <w:szCs w:val="24"/>
              </w:rPr>
              <w:t>建筑电气设计标准</w:t>
            </w:r>
            <w:r>
              <w:rPr>
                <w:rFonts w:ascii="宋体" w:hAnsi="宋体" w:cs="宋体" w:hint="eastAsia"/>
                <w:sz w:val="24"/>
                <w:szCs w:val="24"/>
              </w:rPr>
              <w:t>》</w:t>
            </w:r>
            <w:r>
              <w:rPr>
                <w:rFonts w:ascii="宋体" w:hAnsi="宋体" w:cs="宋体"/>
                <w:sz w:val="24"/>
                <w:szCs w:val="24"/>
              </w:rPr>
              <w:t>GB51348</w:t>
            </w:r>
            <w:r>
              <w:rPr>
                <w:rFonts w:ascii="宋体" w:hAnsi="宋体" w:cs="宋体" w:hint="eastAsia"/>
                <w:sz w:val="24"/>
                <w:szCs w:val="24"/>
              </w:rPr>
              <w:t>-2019</w:t>
            </w:r>
          </w:p>
          <w:p w:rsidR="00C03E09" w:rsidRDefault="00BE4049">
            <w:pPr>
              <w:spacing w:line="276" w:lineRule="auto"/>
              <w:rPr>
                <w:rFonts w:ascii="宋体" w:hAnsi="宋体" w:cs="宋体"/>
                <w:sz w:val="24"/>
                <w:szCs w:val="24"/>
              </w:rPr>
            </w:pPr>
            <w:r>
              <w:rPr>
                <w:rFonts w:ascii="宋体" w:hAnsi="宋体" w:cs="宋体" w:hint="eastAsia"/>
                <w:sz w:val="24"/>
                <w:szCs w:val="24"/>
              </w:rPr>
              <w:t>《电力</w:t>
            </w:r>
            <w:r>
              <w:rPr>
                <w:rFonts w:ascii="宋体" w:hAnsi="宋体" w:cs="宋体"/>
                <w:sz w:val="24"/>
                <w:szCs w:val="24"/>
              </w:rPr>
              <w:t>工程电缆</w:t>
            </w:r>
            <w:r>
              <w:rPr>
                <w:rFonts w:ascii="宋体" w:hAnsi="宋体" w:cs="宋体" w:hint="eastAsia"/>
                <w:sz w:val="24"/>
                <w:szCs w:val="24"/>
              </w:rPr>
              <w:t>设计标准》</w:t>
            </w:r>
            <w:r>
              <w:rPr>
                <w:rFonts w:ascii="宋体" w:hAnsi="宋体" w:cs="宋体"/>
                <w:sz w:val="24"/>
                <w:szCs w:val="24"/>
              </w:rPr>
              <w:t>GB50217</w:t>
            </w:r>
            <w:r>
              <w:rPr>
                <w:rFonts w:ascii="宋体" w:hAnsi="宋体" w:cs="宋体" w:hint="eastAsia"/>
                <w:sz w:val="24"/>
                <w:szCs w:val="24"/>
              </w:rPr>
              <w:t>-2018</w:t>
            </w:r>
          </w:p>
          <w:p w:rsidR="00C03E09" w:rsidRDefault="00BE4049">
            <w:pPr>
              <w:spacing w:line="276" w:lineRule="auto"/>
              <w:rPr>
                <w:rFonts w:ascii="宋体" w:hAnsi="宋体" w:cs="宋体"/>
                <w:sz w:val="24"/>
                <w:szCs w:val="24"/>
              </w:rPr>
            </w:pPr>
            <w:r>
              <w:rPr>
                <w:rFonts w:ascii="宋体" w:hAnsi="宋体" w:cs="宋体" w:hint="eastAsia"/>
                <w:sz w:val="24"/>
                <w:szCs w:val="24"/>
              </w:rPr>
              <w:t>《声环境质量标准》</w:t>
            </w:r>
            <w:r>
              <w:rPr>
                <w:rFonts w:ascii="宋体" w:hAnsi="宋体" w:cs="宋体"/>
                <w:sz w:val="24"/>
                <w:szCs w:val="24"/>
              </w:rPr>
              <w:t>GB 3096</w:t>
            </w:r>
            <w:r>
              <w:rPr>
                <w:rFonts w:ascii="宋体" w:hAnsi="宋体" w:cs="宋体" w:hint="eastAsia"/>
                <w:sz w:val="24"/>
                <w:szCs w:val="24"/>
              </w:rPr>
              <w:t>-2008</w:t>
            </w:r>
          </w:p>
          <w:p w:rsidR="00C03E09" w:rsidRDefault="00BE4049">
            <w:pPr>
              <w:spacing w:line="276" w:lineRule="auto"/>
              <w:rPr>
                <w:rFonts w:ascii="宋体" w:hAnsi="宋体" w:cs="宋体"/>
                <w:sz w:val="24"/>
                <w:szCs w:val="24"/>
              </w:rPr>
            </w:pPr>
            <w:r>
              <w:rPr>
                <w:rFonts w:ascii="宋体" w:hAnsi="宋体" w:cs="宋体" w:hint="eastAsia"/>
                <w:sz w:val="24"/>
                <w:szCs w:val="24"/>
              </w:rPr>
              <w:t>《城市区域环境振动标准》</w:t>
            </w:r>
            <w:r>
              <w:rPr>
                <w:rFonts w:ascii="宋体" w:hAnsi="宋体" w:cs="宋体"/>
                <w:sz w:val="24"/>
                <w:szCs w:val="24"/>
              </w:rPr>
              <w:t>GB10070</w:t>
            </w:r>
            <w:r>
              <w:rPr>
                <w:rFonts w:ascii="宋体" w:hAnsi="宋体" w:cs="宋体" w:hint="eastAsia"/>
                <w:sz w:val="24"/>
                <w:szCs w:val="24"/>
              </w:rPr>
              <w:t>-1988</w:t>
            </w:r>
          </w:p>
          <w:p w:rsidR="00C03E09" w:rsidRDefault="00BE4049">
            <w:pPr>
              <w:spacing w:line="276" w:lineRule="auto"/>
              <w:rPr>
                <w:rFonts w:ascii="宋体" w:hAnsi="宋体" w:cs="宋体"/>
                <w:sz w:val="24"/>
                <w:szCs w:val="24"/>
              </w:rPr>
            </w:pPr>
            <w:r>
              <w:rPr>
                <w:rFonts w:ascii="宋体" w:hAnsi="宋体" w:cs="宋体" w:hint="eastAsia"/>
                <w:sz w:val="24"/>
                <w:szCs w:val="24"/>
              </w:rPr>
              <w:t>《通用用电设备配电设计规范》</w:t>
            </w:r>
            <w:r>
              <w:rPr>
                <w:rFonts w:ascii="宋体" w:hAnsi="宋体" w:cs="宋体"/>
                <w:sz w:val="24"/>
                <w:szCs w:val="24"/>
              </w:rPr>
              <w:t>GB50055</w:t>
            </w:r>
            <w:r>
              <w:rPr>
                <w:rFonts w:ascii="宋体" w:hAnsi="宋体" w:cs="宋体" w:hint="eastAsia"/>
                <w:sz w:val="24"/>
                <w:szCs w:val="24"/>
              </w:rPr>
              <w:t>-2011</w:t>
            </w:r>
          </w:p>
          <w:p w:rsidR="00C03E09" w:rsidRDefault="00BE4049">
            <w:pPr>
              <w:spacing w:line="276" w:lineRule="auto"/>
              <w:rPr>
                <w:rFonts w:ascii="宋体" w:hAnsi="宋体" w:cs="宋体"/>
                <w:sz w:val="24"/>
                <w:szCs w:val="24"/>
              </w:rPr>
            </w:pPr>
            <w:r>
              <w:rPr>
                <w:rFonts w:ascii="宋体" w:hAnsi="宋体" w:cs="宋体" w:hint="eastAsia"/>
                <w:sz w:val="24"/>
                <w:szCs w:val="24"/>
              </w:rPr>
              <w:t>《建筑电气工程施工质量验收规范》</w:t>
            </w:r>
            <w:r>
              <w:rPr>
                <w:rFonts w:ascii="宋体" w:hAnsi="宋体" w:cs="宋体"/>
                <w:sz w:val="24"/>
                <w:szCs w:val="24"/>
              </w:rPr>
              <w:t>GB50303</w:t>
            </w:r>
            <w:r>
              <w:rPr>
                <w:rFonts w:ascii="宋体" w:hAnsi="宋体" w:cs="宋体" w:hint="eastAsia"/>
                <w:sz w:val="24"/>
                <w:szCs w:val="24"/>
              </w:rPr>
              <w:t>-2015</w:t>
            </w:r>
          </w:p>
          <w:p w:rsidR="00C03E09" w:rsidRDefault="00BE4049">
            <w:pPr>
              <w:spacing w:line="276" w:lineRule="auto"/>
              <w:rPr>
                <w:rFonts w:ascii="宋体" w:hAnsi="宋体" w:cs="宋体"/>
                <w:sz w:val="24"/>
                <w:szCs w:val="24"/>
              </w:rPr>
            </w:pPr>
            <w:r>
              <w:rPr>
                <w:rFonts w:ascii="宋体" w:hAnsi="宋体" w:cs="宋体" w:hint="eastAsia"/>
                <w:sz w:val="24"/>
                <w:szCs w:val="24"/>
              </w:rPr>
              <w:t>《饮食业环境保护技术规范》</w:t>
            </w:r>
            <w:r>
              <w:rPr>
                <w:rFonts w:ascii="宋体" w:hAnsi="宋体" w:cs="宋体"/>
                <w:sz w:val="24"/>
                <w:szCs w:val="24"/>
              </w:rPr>
              <w:t>HJ554</w:t>
            </w:r>
            <w:r>
              <w:rPr>
                <w:rFonts w:ascii="宋体" w:hAnsi="宋体" w:cs="宋体" w:hint="eastAsia"/>
                <w:sz w:val="24"/>
                <w:szCs w:val="24"/>
              </w:rPr>
              <w:t>-2010</w:t>
            </w:r>
          </w:p>
          <w:p w:rsidR="00C03E09" w:rsidRDefault="00BE4049">
            <w:pPr>
              <w:spacing w:line="276" w:lineRule="auto"/>
              <w:rPr>
                <w:rFonts w:ascii="宋体" w:hAnsi="宋体" w:cs="宋体"/>
                <w:sz w:val="24"/>
                <w:szCs w:val="24"/>
              </w:rPr>
            </w:pPr>
            <w:r>
              <w:rPr>
                <w:rFonts w:ascii="宋体" w:hAnsi="宋体" w:cs="宋体" w:hint="eastAsia"/>
                <w:sz w:val="24"/>
                <w:szCs w:val="24"/>
              </w:rPr>
              <w:t>《建筑与市政施工现场安全卫生与职业健康通用规范》</w:t>
            </w:r>
            <w:r>
              <w:rPr>
                <w:rFonts w:ascii="宋体" w:hAnsi="宋体" w:cs="宋体"/>
                <w:sz w:val="24"/>
                <w:szCs w:val="24"/>
              </w:rPr>
              <w:t>GB55034</w:t>
            </w:r>
            <w:r>
              <w:rPr>
                <w:rFonts w:ascii="宋体" w:hAnsi="宋体" w:cs="宋体" w:hint="eastAsia"/>
                <w:sz w:val="24"/>
                <w:szCs w:val="24"/>
              </w:rPr>
              <w:t>-2022</w:t>
            </w:r>
          </w:p>
          <w:p w:rsidR="00C03E09" w:rsidRDefault="00BE4049">
            <w:pPr>
              <w:spacing w:line="276" w:lineRule="auto"/>
              <w:rPr>
                <w:rFonts w:ascii="宋体" w:hAnsi="宋体" w:cs="宋体"/>
                <w:sz w:val="24"/>
                <w:szCs w:val="24"/>
              </w:rPr>
            </w:pPr>
            <w:r>
              <w:rPr>
                <w:rFonts w:ascii="宋体" w:hAnsi="宋体" w:cs="宋体" w:hint="eastAsia"/>
                <w:sz w:val="24"/>
                <w:szCs w:val="24"/>
              </w:rPr>
              <w:t>《民用建筑设计统一标准》</w:t>
            </w:r>
            <w:r>
              <w:rPr>
                <w:rFonts w:ascii="宋体" w:hAnsi="宋体" w:cs="宋体"/>
                <w:sz w:val="24"/>
                <w:szCs w:val="24"/>
              </w:rPr>
              <w:t>GB50352</w:t>
            </w:r>
            <w:r>
              <w:rPr>
                <w:rFonts w:ascii="宋体" w:hAnsi="宋体" w:cs="宋体" w:hint="eastAsia"/>
                <w:sz w:val="24"/>
                <w:szCs w:val="24"/>
              </w:rPr>
              <w:t>-2019</w:t>
            </w:r>
          </w:p>
          <w:p w:rsidR="00C03E09" w:rsidRDefault="00BE4049">
            <w:pPr>
              <w:spacing w:line="276" w:lineRule="auto"/>
              <w:rPr>
                <w:rFonts w:ascii="宋体" w:hAnsi="宋体" w:cs="宋体"/>
                <w:sz w:val="24"/>
                <w:szCs w:val="24"/>
              </w:rPr>
            </w:pPr>
            <w:r>
              <w:rPr>
                <w:rFonts w:ascii="宋体" w:hAnsi="宋体" w:cs="宋体" w:hint="eastAsia"/>
                <w:sz w:val="24"/>
                <w:szCs w:val="24"/>
              </w:rPr>
              <w:lastRenderedPageBreak/>
              <w:t>《建筑物防雷设计规范》</w:t>
            </w:r>
            <w:r>
              <w:rPr>
                <w:rFonts w:ascii="宋体" w:hAnsi="宋体" w:cs="宋体"/>
                <w:sz w:val="24"/>
                <w:szCs w:val="24"/>
              </w:rPr>
              <w:t>GB50057</w:t>
            </w:r>
            <w:r>
              <w:rPr>
                <w:rFonts w:ascii="宋体" w:hAnsi="宋体" w:cs="宋体" w:hint="eastAsia"/>
                <w:sz w:val="24"/>
                <w:szCs w:val="24"/>
              </w:rPr>
              <w:t>-2010</w:t>
            </w:r>
          </w:p>
          <w:p w:rsidR="00C03E09" w:rsidRDefault="00BE4049">
            <w:pPr>
              <w:spacing w:line="276" w:lineRule="auto"/>
              <w:rPr>
                <w:rFonts w:ascii="仿宋" w:eastAsia="仿宋" w:hAnsi="仿宋" w:cs="宋体"/>
                <w:i/>
                <w:sz w:val="24"/>
                <w:szCs w:val="24"/>
              </w:rPr>
            </w:pPr>
            <w:r>
              <w:rPr>
                <w:rFonts w:ascii="宋体" w:hAnsi="宋体" w:cs="宋体" w:hint="eastAsia"/>
                <w:sz w:val="24"/>
                <w:szCs w:val="24"/>
              </w:rPr>
              <w:t>以上</w:t>
            </w:r>
            <w:r>
              <w:rPr>
                <w:rFonts w:ascii="宋体" w:hAnsi="宋体" w:cs="宋体"/>
                <w:sz w:val="24"/>
                <w:szCs w:val="24"/>
              </w:rPr>
              <w:t>标准或规定</w:t>
            </w:r>
            <w:r>
              <w:rPr>
                <w:rFonts w:ascii="宋体" w:hAnsi="宋体" w:cs="宋体" w:hint="eastAsia"/>
                <w:sz w:val="24"/>
                <w:szCs w:val="24"/>
              </w:rPr>
              <w:t>如有</w:t>
            </w:r>
            <w:r>
              <w:rPr>
                <w:rFonts w:ascii="宋体" w:hAnsi="宋体" w:cs="宋体"/>
                <w:sz w:val="24"/>
                <w:szCs w:val="24"/>
              </w:rPr>
              <w:t>最新标准以最新标准执行</w:t>
            </w:r>
            <w:r>
              <w:rPr>
                <w:rFonts w:ascii="宋体" w:hAnsi="宋体" w:cs="宋体" w:hint="eastAsia"/>
                <w:sz w:val="24"/>
                <w:szCs w:val="24"/>
              </w:rPr>
              <w:t>。</w:t>
            </w:r>
          </w:p>
        </w:tc>
      </w:tr>
      <w:tr w:rsidR="00C03E09">
        <w:trPr>
          <w:trHeight w:val="1557"/>
          <w:jc w:val="center"/>
        </w:trPr>
        <w:tc>
          <w:tcPr>
            <w:tcW w:w="836" w:type="dxa"/>
            <w:tcBorders>
              <w:top w:val="single" w:sz="2" w:space="0" w:color="000000"/>
              <w:bottom w:val="single" w:sz="2" w:space="0" w:color="000000"/>
            </w:tcBorders>
            <w:vAlign w:val="center"/>
          </w:tcPr>
          <w:p w:rsidR="00C03E09" w:rsidRDefault="00BE4049">
            <w:pPr>
              <w:spacing w:before="274" w:line="276" w:lineRule="auto"/>
              <w:ind w:firstLine="105"/>
              <w:jc w:val="center"/>
              <w:rPr>
                <w:rFonts w:ascii="宋体" w:hAnsi="宋体" w:cs="宋体"/>
                <w:sz w:val="24"/>
                <w:szCs w:val="24"/>
              </w:rPr>
            </w:pPr>
            <w:r>
              <w:rPr>
                <w:rFonts w:ascii="宋体" w:hAnsi="宋体" w:cs="宋体" w:hint="eastAsia"/>
                <w:sz w:val="24"/>
                <w:szCs w:val="24"/>
              </w:rPr>
              <w:lastRenderedPageBreak/>
              <w:t>6</w:t>
            </w:r>
          </w:p>
        </w:tc>
        <w:tc>
          <w:tcPr>
            <w:tcW w:w="1927" w:type="dxa"/>
            <w:tcBorders>
              <w:top w:val="single" w:sz="2" w:space="0" w:color="000000"/>
              <w:bottom w:val="single" w:sz="2" w:space="0" w:color="000000"/>
            </w:tcBorders>
            <w:vAlign w:val="center"/>
          </w:tcPr>
          <w:p w:rsidR="00C03E09" w:rsidRDefault="00BE4049">
            <w:pPr>
              <w:spacing w:before="196" w:line="276" w:lineRule="auto"/>
              <w:ind w:right="42"/>
              <w:jc w:val="center"/>
              <w:rPr>
                <w:rFonts w:ascii="宋体" w:hAnsi="宋体" w:cs="宋体"/>
                <w:spacing w:val="-1"/>
                <w:sz w:val="24"/>
                <w:szCs w:val="24"/>
              </w:rPr>
            </w:pPr>
            <w:r>
              <w:rPr>
                <w:rFonts w:ascii="宋体" w:hAnsi="宋体" w:cs="宋体" w:hint="eastAsia"/>
                <w:spacing w:val="2"/>
                <w:sz w:val="24"/>
                <w:szCs w:val="24"/>
              </w:rPr>
              <w:t>采购标的</w:t>
            </w:r>
            <w:proofErr w:type="gramStart"/>
            <w:r>
              <w:rPr>
                <w:rFonts w:ascii="宋体" w:hAnsi="宋体" w:cs="宋体" w:hint="eastAsia"/>
                <w:spacing w:val="2"/>
                <w:sz w:val="24"/>
                <w:szCs w:val="24"/>
              </w:rPr>
              <w:t>的</w:t>
            </w:r>
            <w:proofErr w:type="gramEnd"/>
            <w:r>
              <w:rPr>
                <w:rFonts w:ascii="宋体" w:hAnsi="宋体" w:cs="宋体" w:hint="eastAsia"/>
                <w:spacing w:val="2"/>
                <w:sz w:val="24"/>
                <w:szCs w:val="24"/>
              </w:rPr>
              <w:t>其他技术、服务等要求</w:t>
            </w:r>
          </w:p>
        </w:tc>
        <w:tc>
          <w:tcPr>
            <w:tcW w:w="6254" w:type="dxa"/>
            <w:tcBorders>
              <w:top w:val="single" w:sz="2" w:space="0" w:color="000000"/>
              <w:bottom w:val="single" w:sz="2" w:space="0" w:color="000000"/>
            </w:tcBorders>
            <w:vAlign w:val="center"/>
          </w:tcPr>
          <w:p w:rsidR="00C03E09" w:rsidRDefault="00BE4049">
            <w:pPr>
              <w:spacing w:line="276" w:lineRule="auto"/>
              <w:rPr>
                <w:rFonts w:ascii="宋体" w:hAnsi="宋体" w:cs="宋体"/>
                <w:sz w:val="24"/>
                <w:szCs w:val="24"/>
              </w:rPr>
            </w:pPr>
            <w:r>
              <w:rPr>
                <w:rFonts w:ascii="宋体" w:hAnsi="宋体" w:cs="宋体" w:hint="eastAsia"/>
                <w:sz w:val="24"/>
                <w:szCs w:val="24"/>
              </w:rPr>
              <w:t>1.管</w:t>
            </w:r>
            <w:r>
              <w:rPr>
                <w:rFonts w:ascii="宋体" w:hAnsi="宋体" w:cs="宋体"/>
                <w:sz w:val="24"/>
                <w:szCs w:val="24"/>
              </w:rPr>
              <w:t>材</w:t>
            </w:r>
            <w:proofErr w:type="gramStart"/>
            <w:r>
              <w:rPr>
                <w:rFonts w:ascii="宋体" w:hAnsi="宋体" w:cs="宋体"/>
                <w:sz w:val="24"/>
                <w:szCs w:val="24"/>
              </w:rPr>
              <w:t>辅件</w:t>
            </w:r>
            <w:r>
              <w:rPr>
                <w:rFonts w:ascii="宋体" w:hAnsi="宋体" w:cs="宋体" w:hint="eastAsia"/>
                <w:sz w:val="24"/>
                <w:szCs w:val="24"/>
              </w:rPr>
              <w:t>需</w:t>
            </w:r>
            <w:r>
              <w:rPr>
                <w:rFonts w:ascii="宋体" w:hAnsi="宋体" w:cs="宋体"/>
                <w:sz w:val="24"/>
                <w:szCs w:val="24"/>
              </w:rPr>
              <w:t>符合</w:t>
            </w:r>
            <w:proofErr w:type="gramEnd"/>
            <w:r>
              <w:rPr>
                <w:rFonts w:ascii="宋体" w:hAnsi="宋体" w:cs="宋体" w:hint="eastAsia"/>
                <w:sz w:val="24"/>
                <w:szCs w:val="24"/>
              </w:rPr>
              <w:t>国</w:t>
            </w:r>
            <w:r>
              <w:rPr>
                <w:rFonts w:ascii="宋体" w:hAnsi="宋体" w:cs="宋体"/>
                <w:sz w:val="24"/>
                <w:szCs w:val="24"/>
              </w:rPr>
              <w:t>家现行有关产品标准，系统工作压</w:t>
            </w:r>
            <w:r>
              <w:rPr>
                <w:rFonts w:ascii="宋体" w:hAnsi="宋体" w:cs="宋体" w:hint="eastAsia"/>
                <w:sz w:val="24"/>
                <w:szCs w:val="24"/>
              </w:rPr>
              <w:t>力</w:t>
            </w:r>
            <w:r>
              <w:rPr>
                <w:rFonts w:ascii="宋体" w:hAnsi="宋体" w:cs="宋体"/>
                <w:sz w:val="24"/>
                <w:szCs w:val="24"/>
              </w:rPr>
              <w:t>不得大于产品公称压力。</w:t>
            </w:r>
          </w:p>
          <w:p w:rsidR="00C03E09" w:rsidRDefault="00BE4049">
            <w:pPr>
              <w:spacing w:line="276" w:lineRule="auto"/>
              <w:rPr>
                <w:rFonts w:ascii="宋体" w:hAnsi="宋体" w:cs="宋体"/>
                <w:sz w:val="24"/>
                <w:szCs w:val="24"/>
              </w:rPr>
            </w:pPr>
            <w:r>
              <w:rPr>
                <w:rFonts w:ascii="宋体" w:hAnsi="宋体" w:cs="宋体" w:hint="eastAsia"/>
                <w:sz w:val="24"/>
                <w:szCs w:val="24"/>
              </w:rPr>
              <w:t>2.冷</w:t>
            </w:r>
            <w:r>
              <w:rPr>
                <w:rFonts w:ascii="宋体" w:hAnsi="宋体" w:cs="宋体"/>
                <w:sz w:val="24"/>
                <w:szCs w:val="24"/>
              </w:rPr>
              <w:t>媒管及空调风管须</w:t>
            </w:r>
            <w:r>
              <w:rPr>
                <w:rFonts w:ascii="宋体" w:hAnsi="宋体" w:cs="宋体" w:hint="eastAsia"/>
                <w:sz w:val="24"/>
                <w:szCs w:val="24"/>
              </w:rPr>
              <w:t>用</w:t>
            </w:r>
            <w:r>
              <w:rPr>
                <w:rFonts w:ascii="宋体" w:hAnsi="宋体" w:cs="宋体"/>
                <w:sz w:val="24"/>
                <w:szCs w:val="24"/>
              </w:rPr>
              <w:t>保温</w:t>
            </w:r>
            <w:r>
              <w:rPr>
                <w:rFonts w:ascii="宋体" w:hAnsi="宋体" w:cs="宋体" w:hint="eastAsia"/>
                <w:sz w:val="24"/>
                <w:szCs w:val="24"/>
              </w:rPr>
              <w:t>材料包裹</w:t>
            </w:r>
            <w:r>
              <w:rPr>
                <w:rFonts w:ascii="宋体" w:hAnsi="宋体" w:cs="宋体"/>
                <w:sz w:val="24"/>
                <w:szCs w:val="24"/>
              </w:rPr>
              <w:t>，</w:t>
            </w:r>
            <w:r>
              <w:rPr>
                <w:rFonts w:ascii="宋体" w:hAnsi="宋体" w:cs="宋体" w:hint="eastAsia"/>
                <w:sz w:val="24"/>
                <w:szCs w:val="24"/>
              </w:rPr>
              <w:t>包</w:t>
            </w:r>
            <w:r>
              <w:rPr>
                <w:rFonts w:ascii="宋体" w:hAnsi="宋体" w:cs="宋体"/>
                <w:sz w:val="24"/>
                <w:szCs w:val="24"/>
              </w:rPr>
              <w:t>裹</w:t>
            </w:r>
            <w:r>
              <w:rPr>
                <w:rFonts w:ascii="宋体" w:hAnsi="宋体" w:cs="宋体" w:hint="eastAsia"/>
                <w:sz w:val="24"/>
                <w:szCs w:val="24"/>
              </w:rPr>
              <w:t>保温材料厚度≥</w:t>
            </w:r>
            <w:r>
              <w:rPr>
                <w:rFonts w:ascii="宋体" w:hAnsi="宋体" w:cs="宋体"/>
                <w:sz w:val="24"/>
                <w:szCs w:val="24"/>
              </w:rPr>
              <w:t>20mm。</w:t>
            </w:r>
          </w:p>
        </w:tc>
      </w:tr>
      <w:tr w:rsidR="00C03E09">
        <w:trPr>
          <w:trHeight w:val="1557"/>
          <w:jc w:val="center"/>
        </w:trPr>
        <w:tc>
          <w:tcPr>
            <w:tcW w:w="836" w:type="dxa"/>
            <w:tcBorders>
              <w:top w:val="single" w:sz="2" w:space="0" w:color="000000"/>
              <w:bottom w:val="single" w:sz="2" w:space="0" w:color="000000"/>
            </w:tcBorders>
            <w:vAlign w:val="center"/>
          </w:tcPr>
          <w:p w:rsidR="00C03E09" w:rsidRDefault="00BE4049">
            <w:pPr>
              <w:spacing w:before="274" w:line="276" w:lineRule="auto"/>
              <w:ind w:firstLine="105"/>
              <w:jc w:val="center"/>
              <w:rPr>
                <w:rFonts w:ascii="宋体" w:hAnsi="宋体" w:cs="宋体"/>
                <w:sz w:val="24"/>
                <w:szCs w:val="24"/>
              </w:rPr>
            </w:pPr>
            <w:r>
              <w:rPr>
                <w:rFonts w:ascii="宋体" w:hAnsi="宋体" w:cs="宋体" w:hint="eastAsia"/>
                <w:sz w:val="24"/>
                <w:szCs w:val="24"/>
              </w:rPr>
              <w:t>7</w:t>
            </w:r>
          </w:p>
        </w:tc>
        <w:tc>
          <w:tcPr>
            <w:tcW w:w="1927" w:type="dxa"/>
            <w:tcBorders>
              <w:top w:val="single" w:sz="2" w:space="0" w:color="000000"/>
              <w:bottom w:val="single" w:sz="2" w:space="0" w:color="000000"/>
            </w:tcBorders>
            <w:vAlign w:val="center"/>
          </w:tcPr>
          <w:p w:rsidR="00C03E09" w:rsidRDefault="00BE4049">
            <w:pPr>
              <w:spacing w:before="196" w:line="276" w:lineRule="auto"/>
              <w:ind w:right="42"/>
              <w:jc w:val="center"/>
              <w:rPr>
                <w:rFonts w:ascii="宋体" w:hAnsi="宋体" w:cs="宋体"/>
                <w:spacing w:val="2"/>
                <w:sz w:val="24"/>
                <w:szCs w:val="24"/>
              </w:rPr>
            </w:pPr>
            <w:r>
              <w:rPr>
                <w:rFonts w:ascii="宋体" w:hAnsi="宋体" w:cs="宋体" w:hint="eastAsia"/>
                <w:spacing w:val="2"/>
                <w:sz w:val="24"/>
                <w:szCs w:val="24"/>
              </w:rPr>
              <w:t>是否需要现场考察会</w:t>
            </w:r>
          </w:p>
        </w:tc>
        <w:tc>
          <w:tcPr>
            <w:tcW w:w="6254" w:type="dxa"/>
            <w:tcBorders>
              <w:top w:val="single" w:sz="2" w:space="0" w:color="000000"/>
              <w:bottom w:val="single" w:sz="2" w:space="0" w:color="000000"/>
            </w:tcBorders>
            <w:vAlign w:val="center"/>
          </w:tcPr>
          <w:p w:rsidR="00C03E09" w:rsidRDefault="00BE4049">
            <w:pPr>
              <w:spacing w:line="276" w:lineRule="auto"/>
              <w:rPr>
                <w:rFonts w:ascii="宋体" w:hAnsi="宋体" w:cs="宋体"/>
                <w:sz w:val="24"/>
                <w:szCs w:val="24"/>
              </w:rPr>
            </w:pPr>
            <w:r>
              <w:rPr>
                <w:rFonts w:ascii="宋体" w:hAnsi="宋体" w:cs="宋体"/>
                <w:sz w:val="24"/>
                <w:szCs w:val="24"/>
              </w:rPr>
              <w:sym w:font="Wingdings 2" w:char="F052"/>
            </w:r>
            <w:r>
              <w:rPr>
                <w:rFonts w:ascii="宋体" w:hAnsi="宋体" w:cs="宋体" w:hint="eastAsia"/>
                <w:sz w:val="24"/>
                <w:szCs w:val="24"/>
              </w:rPr>
              <w:t>是</w:t>
            </w:r>
          </w:p>
          <w:p w:rsidR="00C03E09" w:rsidRDefault="00BE4049">
            <w:pPr>
              <w:widowControl/>
              <w:kinsoku w:val="0"/>
              <w:autoSpaceDE w:val="0"/>
              <w:autoSpaceDN w:val="0"/>
              <w:adjustRightInd w:val="0"/>
              <w:snapToGrid w:val="0"/>
              <w:spacing w:line="276" w:lineRule="auto"/>
              <w:ind w:right="931"/>
              <w:jc w:val="left"/>
              <w:textAlignment w:val="baseline"/>
              <w:rPr>
                <w:rFonts w:ascii="宋体" w:hAnsi="宋体" w:cs="宋体"/>
                <w:sz w:val="24"/>
                <w:szCs w:val="24"/>
              </w:rPr>
            </w:pPr>
            <w:r>
              <w:rPr>
                <w:rFonts w:ascii="宋体" w:hAnsi="宋体" w:cs="宋体"/>
                <w:sz w:val="24"/>
                <w:szCs w:val="24"/>
              </w:rPr>
              <w:sym w:font="Wingdings 2" w:char="F0A3"/>
            </w:r>
            <w:proofErr w:type="gramStart"/>
            <w:r>
              <w:rPr>
                <w:rFonts w:ascii="宋体" w:hAnsi="宋体" w:cs="宋体" w:hint="eastAsia"/>
                <w:sz w:val="24"/>
                <w:szCs w:val="24"/>
              </w:rPr>
              <w:t>否</w:t>
            </w:r>
            <w:proofErr w:type="gramEnd"/>
          </w:p>
          <w:p w:rsidR="00C03E09" w:rsidRDefault="00BE4049">
            <w:pPr>
              <w:spacing w:line="400" w:lineRule="exact"/>
              <w:rPr>
                <w:rFonts w:asciiTheme="minorEastAsia" w:eastAsiaTheme="minorEastAsia" w:hAnsiTheme="minorEastAsia"/>
                <w:color w:val="0D0D0D"/>
                <w:sz w:val="24"/>
              </w:rPr>
            </w:pPr>
            <w:r>
              <w:rPr>
                <w:rFonts w:asciiTheme="minorEastAsia" w:eastAsiaTheme="minorEastAsia" w:hAnsiTheme="minorEastAsia"/>
                <w:color w:val="0D0D0D"/>
                <w:sz w:val="24"/>
              </w:rPr>
              <w:t>（</w:t>
            </w:r>
            <w:r>
              <w:rPr>
                <w:rFonts w:asciiTheme="minorEastAsia" w:eastAsiaTheme="minorEastAsia" w:hAnsiTheme="minorEastAsia" w:hint="eastAsia"/>
                <w:color w:val="0D0D0D"/>
                <w:sz w:val="24"/>
              </w:rPr>
              <w:t>1</w:t>
            </w:r>
            <w:r>
              <w:rPr>
                <w:rFonts w:asciiTheme="minorEastAsia" w:eastAsiaTheme="minorEastAsia" w:hAnsiTheme="minorEastAsia"/>
                <w:color w:val="0D0D0D"/>
                <w:sz w:val="24"/>
              </w:rPr>
              <w:t>）</w:t>
            </w:r>
            <w:r>
              <w:rPr>
                <w:rFonts w:asciiTheme="minorEastAsia" w:eastAsiaTheme="minorEastAsia" w:hAnsiTheme="minorEastAsia" w:hint="eastAsia"/>
                <w:color w:val="0D0D0D"/>
                <w:sz w:val="24"/>
              </w:rPr>
              <w:t>现场考察会为统一组织，不具备强制性。</w:t>
            </w:r>
            <w:r>
              <w:rPr>
                <w:rFonts w:asciiTheme="minorEastAsia" w:eastAsiaTheme="minorEastAsia" w:hAnsiTheme="minorEastAsia"/>
                <w:color w:val="0D0D0D"/>
                <w:sz w:val="24"/>
              </w:rPr>
              <w:t>时间、地点，详见招标文件第一章对应内容。</w:t>
            </w:r>
          </w:p>
          <w:p w:rsidR="00C03E09" w:rsidRDefault="00BE4049">
            <w:pPr>
              <w:spacing w:line="400" w:lineRule="exact"/>
              <w:rPr>
                <w:rFonts w:asciiTheme="minorEastAsia" w:eastAsiaTheme="minorEastAsia" w:hAnsiTheme="minorEastAsia"/>
                <w:color w:val="0D0D0D"/>
                <w:sz w:val="24"/>
              </w:rPr>
            </w:pPr>
            <w:r>
              <w:rPr>
                <w:rFonts w:asciiTheme="minorEastAsia" w:eastAsiaTheme="minorEastAsia" w:hAnsiTheme="minorEastAsia" w:hint="eastAsia"/>
                <w:color w:val="0D0D0D"/>
                <w:sz w:val="24"/>
              </w:rPr>
              <w:t>（2）投标人应承</w:t>
            </w:r>
            <w:proofErr w:type="gramStart"/>
            <w:r>
              <w:rPr>
                <w:rFonts w:asciiTheme="minorEastAsia" w:eastAsiaTheme="minorEastAsia" w:hAnsiTheme="minorEastAsia" w:hint="eastAsia"/>
                <w:color w:val="0D0D0D"/>
                <w:sz w:val="24"/>
              </w:rPr>
              <w:t>担参加</w:t>
            </w:r>
            <w:proofErr w:type="gramEnd"/>
            <w:r>
              <w:rPr>
                <w:rFonts w:asciiTheme="minorEastAsia" w:eastAsiaTheme="minorEastAsia" w:hAnsiTheme="minorEastAsia" w:hint="eastAsia"/>
                <w:color w:val="0D0D0D"/>
                <w:sz w:val="24"/>
              </w:rPr>
              <w:t>现场考察所发生的全部自身费用。现场考察仅组织一次，未按规定时间参加的，由此产生的导致非实质响应的不利后果由投标人自行承担。</w:t>
            </w:r>
          </w:p>
          <w:p w:rsidR="00C03E09" w:rsidRDefault="00BE4049">
            <w:pPr>
              <w:pStyle w:val="Default"/>
            </w:pPr>
            <w:r>
              <w:rPr>
                <w:rFonts w:asciiTheme="minorEastAsia" w:eastAsiaTheme="minorEastAsia" w:hAnsiTheme="minorEastAsia" w:hint="eastAsia"/>
                <w:color w:val="0D0D0D"/>
              </w:rPr>
              <w:t>（3）参与考察的人员应携带身份证原件（入校时务必携带）。各投标人应提前做好相应准备，预留充足时间，避免迟到。</w:t>
            </w:r>
          </w:p>
        </w:tc>
      </w:tr>
      <w:tr w:rsidR="00C03E09">
        <w:trPr>
          <w:trHeight w:val="1557"/>
          <w:jc w:val="center"/>
        </w:trPr>
        <w:tc>
          <w:tcPr>
            <w:tcW w:w="836" w:type="dxa"/>
            <w:tcBorders>
              <w:top w:val="single" w:sz="2" w:space="0" w:color="000000"/>
              <w:bottom w:val="single" w:sz="2" w:space="0" w:color="000000"/>
            </w:tcBorders>
            <w:vAlign w:val="center"/>
          </w:tcPr>
          <w:p w:rsidR="00C03E09" w:rsidRDefault="00BE4049">
            <w:pPr>
              <w:spacing w:before="274" w:line="276" w:lineRule="auto"/>
              <w:ind w:firstLine="105"/>
              <w:jc w:val="center"/>
              <w:rPr>
                <w:rFonts w:ascii="宋体" w:hAnsi="宋体" w:cs="宋体"/>
                <w:sz w:val="24"/>
                <w:szCs w:val="24"/>
              </w:rPr>
            </w:pPr>
            <w:r>
              <w:rPr>
                <w:rFonts w:ascii="宋体" w:hAnsi="宋体" w:cs="宋体" w:hint="eastAsia"/>
                <w:spacing w:val="10"/>
                <w:sz w:val="24"/>
                <w:szCs w:val="24"/>
              </w:rPr>
              <w:t>8</w:t>
            </w:r>
          </w:p>
        </w:tc>
        <w:tc>
          <w:tcPr>
            <w:tcW w:w="1927" w:type="dxa"/>
            <w:tcBorders>
              <w:top w:val="single" w:sz="2" w:space="0" w:color="000000"/>
              <w:bottom w:val="single" w:sz="2" w:space="0" w:color="000000"/>
            </w:tcBorders>
            <w:vAlign w:val="center"/>
          </w:tcPr>
          <w:p w:rsidR="00C03E09" w:rsidRDefault="00BE4049">
            <w:pPr>
              <w:spacing w:before="196" w:line="276" w:lineRule="auto"/>
              <w:ind w:right="42"/>
              <w:jc w:val="center"/>
              <w:rPr>
                <w:rFonts w:ascii="宋体" w:hAnsi="宋体" w:cs="宋体"/>
                <w:spacing w:val="2"/>
                <w:sz w:val="24"/>
                <w:szCs w:val="24"/>
              </w:rPr>
            </w:pPr>
            <w:r>
              <w:rPr>
                <w:rFonts w:ascii="宋体" w:hAnsi="宋体" w:cs="宋体" w:hint="eastAsia"/>
                <w:spacing w:val="2"/>
                <w:sz w:val="24"/>
                <w:szCs w:val="24"/>
              </w:rPr>
              <w:t>是否收取履约保证金</w:t>
            </w:r>
          </w:p>
        </w:tc>
        <w:tc>
          <w:tcPr>
            <w:tcW w:w="6254" w:type="dxa"/>
            <w:tcBorders>
              <w:top w:val="single" w:sz="2" w:space="0" w:color="000000"/>
              <w:bottom w:val="single" w:sz="2" w:space="0" w:color="000000"/>
            </w:tcBorders>
            <w:vAlign w:val="center"/>
          </w:tcPr>
          <w:p w:rsidR="00C03E09" w:rsidRDefault="00BE4049">
            <w:pPr>
              <w:spacing w:before="5" w:line="276" w:lineRule="auto"/>
              <w:ind w:right="112"/>
              <w:rPr>
                <w:rFonts w:ascii="宋体" w:hAnsi="宋体" w:cs="宋体"/>
                <w:spacing w:val="3"/>
                <w:sz w:val="24"/>
                <w:szCs w:val="24"/>
              </w:rPr>
            </w:pPr>
            <w:r>
              <w:rPr>
                <w:rFonts w:ascii="宋体" w:hAnsi="宋体" w:cs="宋体"/>
                <w:sz w:val="24"/>
                <w:szCs w:val="24"/>
              </w:rPr>
              <w:sym w:font="Wingdings 2" w:char="0052"/>
            </w:r>
            <w:r>
              <w:rPr>
                <w:rFonts w:ascii="宋体" w:hAnsi="宋体" w:cs="宋体"/>
                <w:sz w:val="24"/>
                <w:szCs w:val="24"/>
              </w:rPr>
              <w:t>需要</w:t>
            </w:r>
            <w:r>
              <w:rPr>
                <w:rFonts w:ascii="宋体" w:hAnsi="宋体" w:cs="宋体" w:hint="eastAsia"/>
                <w:sz w:val="24"/>
                <w:szCs w:val="24"/>
              </w:rPr>
              <w:t>，</w:t>
            </w:r>
            <w:r>
              <w:rPr>
                <w:rFonts w:ascii="宋体" w:hAnsi="宋体" w:cs="宋体" w:hint="eastAsia"/>
                <w:spacing w:val="3"/>
                <w:sz w:val="24"/>
                <w:szCs w:val="24"/>
              </w:rPr>
              <w:t>具体要求如下：</w:t>
            </w:r>
          </w:p>
          <w:p w:rsidR="00C03E09" w:rsidRDefault="00BE4049">
            <w:pPr>
              <w:spacing w:before="5" w:line="276" w:lineRule="auto"/>
              <w:ind w:right="112"/>
              <w:rPr>
                <w:rFonts w:ascii="宋体" w:hAnsi="宋体" w:cs="宋体"/>
                <w:spacing w:val="3"/>
                <w:sz w:val="24"/>
                <w:szCs w:val="24"/>
              </w:rPr>
            </w:pPr>
            <w:r>
              <w:rPr>
                <w:rFonts w:ascii="宋体" w:hAnsi="宋体" w:cs="宋体" w:hint="eastAsia"/>
                <w:spacing w:val="3"/>
                <w:sz w:val="24"/>
                <w:szCs w:val="24"/>
              </w:rPr>
              <w:t>(1)金额：合同总价的</w:t>
            </w:r>
            <w:r>
              <w:rPr>
                <w:rFonts w:ascii="宋体" w:hAnsi="宋体" w:cs="宋体" w:hint="eastAsia"/>
                <w:spacing w:val="3"/>
                <w:sz w:val="24"/>
                <w:szCs w:val="24"/>
                <w:u w:val="single"/>
              </w:rPr>
              <w:t xml:space="preserve"> </w:t>
            </w:r>
            <w:r>
              <w:rPr>
                <w:rFonts w:ascii="宋体" w:hAnsi="宋体" w:cs="宋体"/>
                <w:spacing w:val="3"/>
                <w:sz w:val="24"/>
                <w:szCs w:val="24"/>
                <w:u w:val="single"/>
              </w:rPr>
              <w:t>5</w:t>
            </w:r>
            <w:r>
              <w:rPr>
                <w:rFonts w:ascii="宋体" w:hAnsi="宋体" w:cs="宋体" w:hint="eastAsia"/>
                <w:spacing w:val="3"/>
                <w:sz w:val="24"/>
                <w:szCs w:val="24"/>
                <w:u w:val="single"/>
              </w:rPr>
              <w:t xml:space="preserve"> </w:t>
            </w:r>
            <w:r>
              <w:rPr>
                <w:rFonts w:ascii="宋体" w:hAnsi="宋体" w:cs="宋体" w:hint="eastAsia"/>
                <w:spacing w:val="3"/>
                <w:sz w:val="24"/>
                <w:szCs w:val="24"/>
              </w:rPr>
              <w:t>%；</w:t>
            </w:r>
          </w:p>
          <w:p w:rsidR="00C03E09" w:rsidRDefault="00BE4049">
            <w:pPr>
              <w:spacing w:before="5" w:line="276" w:lineRule="auto"/>
              <w:ind w:right="112"/>
              <w:rPr>
                <w:rFonts w:ascii="宋体" w:hAnsi="宋体" w:cs="宋体"/>
                <w:spacing w:val="3"/>
                <w:sz w:val="24"/>
                <w:szCs w:val="24"/>
              </w:rPr>
            </w:pPr>
            <w:r>
              <w:rPr>
                <w:rFonts w:ascii="宋体" w:hAnsi="宋体" w:cs="宋体" w:hint="eastAsia"/>
                <w:spacing w:val="3"/>
                <w:sz w:val="24"/>
                <w:szCs w:val="24"/>
              </w:rPr>
              <w:t>(2)提交形式：履约保证金按下述方式之一提交：</w:t>
            </w:r>
          </w:p>
          <w:p w:rsidR="00C03E09" w:rsidRDefault="00BE4049">
            <w:pPr>
              <w:spacing w:before="5" w:line="276" w:lineRule="auto"/>
              <w:ind w:right="112"/>
              <w:rPr>
                <w:rFonts w:ascii="宋体" w:hAnsi="宋体" w:cs="宋体"/>
                <w:spacing w:val="3"/>
                <w:sz w:val="24"/>
                <w:szCs w:val="24"/>
              </w:rPr>
            </w:pPr>
            <w:r>
              <w:rPr>
                <w:rFonts w:ascii="宋体" w:hAnsi="宋体" w:cs="宋体" w:hint="eastAsia"/>
                <w:spacing w:val="3"/>
                <w:sz w:val="24"/>
                <w:szCs w:val="24"/>
              </w:rPr>
              <w:t>支票、电汇、金融机构、担保机构出具的保函（含政府采购投标担保函）等非现金形式。</w:t>
            </w:r>
          </w:p>
          <w:p w:rsidR="00C03E09" w:rsidRDefault="00BE4049">
            <w:pPr>
              <w:widowControl/>
              <w:numPr>
                <w:ilvl w:val="0"/>
                <w:numId w:val="44"/>
              </w:numPr>
              <w:kinsoku w:val="0"/>
              <w:autoSpaceDE w:val="0"/>
              <w:autoSpaceDN w:val="0"/>
              <w:adjustRightInd w:val="0"/>
              <w:snapToGrid w:val="0"/>
              <w:spacing w:before="5" w:line="276" w:lineRule="auto"/>
              <w:ind w:right="112"/>
              <w:textAlignment w:val="baseline"/>
              <w:rPr>
                <w:rFonts w:ascii="宋体" w:hAnsi="宋体" w:cs="宋体"/>
                <w:spacing w:val="3"/>
                <w:sz w:val="24"/>
                <w:szCs w:val="24"/>
              </w:rPr>
            </w:pPr>
            <w:r>
              <w:rPr>
                <w:rFonts w:ascii="宋体" w:hAnsi="宋体" w:cs="宋体" w:hint="eastAsia"/>
                <w:spacing w:val="3"/>
                <w:sz w:val="24"/>
                <w:szCs w:val="24"/>
              </w:rPr>
              <w:t>提交时限：在中标（成交）通知书发出且中标（成交）人接到中标（成交）通知书后</w:t>
            </w:r>
            <w:r>
              <w:rPr>
                <w:rFonts w:ascii="宋体" w:hAnsi="宋体" w:cs="宋体" w:hint="eastAsia"/>
                <w:spacing w:val="3"/>
                <w:sz w:val="24"/>
                <w:szCs w:val="24"/>
                <w:u w:val="single"/>
              </w:rPr>
              <w:t xml:space="preserve"> </w:t>
            </w:r>
            <w:r>
              <w:rPr>
                <w:rFonts w:ascii="宋体" w:hAnsi="宋体" w:cs="宋体"/>
                <w:spacing w:val="3"/>
                <w:sz w:val="24"/>
                <w:szCs w:val="24"/>
                <w:u w:val="single"/>
              </w:rPr>
              <w:t>5</w:t>
            </w:r>
            <w:r>
              <w:rPr>
                <w:rFonts w:ascii="宋体" w:hAnsi="宋体" w:cs="宋体" w:hint="eastAsia"/>
                <w:spacing w:val="3"/>
                <w:sz w:val="24"/>
                <w:szCs w:val="24"/>
                <w:u w:val="single"/>
              </w:rPr>
              <w:t xml:space="preserve"> </w:t>
            </w:r>
            <w:proofErr w:type="gramStart"/>
            <w:r>
              <w:rPr>
                <w:rFonts w:ascii="宋体" w:hAnsi="宋体" w:cs="宋体" w:hint="eastAsia"/>
                <w:spacing w:val="3"/>
                <w:sz w:val="24"/>
                <w:szCs w:val="24"/>
              </w:rPr>
              <w:t>个</w:t>
            </w:r>
            <w:proofErr w:type="gramEnd"/>
            <w:r>
              <w:rPr>
                <w:rFonts w:ascii="宋体" w:hAnsi="宋体" w:cs="宋体" w:hint="eastAsia"/>
                <w:spacing w:val="3"/>
                <w:sz w:val="24"/>
                <w:szCs w:val="24"/>
              </w:rPr>
              <w:t>工作日内。</w:t>
            </w:r>
          </w:p>
          <w:p w:rsidR="00C03E09" w:rsidRDefault="00BE4049">
            <w:pPr>
              <w:widowControl/>
              <w:numPr>
                <w:ilvl w:val="0"/>
                <w:numId w:val="44"/>
              </w:numPr>
              <w:kinsoku w:val="0"/>
              <w:autoSpaceDE w:val="0"/>
              <w:autoSpaceDN w:val="0"/>
              <w:adjustRightInd w:val="0"/>
              <w:snapToGrid w:val="0"/>
              <w:spacing w:before="5" w:line="276" w:lineRule="auto"/>
              <w:ind w:right="112"/>
              <w:textAlignment w:val="baseline"/>
              <w:rPr>
                <w:rFonts w:ascii="宋体" w:hAnsi="宋体" w:cs="宋体"/>
                <w:spacing w:val="3"/>
                <w:sz w:val="24"/>
                <w:szCs w:val="24"/>
              </w:rPr>
            </w:pPr>
            <w:r>
              <w:rPr>
                <w:rFonts w:ascii="宋体" w:hAnsi="宋体" w:cs="宋体" w:hint="eastAsia"/>
                <w:spacing w:val="3"/>
                <w:sz w:val="24"/>
                <w:szCs w:val="24"/>
              </w:rPr>
              <w:t>履约保证金在</w:t>
            </w:r>
            <w:r>
              <w:rPr>
                <w:rFonts w:ascii="宋体" w:hAnsi="宋体" w:cs="宋体"/>
                <w:spacing w:val="3"/>
                <w:sz w:val="24"/>
                <w:szCs w:val="24"/>
              </w:rPr>
              <w:t>质保期结束（质保期以合同为准）后30</w:t>
            </w:r>
            <w:r>
              <w:rPr>
                <w:rFonts w:ascii="宋体" w:hAnsi="宋体" w:cs="宋体" w:hint="eastAsia"/>
                <w:spacing w:val="3"/>
                <w:sz w:val="24"/>
                <w:szCs w:val="24"/>
              </w:rPr>
              <w:t>日内，无息返还。中</w:t>
            </w:r>
            <w:r>
              <w:rPr>
                <w:rFonts w:ascii="宋体" w:hAnsi="宋体" w:cs="宋体"/>
                <w:spacing w:val="3"/>
                <w:sz w:val="24"/>
                <w:szCs w:val="24"/>
              </w:rPr>
              <w:t>标人提供的履约保证金</w:t>
            </w:r>
            <w:r>
              <w:rPr>
                <w:rFonts w:ascii="宋体" w:hAnsi="宋体" w:cs="宋体" w:hint="eastAsia"/>
                <w:spacing w:val="3"/>
                <w:sz w:val="24"/>
                <w:szCs w:val="24"/>
              </w:rPr>
              <w:t>的</w:t>
            </w:r>
            <w:r>
              <w:rPr>
                <w:rFonts w:ascii="宋体" w:hAnsi="宋体" w:cs="宋体"/>
                <w:spacing w:val="3"/>
                <w:sz w:val="24"/>
                <w:szCs w:val="24"/>
              </w:rPr>
              <w:t>保期</w:t>
            </w:r>
            <w:r>
              <w:rPr>
                <w:rFonts w:ascii="宋体" w:hAnsi="宋体" w:cs="宋体" w:hint="eastAsia"/>
                <w:spacing w:val="3"/>
                <w:sz w:val="24"/>
                <w:szCs w:val="24"/>
              </w:rPr>
              <w:t>需</w:t>
            </w:r>
            <w:r>
              <w:rPr>
                <w:rFonts w:ascii="宋体" w:hAnsi="宋体" w:cs="宋体"/>
                <w:spacing w:val="3"/>
                <w:sz w:val="24"/>
                <w:szCs w:val="24"/>
              </w:rPr>
              <w:t>与承诺的质保期一致。</w:t>
            </w:r>
          </w:p>
          <w:p w:rsidR="00C03E09" w:rsidRDefault="00BE4049">
            <w:pPr>
              <w:widowControl/>
              <w:kinsoku w:val="0"/>
              <w:autoSpaceDE w:val="0"/>
              <w:autoSpaceDN w:val="0"/>
              <w:adjustRightInd w:val="0"/>
              <w:snapToGrid w:val="0"/>
              <w:spacing w:line="276" w:lineRule="auto"/>
              <w:ind w:left="134" w:right="931"/>
              <w:jc w:val="left"/>
              <w:textAlignment w:val="baseline"/>
              <w:rPr>
                <w:rFonts w:ascii="宋体" w:hAnsi="宋体" w:cs="宋体"/>
                <w:sz w:val="24"/>
                <w:szCs w:val="24"/>
              </w:rPr>
            </w:pPr>
            <w:r>
              <w:rPr>
                <w:rFonts w:ascii="宋体" w:hAnsi="宋体" w:cs="宋体"/>
                <w:sz w:val="24"/>
                <w:szCs w:val="24"/>
              </w:rPr>
              <w:sym w:font="Wingdings 2" w:char="00A3"/>
            </w:r>
            <w:r>
              <w:rPr>
                <w:rFonts w:ascii="宋体" w:hAnsi="宋体" w:cs="宋体" w:hint="eastAsia"/>
                <w:sz w:val="24"/>
                <w:szCs w:val="24"/>
              </w:rPr>
              <w:t>不</w:t>
            </w:r>
            <w:r>
              <w:rPr>
                <w:rFonts w:ascii="宋体" w:hAnsi="宋体" w:cs="宋体"/>
                <w:sz w:val="24"/>
                <w:szCs w:val="24"/>
              </w:rPr>
              <w:t>需要</w:t>
            </w:r>
          </w:p>
        </w:tc>
      </w:tr>
      <w:tr w:rsidR="00C03E09">
        <w:trPr>
          <w:trHeight w:val="846"/>
          <w:jc w:val="center"/>
        </w:trPr>
        <w:tc>
          <w:tcPr>
            <w:tcW w:w="836" w:type="dxa"/>
            <w:tcBorders>
              <w:top w:val="single" w:sz="2" w:space="0" w:color="000000"/>
              <w:bottom w:val="single" w:sz="2" w:space="0" w:color="000000"/>
            </w:tcBorders>
            <w:vAlign w:val="center"/>
          </w:tcPr>
          <w:p w:rsidR="00C03E09" w:rsidRDefault="00BE4049">
            <w:pPr>
              <w:spacing w:before="274" w:line="276" w:lineRule="auto"/>
              <w:ind w:firstLine="105"/>
              <w:jc w:val="center"/>
              <w:rPr>
                <w:rFonts w:ascii="宋体" w:hAnsi="宋体" w:cs="宋体"/>
                <w:sz w:val="24"/>
                <w:szCs w:val="24"/>
              </w:rPr>
            </w:pPr>
            <w:r>
              <w:rPr>
                <w:rFonts w:ascii="宋体" w:hAnsi="宋体" w:cs="宋体" w:hint="eastAsia"/>
                <w:spacing w:val="10"/>
                <w:sz w:val="24"/>
                <w:szCs w:val="24"/>
              </w:rPr>
              <w:t>9</w:t>
            </w:r>
          </w:p>
        </w:tc>
        <w:tc>
          <w:tcPr>
            <w:tcW w:w="1927" w:type="dxa"/>
            <w:tcBorders>
              <w:top w:val="single" w:sz="2" w:space="0" w:color="000000"/>
              <w:bottom w:val="single" w:sz="2" w:space="0" w:color="000000"/>
            </w:tcBorders>
            <w:vAlign w:val="center"/>
          </w:tcPr>
          <w:p w:rsidR="00C03E09" w:rsidRDefault="00BE4049">
            <w:pPr>
              <w:spacing w:before="196" w:line="276" w:lineRule="auto"/>
              <w:ind w:right="42"/>
              <w:jc w:val="center"/>
              <w:rPr>
                <w:rFonts w:ascii="宋体" w:hAnsi="宋体" w:cs="宋体"/>
                <w:spacing w:val="2"/>
                <w:sz w:val="24"/>
                <w:szCs w:val="24"/>
              </w:rPr>
            </w:pPr>
            <w:r>
              <w:rPr>
                <w:rFonts w:ascii="宋体" w:hAnsi="宋体" w:cs="宋体" w:hint="eastAsia"/>
                <w:spacing w:val="2"/>
                <w:sz w:val="24"/>
                <w:szCs w:val="24"/>
              </w:rPr>
              <w:t>项目实施期限</w:t>
            </w:r>
          </w:p>
        </w:tc>
        <w:tc>
          <w:tcPr>
            <w:tcW w:w="6254" w:type="dxa"/>
            <w:tcBorders>
              <w:top w:val="single" w:sz="2" w:space="0" w:color="000000"/>
              <w:bottom w:val="single" w:sz="2" w:space="0" w:color="000000"/>
            </w:tcBorders>
            <w:vAlign w:val="center"/>
          </w:tcPr>
          <w:p w:rsidR="00C03E09" w:rsidRDefault="00BE4049">
            <w:pPr>
              <w:widowControl/>
              <w:kinsoku w:val="0"/>
              <w:autoSpaceDE w:val="0"/>
              <w:autoSpaceDN w:val="0"/>
              <w:adjustRightInd w:val="0"/>
              <w:snapToGrid w:val="0"/>
              <w:spacing w:before="5" w:line="276" w:lineRule="auto"/>
              <w:ind w:right="112"/>
              <w:textAlignment w:val="baseline"/>
              <w:rPr>
                <w:rFonts w:ascii="宋体" w:hAnsi="宋体" w:cs="宋体"/>
              </w:rPr>
            </w:pPr>
            <w:r>
              <w:rPr>
                <w:rFonts w:ascii="宋体" w:hAnsi="宋体" w:cs="宋体" w:hint="eastAsia"/>
                <w:spacing w:val="3"/>
                <w:sz w:val="24"/>
                <w:szCs w:val="24"/>
              </w:rPr>
              <w:t>于2024年7月5日前安排人员进场开始准备工作及旧设备拆除工作，于2024年7月10日前完成设备进场工作，于2024年8月20 日前供货、安装、调试、验收完成，达到平稳运行状态，达到采购人的验收标准，售后服务期限以最终中标结果为准</w:t>
            </w:r>
            <w:r>
              <w:rPr>
                <w:rFonts w:ascii="宋体" w:hAnsi="宋体" w:cs="宋体"/>
                <w:spacing w:val="3"/>
                <w:sz w:val="24"/>
                <w:szCs w:val="24"/>
              </w:rPr>
              <w:t>。</w:t>
            </w:r>
          </w:p>
        </w:tc>
      </w:tr>
      <w:tr w:rsidR="00C03E09">
        <w:trPr>
          <w:trHeight w:val="704"/>
          <w:jc w:val="center"/>
        </w:trPr>
        <w:tc>
          <w:tcPr>
            <w:tcW w:w="836" w:type="dxa"/>
            <w:tcBorders>
              <w:top w:val="single" w:sz="2" w:space="0" w:color="000000"/>
              <w:bottom w:val="single" w:sz="2" w:space="0" w:color="000000"/>
            </w:tcBorders>
            <w:vAlign w:val="center"/>
          </w:tcPr>
          <w:p w:rsidR="00C03E09" w:rsidRDefault="00BE4049">
            <w:pPr>
              <w:spacing w:before="274" w:line="276" w:lineRule="auto"/>
              <w:ind w:firstLine="105"/>
              <w:jc w:val="center"/>
              <w:rPr>
                <w:rFonts w:ascii="宋体" w:hAnsi="宋体" w:cs="宋体"/>
                <w:sz w:val="24"/>
                <w:szCs w:val="24"/>
              </w:rPr>
            </w:pPr>
            <w:r>
              <w:rPr>
                <w:rFonts w:ascii="宋体" w:hAnsi="宋体" w:cs="宋体" w:hint="eastAsia"/>
                <w:spacing w:val="10"/>
                <w:sz w:val="24"/>
                <w:szCs w:val="24"/>
              </w:rPr>
              <w:t>10</w:t>
            </w:r>
          </w:p>
        </w:tc>
        <w:tc>
          <w:tcPr>
            <w:tcW w:w="1927" w:type="dxa"/>
            <w:tcBorders>
              <w:top w:val="single" w:sz="2" w:space="0" w:color="000000"/>
              <w:bottom w:val="single" w:sz="2" w:space="0" w:color="000000"/>
            </w:tcBorders>
            <w:vAlign w:val="center"/>
          </w:tcPr>
          <w:p w:rsidR="00C03E09" w:rsidRDefault="00BE4049">
            <w:pPr>
              <w:spacing w:before="196" w:line="276" w:lineRule="auto"/>
              <w:ind w:right="42"/>
              <w:jc w:val="center"/>
              <w:rPr>
                <w:rFonts w:ascii="宋体" w:hAnsi="宋体" w:cs="宋体"/>
                <w:spacing w:val="2"/>
                <w:sz w:val="24"/>
                <w:szCs w:val="24"/>
              </w:rPr>
            </w:pPr>
            <w:r>
              <w:rPr>
                <w:rFonts w:ascii="宋体" w:hAnsi="宋体" w:cs="宋体" w:hint="eastAsia"/>
                <w:spacing w:val="2"/>
                <w:sz w:val="24"/>
                <w:szCs w:val="24"/>
              </w:rPr>
              <w:t>项目交付时间</w:t>
            </w:r>
          </w:p>
        </w:tc>
        <w:tc>
          <w:tcPr>
            <w:tcW w:w="6254" w:type="dxa"/>
            <w:tcBorders>
              <w:top w:val="single" w:sz="2" w:space="0" w:color="000000"/>
              <w:bottom w:val="single" w:sz="2" w:space="0" w:color="000000"/>
            </w:tcBorders>
            <w:vAlign w:val="center"/>
          </w:tcPr>
          <w:p w:rsidR="00C03E09" w:rsidRDefault="00BE4049">
            <w:pPr>
              <w:widowControl/>
              <w:kinsoku w:val="0"/>
              <w:autoSpaceDE w:val="0"/>
              <w:autoSpaceDN w:val="0"/>
              <w:adjustRightInd w:val="0"/>
              <w:snapToGrid w:val="0"/>
              <w:spacing w:line="276" w:lineRule="auto"/>
              <w:ind w:left="134" w:right="931"/>
              <w:jc w:val="left"/>
              <w:textAlignment w:val="baseline"/>
              <w:rPr>
                <w:rFonts w:ascii="宋体" w:hAnsi="宋体" w:cs="宋体"/>
                <w:sz w:val="24"/>
                <w:szCs w:val="24"/>
              </w:rPr>
            </w:pPr>
            <w:r>
              <w:rPr>
                <w:rFonts w:ascii="宋体" w:hAnsi="宋体" w:cs="宋体" w:hint="eastAsia"/>
                <w:spacing w:val="10"/>
                <w:sz w:val="24"/>
                <w:szCs w:val="24"/>
              </w:rPr>
              <w:t>2024年8月20日</w:t>
            </w:r>
            <w:r>
              <w:rPr>
                <w:rFonts w:ascii="宋体" w:hAnsi="宋体" w:cs="宋体"/>
                <w:spacing w:val="10"/>
                <w:sz w:val="24"/>
                <w:szCs w:val="24"/>
              </w:rPr>
              <w:t>前</w:t>
            </w:r>
          </w:p>
        </w:tc>
      </w:tr>
      <w:tr w:rsidR="00C03E09">
        <w:trPr>
          <w:trHeight w:val="700"/>
          <w:jc w:val="center"/>
        </w:trPr>
        <w:tc>
          <w:tcPr>
            <w:tcW w:w="836" w:type="dxa"/>
            <w:tcBorders>
              <w:top w:val="single" w:sz="2" w:space="0" w:color="000000"/>
              <w:bottom w:val="single" w:sz="2" w:space="0" w:color="000000"/>
            </w:tcBorders>
            <w:vAlign w:val="center"/>
          </w:tcPr>
          <w:p w:rsidR="00C03E09" w:rsidRDefault="00BE4049">
            <w:pPr>
              <w:spacing w:before="274" w:line="276" w:lineRule="auto"/>
              <w:ind w:firstLine="105"/>
              <w:jc w:val="center"/>
              <w:rPr>
                <w:rFonts w:ascii="宋体" w:hAnsi="宋体" w:cs="宋体"/>
                <w:sz w:val="24"/>
                <w:szCs w:val="24"/>
              </w:rPr>
            </w:pPr>
            <w:r>
              <w:rPr>
                <w:rFonts w:ascii="宋体" w:hAnsi="宋体" w:cs="宋体" w:hint="eastAsia"/>
                <w:spacing w:val="10"/>
                <w:sz w:val="24"/>
                <w:szCs w:val="24"/>
              </w:rPr>
              <w:t>11</w:t>
            </w:r>
          </w:p>
        </w:tc>
        <w:tc>
          <w:tcPr>
            <w:tcW w:w="1927" w:type="dxa"/>
            <w:tcBorders>
              <w:top w:val="single" w:sz="2" w:space="0" w:color="000000"/>
              <w:bottom w:val="single" w:sz="2" w:space="0" w:color="000000"/>
            </w:tcBorders>
            <w:vAlign w:val="center"/>
          </w:tcPr>
          <w:p w:rsidR="00C03E09" w:rsidRDefault="00BE4049">
            <w:pPr>
              <w:spacing w:before="196" w:line="276" w:lineRule="auto"/>
              <w:ind w:right="42"/>
              <w:jc w:val="center"/>
              <w:rPr>
                <w:rFonts w:ascii="宋体" w:hAnsi="宋体" w:cs="宋体"/>
                <w:spacing w:val="2"/>
                <w:sz w:val="24"/>
                <w:szCs w:val="24"/>
              </w:rPr>
            </w:pPr>
            <w:r>
              <w:rPr>
                <w:rFonts w:ascii="宋体" w:hAnsi="宋体" w:cs="宋体" w:hint="eastAsia"/>
                <w:spacing w:val="2"/>
                <w:sz w:val="24"/>
                <w:szCs w:val="24"/>
              </w:rPr>
              <w:t>项目实施范围</w:t>
            </w:r>
          </w:p>
        </w:tc>
        <w:tc>
          <w:tcPr>
            <w:tcW w:w="6254" w:type="dxa"/>
            <w:tcBorders>
              <w:top w:val="single" w:sz="2" w:space="0" w:color="000000"/>
              <w:bottom w:val="single" w:sz="2" w:space="0" w:color="000000"/>
            </w:tcBorders>
            <w:vAlign w:val="center"/>
          </w:tcPr>
          <w:p w:rsidR="00C03E09" w:rsidRDefault="00BE4049">
            <w:pPr>
              <w:widowControl/>
              <w:kinsoku w:val="0"/>
              <w:autoSpaceDE w:val="0"/>
              <w:autoSpaceDN w:val="0"/>
              <w:adjustRightInd w:val="0"/>
              <w:snapToGrid w:val="0"/>
              <w:spacing w:line="276" w:lineRule="auto"/>
              <w:ind w:left="134" w:right="931"/>
              <w:jc w:val="left"/>
              <w:textAlignment w:val="baseline"/>
              <w:rPr>
                <w:rFonts w:ascii="宋体" w:hAnsi="宋体" w:cs="宋体"/>
                <w:sz w:val="24"/>
                <w:szCs w:val="24"/>
              </w:rPr>
            </w:pPr>
            <w:r>
              <w:rPr>
                <w:rFonts w:ascii="宋体" w:hAnsi="宋体" w:cs="宋体" w:hint="eastAsia"/>
                <w:spacing w:val="10"/>
                <w:sz w:val="24"/>
                <w:szCs w:val="24"/>
              </w:rPr>
              <w:t>中</w:t>
            </w:r>
            <w:r>
              <w:rPr>
                <w:rFonts w:ascii="宋体" w:hAnsi="宋体" w:cs="宋体"/>
                <w:spacing w:val="10"/>
                <w:sz w:val="24"/>
                <w:szCs w:val="24"/>
              </w:rPr>
              <w:t>国人民公安大</w:t>
            </w:r>
            <w:r>
              <w:rPr>
                <w:rFonts w:ascii="宋体" w:hAnsi="宋体" w:cs="宋体" w:hint="eastAsia"/>
                <w:spacing w:val="10"/>
                <w:sz w:val="24"/>
                <w:szCs w:val="24"/>
              </w:rPr>
              <w:t>学</w:t>
            </w:r>
            <w:r>
              <w:rPr>
                <w:rFonts w:ascii="宋体" w:hAnsi="宋体" w:cs="宋体"/>
                <w:spacing w:val="10"/>
                <w:sz w:val="24"/>
                <w:szCs w:val="24"/>
              </w:rPr>
              <w:t>饮食中心</w:t>
            </w:r>
            <w:r>
              <w:rPr>
                <w:rFonts w:ascii="宋体" w:hAnsi="宋体" w:cs="宋体" w:hint="eastAsia"/>
                <w:spacing w:val="10"/>
                <w:sz w:val="24"/>
                <w:szCs w:val="24"/>
              </w:rPr>
              <w:t>自营</w:t>
            </w:r>
            <w:r>
              <w:rPr>
                <w:rFonts w:ascii="宋体" w:hAnsi="宋体" w:cs="宋体"/>
                <w:spacing w:val="10"/>
                <w:sz w:val="24"/>
                <w:szCs w:val="24"/>
              </w:rPr>
              <w:t>食堂</w:t>
            </w:r>
          </w:p>
        </w:tc>
      </w:tr>
      <w:tr w:rsidR="00C03E09">
        <w:trPr>
          <w:trHeight w:val="843"/>
          <w:jc w:val="center"/>
        </w:trPr>
        <w:tc>
          <w:tcPr>
            <w:tcW w:w="836" w:type="dxa"/>
            <w:tcBorders>
              <w:top w:val="single" w:sz="2" w:space="0" w:color="000000"/>
              <w:bottom w:val="single" w:sz="2" w:space="0" w:color="000000"/>
            </w:tcBorders>
            <w:vAlign w:val="center"/>
          </w:tcPr>
          <w:p w:rsidR="00C03E09" w:rsidRDefault="00BE4049">
            <w:pPr>
              <w:spacing w:before="274" w:line="276" w:lineRule="auto"/>
              <w:ind w:firstLine="105"/>
              <w:jc w:val="center"/>
              <w:rPr>
                <w:rFonts w:ascii="宋体" w:hAnsi="宋体" w:cs="宋体"/>
                <w:sz w:val="24"/>
                <w:szCs w:val="24"/>
              </w:rPr>
            </w:pPr>
            <w:r>
              <w:rPr>
                <w:rFonts w:ascii="宋体" w:hAnsi="宋体" w:cs="宋体" w:hint="eastAsia"/>
                <w:spacing w:val="10"/>
                <w:sz w:val="24"/>
                <w:szCs w:val="24"/>
              </w:rPr>
              <w:t>12</w:t>
            </w:r>
          </w:p>
        </w:tc>
        <w:tc>
          <w:tcPr>
            <w:tcW w:w="1927" w:type="dxa"/>
            <w:tcBorders>
              <w:top w:val="single" w:sz="2" w:space="0" w:color="000000"/>
              <w:bottom w:val="single" w:sz="2" w:space="0" w:color="000000"/>
            </w:tcBorders>
            <w:vAlign w:val="center"/>
          </w:tcPr>
          <w:p w:rsidR="00C03E09" w:rsidRDefault="00BE4049">
            <w:pPr>
              <w:spacing w:before="196" w:line="276" w:lineRule="auto"/>
              <w:ind w:right="42"/>
              <w:jc w:val="center"/>
              <w:rPr>
                <w:rFonts w:ascii="宋体" w:hAnsi="宋体" w:cs="宋体"/>
                <w:spacing w:val="2"/>
                <w:sz w:val="24"/>
                <w:szCs w:val="24"/>
              </w:rPr>
            </w:pPr>
            <w:r>
              <w:rPr>
                <w:rFonts w:ascii="宋体" w:hAnsi="宋体" w:cs="宋体" w:hint="eastAsia"/>
                <w:spacing w:val="2"/>
                <w:sz w:val="24"/>
                <w:szCs w:val="24"/>
              </w:rPr>
              <w:t>项目交付地点</w:t>
            </w:r>
          </w:p>
        </w:tc>
        <w:tc>
          <w:tcPr>
            <w:tcW w:w="6254" w:type="dxa"/>
            <w:tcBorders>
              <w:top w:val="single" w:sz="2" w:space="0" w:color="000000"/>
              <w:bottom w:val="single" w:sz="2" w:space="0" w:color="000000"/>
            </w:tcBorders>
            <w:vAlign w:val="center"/>
          </w:tcPr>
          <w:p w:rsidR="00C03E09" w:rsidRDefault="00BE4049">
            <w:pPr>
              <w:widowControl/>
              <w:kinsoku w:val="0"/>
              <w:autoSpaceDE w:val="0"/>
              <w:autoSpaceDN w:val="0"/>
              <w:adjustRightInd w:val="0"/>
              <w:snapToGrid w:val="0"/>
              <w:spacing w:line="276" w:lineRule="auto"/>
              <w:ind w:left="134" w:right="931"/>
              <w:jc w:val="left"/>
              <w:textAlignment w:val="baseline"/>
              <w:rPr>
                <w:rFonts w:ascii="宋体" w:hAnsi="宋体" w:cs="宋体"/>
                <w:sz w:val="24"/>
                <w:szCs w:val="24"/>
              </w:rPr>
            </w:pPr>
            <w:r>
              <w:rPr>
                <w:rFonts w:ascii="宋体" w:hAnsi="宋体" w:cs="宋体" w:hint="eastAsia"/>
                <w:spacing w:val="10"/>
                <w:sz w:val="24"/>
                <w:szCs w:val="24"/>
              </w:rPr>
              <w:t>中国人民公安大学两</w:t>
            </w:r>
            <w:r>
              <w:rPr>
                <w:rFonts w:ascii="宋体" w:hAnsi="宋体" w:cs="宋体"/>
                <w:spacing w:val="10"/>
                <w:sz w:val="24"/>
                <w:szCs w:val="24"/>
              </w:rPr>
              <w:t>校区（木樨地、团河）</w:t>
            </w:r>
          </w:p>
        </w:tc>
      </w:tr>
    </w:tbl>
    <w:p w:rsidR="00C03E09" w:rsidRDefault="00BE4049">
      <w:pPr>
        <w:spacing w:before="240" w:line="360" w:lineRule="auto"/>
        <w:jc w:val="left"/>
        <w:outlineLvl w:val="2"/>
        <w:rPr>
          <w:rFonts w:ascii="宋体" w:hAnsi="宋体" w:cs="Tahoma"/>
          <w:b/>
          <w:color w:val="000000" w:themeColor="text1"/>
          <w:sz w:val="24"/>
          <w:szCs w:val="24"/>
        </w:rPr>
      </w:pPr>
      <w:r>
        <w:rPr>
          <w:rFonts w:ascii="宋体" w:hAnsi="宋体" w:cs="宋体" w:hint="eastAsia"/>
          <w:b/>
          <w:color w:val="000000"/>
          <w:spacing w:val="-1"/>
          <w:sz w:val="24"/>
        </w:rPr>
        <w:lastRenderedPageBreak/>
        <w:t>二、付款方式</w:t>
      </w:r>
    </w:p>
    <w:tbl>
      <w:tblPr>
        <w:tblStyle w:val="TableNormal"/>
        <w:tblW w:w="96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7"/>
        <w:gridCol w:w="1621"/>
        <w:gridCol w:w="3351"/>
        <w:gridCol w:w="2694"/>
        <w:gridCol w:w="1161"/>
      </w:tblGrid>
      <w:tr w:rsidR="00C03E09">
        <w:trPr>
          <w:trHeight w:val="850"/>
          <w:jc w:val="center"/>
        </w:trPr>
        <w:tc>
          <w:tcPr>
            <w:tcW w:w="777" w:type="dxa"/>
            <w:tcBorders>
              <w:top w:val="single" w:sz="2" w:space="0" w:color="000000"/>
              <w:bottom w:val="single" w:sz="2" w:space="0" w:color="000000"/>
            </w:tcBorders>
            <w:vAlign w:val="center"/>
          </w:tcPr>
          <w:p w:rsidR="00C03E09" w:rsidRDefault="00BE4049">
            <w:pPr>
              <w:spacing w:before="5" w:line="276" w:lineRule="auto"/>
              <w:ind w:right="112"/>
              <w:jc w:val="center"/>
              <w:rPr>
                <w:rFonts w:ascii="宋体" w:hAnsi="宋体" w:cs="宋体"/>
                <w:spacing w:val="10"/>
                <w:sz w:val="24"/>
                <w:szCs w:val="24"/>
              </w:rPr>
            </w:pPr>
            <w:r>
              <w:rPr>
                <w:rFonts w:ascii="宋体" w:hAnsi="宋体" w:cs="宋体" w:hint="eastAsia"/>
                <w:spacing w:val="10"/>
                <w:sz w:val="24"/>
                <w:szCs w:val="24"/>
              </w:rPr>
              <w:t>序号</w:t>
            </w:r>
          </w:p>
        </w:tc>
        <w:tc>
          <w:tcPr>
            <w:tcW w:w="1621" w:type="dxa"/>
            <w:tcBorders>
              <w:top w:val="single" w:sz="2" w:space="0" w:color="000000"/>
              <w:bottom w:val="single" w:sz="2" w:space="0" w:color="000000"/>
            </w:tcBorders>
            <w:vAlign w:val="center"/>
          </w:tcPr>
          <w:p w:rsidR="00C03E09" w:rsidRDefault="00BE4049">
            <w:pPr>
              <w:spacing w:before="5" w:line="276" w:lineRule="auto"/>
              <w:ind w:right="112"/>
              <w:jc w:val="center"/>
              <w:rPr>
                <w:rFonts w:ascii="宋体" w:hAnsi="宋体" w:cs="宋体"/>
                <w:spacing w:val="10"/>
                <w:sz w:val="24"/>
                <w:szCs w:val="24"/>
              </w:rPr>
            </w:pPr>
            <w:r>
              <w:rPr>
                <w:rFonts w:ascii="宋体" w:hAnsi="宋体" w:cs="宋体" w:hint="eastAsia"/>
                <w:spacing w:val="10"/>
                <w:sz w:val="24"/>
                <w:szCs w:val="24"/>
              </w:rPr>
              <w:t>付款结点</w:t>
            </w:r>
          </w:p>
        </w:tc>
        <w:tc>
          <w:tcPr>
            <w:tcW w:w="3351" w:type="dxa"/>
            <w:tcBorders>
              <w:top w:val="single" w:sz="2" w:space="0" w:color="000000"/>
              <w:bottom w:val="single" w:sz="2" w:space="0" w:color="000000"/>
            </w:tcBorders>
            <w:vAlign w:val="center"/>
          </w:tcPr>
          <w:p w:rsidR="00C03E09" w:rsidRDefault="00BE4049">
            <w:pPr>
              <w:spacing w:before="5" w:line="276" w:lineRule="auto"/>
              <w:ind w:right="112"/>
              <w:jc w:val="center"/>
              <w:rPr>
                <w:rFonts w:ascii="宋体" w:hAnsi="宋体" w:cs="宋体"/>
                <w:spacing w:val="10"/>
                <w:sz w:val="24"/>
                <w:szCs w:val="24"/>
              </w:rPr>
            </w:pPr>
            <w:r>
              <w:rPr>
                <w:rFonts w:ascii="宋体" w:hAnsi="宋体" w:cs="宋体" w:hint="eastAsia"/>
                <w:spacing w:val="10"/>
                <w:sz w:val="24"/>
                <w:szCs w:val="24"/>
              </w:rPr>
              <w:t>付款条件</w:t>
            </w:r>
          </w:p>
        </w:tc>
        <w:tc>
          <w:tcPr>
            <w:tcW w:w="2694" w:type="dxa"/>
            <w:tcBorders>
              <w:top w:val="single" w:sz="2" w:space="0" w:color="000000"/>
              <w:bottom w:val="single" w:sz="2" w:space="0" w:color="000000"/>
            </w:tcBorders>
            <w:vAlign w:val="center"/>
          </w:tcPr>
          <w:p w:rsidR="00C03E09" w:rsidRDefault="00BE4049">
            <w:pPr>
              <w:spacing w:before="5" w:line="276" w:lineRule="auto"/>
              <w:ind w:right="112"/>
              <w:jc w:val="center"/>
              <w:rPr>
                <w:rFonts w:ascii="宋体" w:hAnsi="宋体" w:cs="宋体"/>
                <w:spacing w:val="10"/>
                <w:sz w:val="24"/>
                <w:szCs w:val="24"/>
              </w:rPr>
            </w:pPr>
            <w:r>
              <w:rPr>
                <w:rFonts w:ascii="宋体" w:hAnsi="宋体" w:cs="宋体" w:hint="eastAsia"/>
                <w:spacing w:val="10"/>
                <w:sz w:val="24"/>
                <w:szCs w:val="24"/>
              </w:rPr>
              <w:t>付款比例</w:t>
            </w:r>
          </w:p>
        </w:tc>
        <w:tc>
          <w:tcPr>
            <w:tcW w:w="1161" w:type="dxa"/>
            <w:tcBorders>
              <w:top w:val="single" w:sz="2" w:space="0" w:color="000000"/>
              <w:bottom w:val="single" w:sz="2" w:space="0" w:color="000000"/>
            </w:tcBorders>
            <w:vAlign w:val="center"/>
          </w:tcPr>
          <w:p w:rsidR="00C03E09" w:rsidRDefault="00BE4049">
            <w:pPr>
              <w:spacing w:before="5" w:line="276" w:lineRule="auto"/>
              <w:ind w:left="142" w:right="112" w:firstLine="140"/>
              <w:jc w:val="center"/>
              <w:rPr>
                <w:rFonts w:ascii="宋体" w:hAnsi="宋体" w:cs="宋体"/>
                <w:spacing w:val="10"/>
                <w:sz w:val="24"/>
                <w:szCs w:val="24"/>
              </w:rPr>
            </w:pPr>
            <w:r>
              <w:rPr>
                <w:rFonts w:ascii="宋体" w:hAnsi="宋体" w:cs="宋体" w:hint="eastAsia"/>
                <w:spacing w:val="10"/>
                <w:sz w:val="24"/>
                <w:szCs w:val="24"/>
              </w:rPr>
              <w:t>说明</w:t>
            </w:r>
          </w:p>
        </w:tc>
      </w:tr>
      <w:tr w:rsidR="00C03E09">
        <w:trPr>
          <w:trHeight w:val="850"/>
          <w:jc w:val="center"/>
        </w:trPr>
        <w:tc>
          <w:tcPr>
            <w:tcW w:w="777" w:type="dxa"/>
            <w:tcBorders>
              <w:top w:val="single" w:sz="2" w:space="0" w:color="000000"/>
              <w:bottom w:val="single" w:sz="2" w:space="0" w:color="000000"/>
            </w:tcBorders>
            <w:vAlign w:val="center"/>
          </w:tcPr>
          <w:p w:rsidR="00C03E09" w:rsidRDefault="00BE4049">
            <w:pPr>
              <w:spacing w:before="185" w:line="276" w:lineRule="auto"/>
              <w:ind w:right="149"/>
              <w:jc w:val="center"/>
              <w:rPr>
                <w:rFonts w:ascii="宋体" w:hAnsi="宋体" w:cs="宋体"/>
                <w:spacing w:val="4"/>
                <w:sz w:val="24"/>
                <w:szCs w:val="24"/>
              </w:rPr>
            </w:pPr>
            <w:r>
              <w:rPr>
                <w:rFonts w:ascii="宋体" w:hAnsi="宋体" w:cs="宋体"/>
                <w:spacing w:val="4"/>
                <w:sz w:val="24"/>
                <w:szCs w:val="24"/>
              </w:rPr>
              <w:t>1</w:t>
            </w:r>
          </w:p>
        </w:tc>
        <w:tc>
          <w:tcPr>
            <w:tcW w:w="1621" w:type="dxa"/>
            <w:tcBorders>
              <w:top w:val="single" w:sz="2" w:space="0" w:color="000000"/>
              <w:bottom w:val="single" w:sz="2" w:space="0" w:color="000000"/>
            </w:tcBorders>
            <w:vAlign w:val="center"/>
          </w:tcPr>
          <w:p w:rsidR="00C03E09" w:rsidRDefault="00BE4049">
            <w:pPr>
              <w:spacing w:before="185" w:line="276" w:lineRule="auto"/>
              <w:ind w:right="149"/>
              <w:jc w:val="center"/>
              <w:rPr>
                <w:rFonts w:ascii="宋体" w:hAnsi="宋体" w:cs="宋体"/>
                <w:spacing w:val="4"/>
                <w:sz w:val="24"/>
                <w:szCs w:val="24"/>
              </w:rPr>
            </w:pPr>
            <w:r>
              <w:rPr>
                <w:rFonts w:ascii="宋体" w:hAnsi="宋体" w:cs="宋体" w:hint="eastAsia"/>
                <w:spacing w:val="4"/>
                <w:sz w:val="24"/>
                <w:szCs w:val="24"/>
              </w:rPr>
              <w:t>第一期款</w:t>
            </w:r>
          </w:p>
        </w:tc>
        <w:tc>
          <w:tcPr>
            <w:tcW w:w="3351" w:type="dxa"/>
            <w:tcBorders>
              <w:top w:val="single" w:sz="2" w:space="0" w:color="000000"/>
              <w:bottom w:val="single" w:sz="2" w:space="0" w:color="000000"/>
            </w:tcBorders>
            <w:vAlign w:val="center"/>
          </w:tcPr>
          <w:p w:rsidR="00C03E09" w:rsidRDefault="00BE4049">
            <w:pPr>
              <w:spacing w:before="184" w:line="276" w:lineRule="auto"/>
              <w:ind w:right="172"/>
              <w:rPr>
                <w:rFonts w:ascii="宋体" w:hAnsi="宋体" w:cs="宋体"/>
                <w:sz w:val="24"/>
                <w:szCs w:val="24"/>
              </w:rPr>
            </w:pPr>
            <w:r>
              <w:rPr>
                <w:rFonts w:ascii="宋体" w:hAnsi="宋体" w:cs="宋体" w:hint="eastAsia"/>
                <w:spacing w:val="1"/>
                <w:sz w:val="24"/>
                <w:szCs w:val="24"/>
              </w:rPr>
              <w:t>乙方交货并经</w:t>
            </w:r>
            <w:r>
              <w:rPr>
                <w:rFonts w:ascii="宋体" w:hAnsi="宋体" w:cs="宋体" w:hint="eastAsia"/>
                <w:spacing w:val="5"/>
                <w:sz w:val="24"/>
                <w:szCs w:val="24"/>
              </w:rPr>
              <w:t>甲方货物使用</w:t>
            </w:r>
            <w:r>
              <w:rPr>
                <w:rFonts w:ascii="宋体" w:hAnsi="宋体" w:cs="宋体" w:hint="eastAsia"/>
                <w:spacing w:val="1"/>
                <w:sz w:val="24"/>
                <w:szCs w:val="24"/>
              </w:rPr>
              <w:t>单位到货验收</w:t>
            </w:r>
            <w:r>
              <w:rPr>
                <w:rFonts w:ascii="宋体" w:hAnsi="宋体" w:cs="宋体" w:hint="eastAsia"/>
                <w:spacing w:val="7"/>
                <w:sz w:val="24"/>
                <w:szCs w:val="24"/>
              </w:rPr>
              <w:t>合格后</w:t>
            </w:r>
            <w:r>
              <w:rPr>
                <w:rFonts w:ascii="宋体" w:hAnsi="宋体" w:cs="宋体"/>
                <w:spacing w:val="7"/>
                <w:sz w:val="24"/>
                <w:szCs w:val="24"/>
              </w:rPr>
              <w:t>15</w:t>
            </w:r>
            <w:r>
              <w:rPr>
                <w:rFonts w:ascii="宋体" w:hAnsi="宋体" w:cs="宋体" w:hint="eastAsia"/>
                <w:spacing w:val="7"/>
                <w:sz w:val="24"/>
                <w:szCs w:val="24"/>
              </w:rPr>
              <w:t>日内</w:t>
            </w:r>
          </w:p>
        </w:tc>
        <w:tc>
          <w:tcPr>
            <w:tcW w:w="2694" w:type="dxa"/>
            <w:tcBorders>
              <w:top w:val="single" w:sz="2" w:space="0" w:color="000000"/>
              <w:bottom w:val="single" w:sz="2" w:space="0" w:color="000000"/>
            </w:tcBorders>
            <w:vAlign w:val="center"/>
          </w:tcPr>
          <w:p w:rsidR="00C03E09" w:rsidRDefault="00BE4049">
            <w:pPr>
              <w:spacing w:before="185" w:line="276" w:lineRule="auto"/>
              <w:ind w:right="149"/>
              <w:jc w:val="center"/>
              <w:rPr>
                <w:rFonts w:ascii="宋体" w:hAnsi="宋体" w:cs="宋体"/>
                <w:sz w:val="24"/>
                <w:szCs w:val="24"/>
              </w:rPr>
            </w:pPr>
            <w:r>
              <w:rPr>
                <w:rFonts w:ascii="宋体" w:hAnsi="宋体" w:cs="宋体" w:hint="eastAsia"/>
                <w:spacing w:val="4"/>
                <w:sz w:val="24"/>
                <w:szCs w:val="24"/>
              </w:rPr>
              <w:t>支付合同总</w:t>
            </w:r>
            <w:r>
              <w:rPr>
                <w:rFonts w:ascii="宋体" w:hAnsi="宋体" w:cs="宋体" w:hint="eastAsia"/>
                <w:spacing w:val="-4"/>
                <w:sz w:val="24"/>
                <w:szCs w:val="24"/>
              </w:rPr>
              <w:t>金额的</w:t>
            </w:r>
            <w:r>
              <w:rPr>
                <w:rFonts w:ascii="宋体" w:hAnsi="宋体" w:cs="宋体"/>
                <w:spacing w:val="-4"/>
                <w:sz w:val="24"/>
                <w:szCs w:val="24"/>
              </w:rPr>
              <w:t>60</w:t>
            </w:r>
            <w:r>
              <w:rPr>
                <w:rFonts w:ascii="宋体" w:hAnsi="宋体" w:cs="宋体" w:hint="eastAsia"/>
                <w:spacing w:val="-4"/>
                <w:sz w:val="24"/>
                <w:szCs w:val="24"/>
              </w:rPr>
              <w:t>%</w:t>
            </w:r>
          </w:p>
        </w:tc>
        <w:tc>
          <w:tcPr>
            <w:tcW w:w="1161" w:type="dxa"/>
            <w:tcBorders>
              <w:top w:val="single" w:sz="2" w:space="0" w:color="000000"/>
              <w:bottom w:val="single" w:sz="2" w:space="0" w:color="000000"/>
            </w:tcBorders>
            <w:vAlign w:val="center"/>
          </w:tcPr>
          <w:p w:rsidR="00C03E09" w:rsidRDefault="00C03E09">
            <w:pPr>
              <w:spacing w:line="276" w:lineRule="auto"/>
              <w:rPr>
                <w:rFonts w:ascii="宋体" w:hAnsi="宋体" w:cs="宋体"/>
                <w:sz w:val="24"/>
                <w:szCs w:val="24"/>
              </w:rPr>
            </w:pPr>
          </w:p>
        </w:tc>
      </w:tr>
      <w:tr w:rsidR="00C03E09">
        <w:trPr>
          <w:trHeight w:val="850"/>
          <w:jc w:val="center"/>
        </w:trPr>
        <w:tc>
          <w:tcPr>
            <w:tcW w:w="777" w:type="dxa"/>
            <w:tcBorders>
              <w:top w:val="single" w:sz="2" w:space="0" w:color="000000"/>
              <w:bottom w:val="single" w:sz="2" w:space="0" w:color="000000"/>
            </w:tcBorders>
            <w:vAlign w:val="center"/>
          </w:tcPr>
          <w:p w:rsidR="00C03E09" w:rsidRDefault="00BE4049">
            <w:pPr>
              <w:spacing w:before="185" w:line="276" w:lineRule="auto"/>
              <w:ind w:right="149"/>
              <w:jc w:val="center"/>
              <w:rPr>
                <w:rFonts w:ascii="宋体" w:hAnsi="宋体" w:cs="宋体"/>
                <w:spacing w:val="4"/>
                <w:sz w:val="24"/>
                <w:szCs w:val="24"/>
              </w:rPr>
            </w:pPr>
            <w:r>
              <w:rPr>
                <w:rFonts w:ascii="宋体" w:hAnsi="宋体" w:cs="宋体" w:hint="eastAsia"/>
                <w:spacing w:val="4"/>
                <w:sz w:val="24"/>
                <w:szCs w:val="24"/>
              </w:rPr>
              <w:t>2</w:t>
            </w:r>
          </w:p>
        </w:tc>
        <w:tc>
          <w:tcPr>
            <w:tcW w:w="1621" w:type="dxa"/>
            <w:tcBorders>
              <w:top w:val="single" w:sz="2" w:space="0" w:color="000000"/>
              <w:bottom w:val="single" w:sz="2" w:space="0" w:color="000000"/>
            </w:tcBorders>
            <w:vAlign w:val="center"/>
          </w:tcPr>
          <w:p w:rsidR="00C03E09" w:rsidRDefault="00BE4049">
            <w:pPr>
              <w:spacing w:before="184" w:line="276" w:lineRule="auto"/>
              <w:ind w:right="172"/>
              <w:jc w:val="center"/>
              <w:rPr>
                <w:rFonts w:ascii="宋体" w:hAnsi="宋体" w:cs="宋体"/>
                <w:spacing w:val="7"/>
                <w:sz w:val="24"/>
                <w:szCs w:val="24"/>
              </w:rPr>
            </w:pPr>
            <w:r>
              <w:rPr>
                <w:rFonts w:ascii="宋体" w:hAnsi="宋体" w:cs="宋体" w:hint="eastAsia"/>
                <w:spacing w:val="7"/>
                <w:sz w:val="24"/>
                <w:szCs w:val="24"/>
              </w:rPr>
              <w:t>第二期款</w:t>
            </w:r>
          </w:p>
        </w:tc>
        <w:tc>
          <w:tcPr>
            <w:tcW w:w="3351" w:type="dxa"/>
            <w:tcBorders>
              <w:top w:val="single" w:sz="2" w:space="0" w:color="000000"/>
              <w:bottom w:val="single" w:sz="2" w:space="0" w:color="000000"/>
            </w:tcBorders>
            <w:vAlign w:val="center"/>
          </w:tcPr>
          <w:p w:rsidR="00C03E09" w:rsidRDefault="00BE4049">
            <w:pPr>
              <w:spacing w:before="184" w:line="276" w:lineRule="auto"/>
              <w:ind w:right="172"/>
              <w:rPr>
                <w:rFonts w:ascii="宋体" w:hAnsi="宋体" w:cs="宋体"/>
                <w:spacing w:val="7"/>
                <w:sz w:val="24"/>
                <w:szCs w:val="24"/>
              </w:rPr>
            </w:pPr>
            <w:r>
              <w:rPr>
                <w:rFonts w:ascii="宋体" w:hAnsi="宋体" w:cs="宋体" w:hint="eastAsia"/>
                <w:spacing w:val="7"/>
                <w:sz w:val="24"/>
                <w:szCs w:val="24"/>
              </w:rPr>
              <w:t>在乙方完成设备安装，试运行正常后</w:t>
            </w:r>
            <w:r>
              <w:rPr>
                <w:rFonts w:ascii="宋体" w:hAnsi="宋体" w:cs="宋体"/>
                <w:spacing w:val="7"/>
                <w:sz w:val="24"/>
                <w:szCs w:val="24"/>
              </w:rPr>
              <w:t>7</w:t>
            </w:r>
            <w:r>
              <w:rPr>
                <w:rFonts w:ascii="宋体" w:hAnsi="宋体" w:cs="宋体" w:hint="eastAsia"/>
                <w:spacing w:val="7"/>
                <w:sz w:val="24"/>
                <w:szCs w:val="24"/>
              </w:rPr>
              <w:t>日内</w:t>
            </w:r>
          </w:p>
        </w:tc>
        <w:tc>
          <w:tcPr>
            <w:tcW w:w="2694" w:type="dxa"/>
            <w:tcBorders>
              <w:top w:val="single" w:sz="2" w:space="0" w:color="000000"/>
              <w:bottom w:val="single" w:sz="2" w:space="0" w:color="000000"/>
            </w:tcBorders>
            <w:vAlign w:val="center"/>
          </w:tcPr>
          <w:p w:rsidR="00C03E09" w:rsidRDefault="00BE4049">
            <w:pPr>
              <w:spacing w:before="184" w:line="276" w:lineRule="auto"/>
              <w:ind w:right="172"/>
              <w:jc w:val="center"/>
              <w:rPr>
                <w:rFonts w:ascii="宋体" w:hAnsi="宋体" w:cs="宋体"/>
                <w:spacing w:val="7"/>
                <w:sz w:val="24"/>
                <w:szCs w:val="24"/>
              </w:rPr>
            </w:pPr>
            <w:r>
              <w:rPr>
                <w:rFonts w:ascii="宋体" w:hAnsi="宋体" w:cs="宋体" w:hint="eastAsia"/>
                <w:spacing w:val="7"/>
                <w:sz w:val="24"/>
                <w:szCs w:val="24"/>
              </w:rPr>
              <w:t>支付合同总金额的</w:t>
            </w:r>
            <w:r>
              <w:rPr>
                <w:rFonts w:ascii="宋体" w:hAnsi="宋体" w:cs="宋体"/>
                <w:spacing w:val="7"/>
                <w:sz w:val="24"/>
                <w:szCs w:val="24"/>
              </w:rPr>
              <w:t>20%</w:t>
            </w:r>
          </w:p>
        </w:tc>
        <w:tc>
          <w:tcPr>
            <w:tcW w:w="1161" w:type="dxa"/>
            <w:tcBorders>
              <w:top w:val="single" w:sz="2" w:space="0" w:color="000000"/>
              <w:bottom w:val="single" w:sz="2" w:space="0" w:color="000000"/>
            </w:tcBorders>
            <w:vAlign w:val="center"/>
          </w:tcPr>
          <w:p w:rsidR="00C03E09" w:rsidRDefault="00C03E09">
            <w:pPr>
              <w:spacing w:line="276" w:lineRule="auto"/>
              <w:rPr>
                <w:rFonts w:ascii="宋体" w:hAnsi="宋体" w:cs="宋体"/>
                <w:sz w:val="24"/>
                <w:szCs w:val="24"/>
              </w:rPr>
            </w:pPr>
          </w:p>
        </w:tc>
      </w:tr>
      <w:tr w:rsidR="00C03E09">
        <w:trPr>
          <w:trHeight w:val="279"/>
          <w:jc w:val="center"/>
        </w:trPr>
        <w:tc>
          <w:tcPr>
            <w:tcW w:w="777" w:type="dxa"/>
            <w:tcBorders>
              <w:top w:val="single" w:sz="2" w:space="0" w:color="000000"/>
              <w:bottom w:val="single" w:sz="2" w:space="0" w:color="000000"/>
            </w:tcBorders>
            <w:vAlign w:val="center"/>
          </w:tcPr>
          <w:p w:rsidR="00C03E09" w:rsidRDefault="00BE4049">
            <w:pPr>
              <w:spacing w:before="196" w:line="276" w:lineRule="auto"/>
              <w:ind w:right="42"/>
              <w:jc w:val="center"/>
              <w:rPr>
                <w:rFonts w:ascii="宋体" w:hAnsi="宋体" w:cs="宋体"/>
                <w:spacing w:val="2"/>
                <w:sz w:val="24"/>
                <w:szCs w:val="24"/>
              </w:rPr>
            </w:pPr>
            <w:r>
              <w:rPr>
                <w:rFonts w:ascii="宋体" w:hAnsi="宋体" w:cs="宋体" w:hint="eastAsia"/>
                <w:spacing w:val="2"/>
                <w:sz w:val="24"/>
                <w:szCs w:val="24"/>
              </w:rPr>
              <w:t>3</w:t>
            </w:r>
          </w:p>
        </w:tc>
        <w:tc>
          <w:tcPr>
            <w:tcW w:w="1621" w:type="dxa"/>
            <w:tcBorders>
              <w:top w:val="single" w:sz="2" w:space="0" w:color="000000"/>
              <w:bottom w:val="single" w:sz="2" w:space="0" w:color="000000"/>
            </w:tcBorders>
            <w:vAlign w:val="center"/>
          </w:tcPr>
          <w:p w:rsidR="00C03E09" w:rsidRDefault="00BE4049">
            <w:pPr>
              <w:spacing w:before="196" w:line="276" w:lineRule="auto"/>
              <w:ind w:right="42"/>
              <w:jc w:val="center"/>
              <w:rPr>
                <w:rFonts w:ascii="宋体" w:hAnsi="宋体" w:cs="宋体"/>
                <w:spacing w:val="2"/>
                <w:sz w:val="24"/>
                <w:szCs w:val="24"/>
              </w:rPr>
            </w:pPr>
            <w:r>
              <w:rPr>
                <w:rFonts w:ascii="宋体" w:hAnsi="宋体" w:cs="宋体" w:hint="eastAsia"/>
                <w:spacing w:val="2"/>
                <w:sz w:val="24"/>
                <w:szCs w:val="24"/>
              </w:rPr>
              <w:t>第三期款</w:t>
            </w:r>
          </w:p>
        </w:tc>
        <w:tc>
          <w:tcPr>
            <w:tcW w:w="3351" w:type="dxa"/>
            <w:tcBorders>
              <w:top w:val="single" w:sz="2" w:space="0" w:color="000000"/>
              <w:bottom w:val="single" w:sz="2" w:space="0" w:color="000000"/>
            </w:tcBorders>
            <w:vAlign w:val="center"/>
          </w:tcPr>
          <w:p w:rsidR="00C03E09" w:rsidRDefault="00BE4049">
            <w:pPr>
              <w:spacing w:before="196" w:line="276" w:lineRule="auto"/>
              <w:ind w:right="42"/>
              <w:rPr>
                <w:rFonts w:ascii="宋体" w:hAnsi="宋体" w:cs="宋体"/>
                <w:spacing w:val="2"/>
                <w:sz w:val="24"/>
                <w:szCs w:val="24"/>
              </w:rPr>
            </w:pPr>
            <w:r>
              <w:rPr>
                <w:rFonts w:ascii="宋体" w:hAnsi="宋体" w:cs="宋体" w:hint="eastAsia"/>
                <w:spacing w:val="2"/>
                <w:sz w:val="24"/>
                <w:szCs w:val="24"/>
              </w:rPr>
              <w:t>在</w:t>
            </w:r>
            <w:r>
              <w:rPr>
                <w:rFonts w:ascii="宋体" w:hAnsi="宋体" w:cs="宋体"/>
                <w:spacing w:val="2"/>
                <w:sz w:val="24"/>
                <w:szCs w:val="24"/>
              </w:rPr>
              <w:t>设备试运行</w:t>
            </w:r>
            <w:r>
              <w:rPr>
                <w:rFonts w:ascii="宋体" w:hAnsi="宋体" w:cs="宋体" w:hint="eastAsia"/>
                <w:spacing w:val="2"/>
                <w:sz w:val="24"/>
                <w:szCs w:val="24"/>
              </w:rPr>
              <w:t>正常</w:t>
            </w:r>
            <w:r>
              <w:rPr>
                <w:rFonts w:ascii="宋体" w:hAnsi="宋体" w:cs="宋体"/>
                <w:spacing w:val="2"/>
                <w:sz w:val="24"/>
                <w:szCs w:val="24"/>
              </w:rPr>
              <w:t>，并</w:t>
            </w:r>
            <w:r>
              <w:rPr>
                <w:rFonts w:ascii="宋体" w:hAnsi="宋体" w:cs="宋体" w:hint="eastAsia"/>
                <w:spacing w:val="2"/>
                <w:sz w:val="24"/>
                <w:szCs w:val="24"/>
              </w:rPr>
              <w:t>通过</w:t>
            </w:r>
            <w:r>
              <w:rPr>
                <w:rFonts w:ascii="宋体" w:hAnsi="宋体" w:cs="宋体"/>
                <w:spacing w:val="2"/>
                <w:sz w:val="24"/>
                <w:szCs w:val="24"/>
              </w:rPr>
              <w:t>甲方验收合格</w:t>
            </w:r>
            <w:r>
              <w:rPr>
                <w:rFonts w:ascii="宋体" w:hAnsi="宋体" w:cs="宋体" w:hint="eastAsia"/>
                <w:spacing w:val="2"/>
                <w:sz w:val="24"/>
                <w:szCs w:val="24"/>
              </w:rPr>
              <w:t>后3</w:t>
            </w:r>
            <w:r>
              <w:rPr>
                <w:rFonts w:ascii="宋体" w:hAnsi="宋体" w:cs="宋体"/>
                <w:spacing w:val="2"/>
                <w:sz w:val="24"/>
                <w:szCs w:val="24"/>
              </w:rPr>
              <w:t>0</w:t>
            </w:r>
            <w:r>
              <w:rPr>
                <w:rFonts w:ascii="宋体" w:hAnsi="宋体" w:cs="宋体" w:hint="eastAsia"/>
                <w:spacing w:val="2"/>
                <w:sz w:val="24"/>
                <w:szCs w:val="24"/>
              </w:rPr>
              <w:t>日内</w:t>
            </w:r>
          </w:p>
        </w:tc>
        <w:tc>
          <w:tcPr>
            <w:tcW w:w="2694" w:type="dxa"/>
            <w:tcBorders>
              <w:top w:val="single" w:sz="2" w:space="0" w:color="000000"/>
              <w:bottom w:val="single" w:sz="2" w:space="0" w:color="000000"/>
            </w:tcBorders>
            <w:vAlign w:val="center"/>
          </w:tcPr>
          <w:p w:rsidR="00C03E09" w:rsidRDefault="00BE4049">
            <w:pPr>
              <w:spacing w:before="196" w:line="276" w:lineRule="auto"/>
              <w:ind w:right="42"/>
              <w:jc w:val="center"/>
              <w:rPr>
                <w:rFonts w:ascii="宋体" w:hAnsi="宋体" w:cs="宋体"/>
                <w:spacing w:val="2"/>
                <w:sz w:val="24"/>
                <w:szCs w:val="24"/>
              </w:rPr>
            </w:pPr>
            <w:r>
              <w:rPr>
                <w:rFonts w:ascii="宋体" w:hAnsi="宋体" w:cs="宋体" w:hint="eastAsia"/>
                <w:spacing w:val="2"/>
                <w:sz w:val="24"/>
                <w:szCs w:val="24"/>
              </w:rPr>
              <w:t>支付合同总金额的</w:t>
            </w:r>
            <w:r>
              <w:rPr>
                <w:rFonts w:ascii="宋体" w:hAnsi="宋体" w:cs="宋体"/>
                <w:spacing w:val="2"/>
                <w:sz w:val="24"/>
                <w:szCs w:val="24"/>
              </w:rPr>
              <w:t>20</w:t>
            </w:r>
            <w:r>
              <w:rPr>
                <w:rFonts w:ascii="宋体" w:hAnsi="宋体" w:cs="宋体" w:hint="eastAsia"/>
                <w:spacing w:val="2"/>
                <w:sz w:val="24"/>
                <w:szCs w:val="24"/>
              </w:rPr>
              <w:t>%</w:t>
            </w:r>
          </w:p>
        </w:tc>
        <w:tc>
          <w:tcPr>
            <w:tcW w:w="1161" w:type="dxa"/>
            <w:tcBorders>
              <w:top w:val="single" w:sz="2" w:space="0" w:color="000000"/>
              <w:bottom w:val="single" w:sz="2" w:space="0" w:color="000000"/>
            </w:tcBorders>
            <w:vAlign w:val="center"/>
          </w:tcPr>
          <w:p w:rsidR="00C03E09" w:rsidRDefault="00C03E09">
            <w:pPr>
              <w:spacing w:before="196" w:line="276" w:lineRule="auto"/>
              <w:ind w:left="63" w:right="42" w:firstLine="130"/>
              <w:rPr>
                <w:rFonts w:ascii="宋体" w:hAnsi="宋体" w:cs="宋体"/>
                <w:spacing w:val="2"/>
                <w:sz w:val="24"/>
                <w:szCs w:val="24"/>
              </w:rPr>
            </w:pPr>
          </w:p>
        </w:tc>
      </w:tr>
    </w:tbl>
    <w:p w:rsidR="00C03E09" w:rsidRDefault="00BE4049">
      <w:pPr>
        <w:spacing w:before="240" w:line="360" w:lineRule="auto"/>
        <w:jc w:val="left"/>
        <w:outlineLvl w:val="2"/>
        <w:rPr>
          <w:rFonts w:ascii="宋体" w:hAnsi="宋体" w:cs="宋体"/>
          <w:b/>
          <w:color w:val="000000"/>
          <w:spacing w:val="-1"/>
          <w:sz w:val="24"/>
        </w:rPr>
      </w:pPr>
      <w:bookmarkStart w:id="104" w:name="_Toc73434788"/>
      <w:r>
        <w:rPr>
          <w:rFonts w:ascii="宋体" w:hAnsi="宋体" w:cs="宋体"/>
          <w:b/>
          <w:color w:val="000000"/>
          <w:spacing w:val="-1"/>
          <w:sz w:val="24"/>
        </w:rPr>
        <w:t>三、技术及服务要求</w:t>
      </w:r>
    </w:p>
    <w:p w:rsidR="00C03E09" w:rsidRDefault="00BE4049">
      <w:pPr>
        <w:spacing w:before="111" w:line="276" w:lineRule="auto"/>
        <w:outlineLvl w:val="2"/>
        <w:rPr>
          <w:rFonts w:ascii="宋体" w:hAnsi="宋体" w:cs="宋体"/>
          <w:spacing w:val="-11"/>
          <w:sz w:val="24"/>
          <w:szCs w:val="24"/>
        </w:rPr>
      </w:pPr>
      <w:r>
        <w:rPr>
          <w:rFonts w:ascii="宋体" w:hAnsi="宋体" w:cs="宋体" w:hint="eastAsia"/>
          <w:spacing w:val="-11"/>
          <w:sz w:val="24"/>
          <w:szCs w:val="24"/>
        </w:rPr>
        <w:t>(</w:t>
      </w:r>
      <w:proofErr w:type="gramStart"/>
      <w:r>
        <w:rPr>
          <w:rFonts w:ascii="宋体" w:hAnsi="宋体" w:cs="宋体" w:hint="eastAsia"/>
          <w:spacing w:val="-11"/>
          <w:sz w:val="24"/>
          <w:szCs w:val="24"/>
        </w:rPr>
        <w:t>一</w:t>
      </w:r>
      <w:proofErr w:type="gramEnd"/>
      <w:r>
        <w:rPr>
          <w:rFonts w:ascii="宋体" w:hAnsi="宋体" w:cs="宋体" w:hint="eastAsia"/>
          <w:spacing w:val="-11"/>
          <w:sz w:val="24"/>
          <w:szCs w:val="24"/>
        </w:rPr>
        <w:t>)  产品清单及指标要求</w:t>
      </w:r>
    </w:p>
    <w:p w:rsidR="00C03E09" w:rsidRDefault="00BE4049">
      <w:pPr>
        <w:rPr>
          <w:rFonts w:ascii="宋体" w:hAnsi="宋体"/>
          <w:sz w:val="24"/>
        </w:rPr>
      </w:pPr>
      <w:r>
        <w:rPr>
          <w:rFonts w:ascii="宋体" w:hAnsi="宋体" w:hint="eastAsia"/>
          <w:sz w:val="24"/>
        </w:rPr>
        <w:t>1.指标按重要性分为“★”、“#”和无标识。★代表实质性指标,不满足该指标项将导致投标被拒绝，#代表重要指标，</w:t>
      </w:r>
      <w:r>
        <w:rPr>
          <w:rFonts w:ascii="宋体" w:hAnsi="宋体" w:cs="宋体" w:hint="eastAsia"/>
          <w:spacing w:val="-11"/>
          <w:sz w:val="24"/>
          <w:szCs w:val="24"/>
        </w:rPr>
        <w:t>无标识则代表一般指标</w:t>
      </w:r>
      <w:r>
        <w:rPr>
          <w:rFonts w:ascii="宋体" w:hAnsi="宋体" w:hint="eastAsia"/>
          <w:sz w:val="24"/>
        </w:rPr>
        <w:t>。</w:t>
      </w:r>
    </w:p>
    <w:p w:rsidR="00C03E09" w:rsidRDefault="00BE4049">
      <w:pPr>
        <w:spacing w:before="1" w:line="276" w:lineRule="auto"/>
        <w:ind w:left="60"/>
        <w:rPr>
          <w:rFonts w:ascii="宋体" w:hAnsi="宋体" w:cs="宋体"/>
          <w:sz w:val="24"/>
          <w:szCs w:val="24"/>
        </w:rPr>
      </w:pPr>
      <w:r>
        <w:rPr>
          <w:rFonts w:hint="eastAsia"/>
          <w:sz w:val="24"/>
        </w:rPr>
        <w:t>2.</w:t>
      </w:r>
      <w:proofErr w:type="gramStart"/>
      <w:r>
        <w:rPr>
          <w:rFonts w:hint="eastAsia"/>
          <w:sz w:val="24"/>
        </w:rPr>
        <w:t>“证明材料要求”项填</w:t>
      </w:r>
      <w:proofErr w:type="gramEnd"/>
      <w:r>
        <w:rPr>
          <w:rFonts w:hint="eastAsia"/>
          <w:sz w:val="24"/>
        </w:rPr>
        <w:t xml:space="preserve"> </w:t>
      </w:r>
      <w:r>
        <w:rPr>
          <w:rFonts w:hint="eastAsia"/>
          <w:sz w:val="24"/>
        </w:rPr>
        <w:t>“是”的，投标人需按“</w:t>
      </w:r>
      <w:r>
        <w:rPr>
          <w:rFonts w:ascii="宋体" w:hAnsi="宋体" w:cs="宋体" w:hint="eastAsia"/>
          <w:spacing w:val="3"/>
          <w:sz w:val="24"/>
          <w:szCs w:val="24"/>
        </w:rPr>
        <w:t>指标要求</w:t>
      </w:r>
      <w:r>
        <w:rPr>
          <w:rFonts w:hint="eastAsia"/>
          <w:sz w:val="24"/>
        </w:rPr>
        <w:t>”提供包含相关指标项的证明材料。</w:t>
      </w:r>
      <w:r>
        <w:rPr>
          <w:rFonts w:hint="eastAsia"/>
          <w:color w:val="0D0D0D"/>
          <w:sz w:val="24"/>
        </w:rPr>
        <w:t>除特别要求的外，</w:t>
      </w:r>
      <w:r>
        <w:rPr>
          <w:rFonts w:hint="eastAsia"/>
          <w:sz w:val="24"/>
        </w:rPr>
        <w:t>证明材料可以使用官方网站截图或产品白皮书或第三方机构检验报告或其他相关证明材料，未提供有效证明材料或证明材料中内容与所填报指标不一致的，该指标按不满足处理</w:t>
      </w:r>
      <w:r>
        <w:rPr>
          <w:rFonts w:hint="eastAsia"/>
          <w:color w:val="0D0D0D"/>
          <w:sz w:val="24"/>
        </w:rPr>
        <w:t>，</w:t>
      </w:r>
      <w:r>
        <w:rPr>
          <w:rFonts w:hint="eastAsia"/>
          <w:sz w:val="24"/>
        </w:rPr>
        <w:t>自行出具的证明材料不作有效证明材料。</w:t>
      </w:r>
    </w:p>
    <w:tbl>
      <w:tblPr>
        <w:tblStyle w:val="TableNormal"/>
        <w:tblW w:w="9214"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
        <w:gridCol w:w="1134"/>
        <w:gridCol w:w="709"/>
        <w:gridCol w:w="6096"/>
        <w:gridCol w:w="850"/>
      </w:tblGrid>
      <w:tr w:rsidR="00C03E09" w:rsidTr="00060F13">
        <w:trPr>
          <w:trHeight w:val="1328"/>
        </w:trPr>
        <w:tc>
          <w:tcPr>
            <w:tcW w:w="425" w:type="dxa"/>
            <w:tcBorders>
              <w:top w:val="single" w:sz="2" w:space="0" w:color="000000"/>
              <w:bottom w:val="single" w:sz="2" w:space="0" w:color="000000"/>
            </w:tcBorders>
            <w:vAlign w:val="center"/>
          </w:tcPr>
          <w:p w:rsidR="00C03E09" w:rsidRDefault="00BE4049">
            <w:pPr>
              <w:spacing w:before="179" w:line="276" w:lineRule="auto"/>
              <w:jc w:val="center"/>
              <w:rPr>
                <w:rFonts w:ascii="宋体" w:hAnsi="宋体" w:cs="宋体"/>
                <w:sz w:val="24"/>
                <w:szCs w:val="24"/>
              </w:rPr>
            </w:pPr>
            <w:r>
              <w:rPr>
                <w:rFonts w:ascii="宋体" w:hAnsi="宋体" w:cs="宋体" w:hint="eastAsia"/>
                <w:spacing w:val="8"/>
                <w:sz w:val="24"/>
                <w:szCs w:val="24"/>
              </w:rPr>
              <w:t>序号</w:t>
            </w:r>
          </w:p>
        </w:tc>
        <w:tc>
          <w:tcPr>
            <w:tcW w:w="1134" w:type="dxa"/>
            <w:tcBorders>
              <w:top w:val="single" w:sz="2" w:space="0" w:color="000000"/>
              <w:bottom w:val="single" w:sz="2" w:space="0" w:color="000000"/>
            </w:tcBorders>
            <w:vAlign w:val="center"/>
          </w:tcPr>
          <w:p w:rsidR="00C03E09" w:rsidRDefault="00BE4049">
            <w:pPr>
              <w:spacing w:before="179" w:line="276" w:lineRule="auto"/>
              <w:ind w:firstLine="101"/>
              <w:jc w:val="center"/>
              <w:rPr>
                <w:rFonts w:ascii="宋体" w:hAnsi="宋体" w:cs="宋体"/>
                <w:sz w:val="24"/>
                <w:szCs w:val="24"/>
              </w:rPr>
            </w:pPr>
            <w:r>
              <w:rPr>
                <w:rFonts w:ascii="宋体" w:hAnsi="宋体" w:cs="宋体" w:hint="eastAsia"/>
                <w:spacing w:val="3"/>
                <w:sz w:val="24"/>
                <w:szCs w:val="24"/>
              </w:rPr>
              <w:t>标的（货物）名称</w:t>
            </w:r>
          </w:p>
        </w:tc>
        <w:tc>
          <w:tcPr>
            <w:tcW w:w="709" w:type="dxa"/>
            <w:tcBorders>
              <w:top w:val="single" w:sz="2" w:space="0" w:color="000000"/>
              <w:bottom w:val="single" w:sz="2" w:space="0" w:color="000000"/>
            </w:tcBorders>
            <w:vAlign w:val="center"/>
          </w:tcPr>
          <w:p w:rsidR="00C03E09" w:rsidRDefault="00BE4049">
            <w:pPr>
              <w:spacing w:before="179" w:line="276" w:lineRule="auto"/>
              <w:ind w:firstLine="113"/>
              <w:jc w:val="center"/>
              <w:rPr>
                <w:rFonts w:ascii="宋体" w:hAnsi="宋体" w:cs="宋体"/>
                <w:sz w:val="24"/>
                <w:szCs w:val="24"/>
              </w:rPr>
            </w:pPr>
            <w:r>
              <w:rPr>
                <w:rFonts w:ascii="宋体" w:hAnsi="宋体" w:cs="宋体" w:hint="eastAsia"/>
                <w:spacing w:val="3"/>
                <w:sz w:val="24"/>
                <w:szCs w:val="24"/>
              </w:rPr>
              <w:t>重要性</w:t>
            </w:r>
          </w:p>
        </w:tc>
        <w:tc>
          <w:tcPr>
            <w:tcW w:w="6096" w:type="dxa"/>
            <w:tcBorders>
              <w:top w:val="single" w:sz="2" w:space="0" w:color="000000"/>
              <w:bottom w:val="single" w:sz="2" w:space="0" w:color="000000"/>
            </w:tcBorders>
            <w:vAlign w:val="center"/>
          </w:tcPr>
          <w:p w:rsidR="00C03E09" w:rsidRDefault="00BE4049">
            <w:pPr>
              <w:spacing w:before="180" w:line="276" w:lineRule="auto"/>
              <w:ind w:firstLine="95"/>
              <w:jc w:val="center"/>
              <w:rPr>
                <w:rFonts w:ascii="宋体" w:hAnsi="宋体" w:cs="宋体"/>
                <w:sz w:val="24"/>
                <w:szCs w:val="24"/>
              </w:rPr>
            </w:pPr>
            <w:r>
              <w:rPr>
                <w:rFonts w:ascii="宋体" w:hAnsi="宋体" w:cs="宋体" w:hint="eastAsia"/>
                <w:spacing w:val="3"/>
                <w:sz w:val="24"/>
                <w:szCs w:val="24"/>
              </w:rPr>
              <w:t>指标要求</w:t>
            </w:r>
          </w:p>
        </w:tc>
        <w:tc>
          <w:tcPr>
            <w:tcW w:w="850" w:type="dxa"/>
            <w:tcBorders>
              <w:top w:val="single" w:sz="2" w:space="0" w:color="000000"/>
              <w:bottom w:val="single" w:sz="2" w:space="0" w:color="000000"/>
            </w:tcBorders>
            <w:vAlign w:val="center"/>
          </w:tcPr>
          <w:p w:rsidR="00C03E09" w:rsidRDefault="00BE4049">
            <w:pPr>
              <w:spacing w:line="276" w:lineRule="auto"/>
              <w:jc w:val="center"/>
              <w:rPr>
                <w:rFonts w:ascii="宋体" w:hAnsi="宋体" w:cs="宋体"/>
                <w:spacing w:val="2"/>
                <w:sz w:val="24"/>
                <w:szCs w:val="24"/>
              </w:rPr>
            </w:pPr>
            <w:r>
              <w:rPr>
                <w:rFonts w:ascii="宋体" w:hAnsi="宋体" w:cs="宋体" w:hint="eastAsia"/>
                <w:spacing w:val="2"/>
                <w:sz w:val="24"/>
                <w:szCs w:val="24"/>
              </w:rPr>
              <w:t>证明材料要求</w:t>
            </w:r>
          </w:p>
        </w:tc>
      </w:tr>
      <w:tr w:rsidR="00C03E09" w:rsidTr="00060F13">
        <w:trPr>
          <w:trHeight w:val="721"/>
        </w:trPr>
        <w:tc>
          <w:tcPr>
            <w:tcW w:w="425" w:type="dxa"/>
            <w:vMerge w:val="restart"/>
            <w:tcBorders>
              <w:top w:val="single" w:sz="2" w:space="0" w:color="000000"/>
            </w:tcBorders>
            <w:vAlign w:val="center"/>
          </w:tcPr>
          <w:p w:rsidR="00C03E09" w:rsidRDefault="00BE4049" w:rsidP="00C11332">
            <w:pPr>
              <w:spacing w:before="179" w:line="276" w:lineRule="auto"/>
              <w:ind w:firstLine="135"/>
              <w:rPr>
                <w:rFonts w:ascii="宋体" w:hAnsi="宋体" w:cs="宋体"/>
                <w:spacing w:val="8"/>
                <w:sz w:val="24"/>
                <w:szCs w:val="24"/>
              </w:rPr>
            </w:pPr>
            <w:r>
              <w:rPr>
                <w:rFonts w:ascii="宋体" w:hAnsi="宋体" w:cs="宋体" w:hint="eastAsia"/>
                <w:spacing w:val="8"/>
                <w:sz w:val="24"/>
                <w:szCs w:val="24"/>
              </w:rPr>
              <w:t>1</w:t>
            </w:r>
          </w:p>
        </w:tc>
        <w:tc>
          <w:tcPr>
            <w:tcW w:w="1134" w:type="dxa"/>
            <w:vMerge w:val="restart"/>
            <w:tcBorders>
              <w:top w:val="single" w:sz="2" w:space="0" w:color="000000"/>
            </w:tcBorders>
            <w:vAlign w:val="center"/>
          </w:tcPr>
          <w:p w:rsidR="00C03E09" w:rsidRDefault="00BE4049">
            <w:pPr>
              <w:spacing w:before="179" w:line="276" w:lineRule="auto"/>
              <w:ind w:firstLine="101"/>
              <w:jc w:val="center"/>
              <w:rPr>
                <w:rFonts w:ascii="宋体" w:hAnsi="宋体" w:cs="宋体"/>
                <w:spacing w:val="3"/>
                <w:sz w:val="24"/>
                <w:szCs w:val="24"/>
              </w:rPr>
            </w:pPr>
            <w:r>
              <w:rPr>
                <w:rFonts w:ascii="宋体" w:hAnsi="宋体" w:cs="宋体" w:hint="eastAsia"/>
                <w:spacing w:val="3"/>
                <w:sz w:val="24"/>
                <w:szCs w:val="24"/>
              </w:rPr>
              <w:t>多联机空调设备室</w:t>
            </w:r>
            <w:r>
              <w:rPr>
                <w:rFonts w:ascii="宋体" w:hAnsi="宋体" w:cs="宋体"/>
                <w:spacing w:val="3"/>
                <w:sz w:val="24"/>
                <w:szCs w:val="24"/>
              </w:rPr>
              <w:t>内机</w:t>
            </w:r>
          </w:p>
        </w:tc>
        <w:tc>
          <w:tcPr>
            <w:tcW w:w="709" w:type="dxa"/>
            <w:tcBorders>
              <w:top w:val="single" w:sz="2" w:space="0" w:color="000000"/>
            </w:tcBorders>
            <w:vAlign w:val="center"/>
          </w:tcPr>
          <w:p w:rsidR="00C03E09" w:rsidRDefault="00BE4049">
            <w:pPr>
              <w:spacing w:before="179" w:line="276" w:lineRule="auto"/>
              <w:ind w:firstLine="113"/>
              <w:jc w:val="center"/>
              <w:rPr>
                <w:rFonts w:ascii="宋体" w:hAnsi="宋体" w:cs="宋体"/>
                <w:spacing w:val="2"/>
                <w:sz w:val="24"/>
                <w:szCs w:val="24"/>
              </w:rPr>
            </w:pPr>
            <w:r>
              <w:rPr>
                <w:rFonts w:ascii="宋体" w:hAnsi="宋体" w:cs="宋体" w:hint="eastAsia"/>
                <w:spacing w:val="-7"/>
                <w:sz w:val="24"/>
                <w:szCs w:val="24"/>
              </w:rPr>
              <w:t>#</w:t>
            </w:r>
          </w:p>
        </w:tc>
        <w:tc>
          <w:tcPr>
            <w:tcW w:w="6096" w:type="dxa"/>
            <w:tcBorders>
              <w:top w:val="single" w:sz="2" w:space="0" w:color="000000"/>
            </w:tcBorders>
            <w:vAlign w:val="center"/>
          </w:tcPr>
          <w:p w:rsidR="00C03E09" w:rsidRDefault="00BE4049">
            <w:pPr>
              <w:rPr>
                <w:rFonts w:ascii="宋体" w:hAnsi="宋体" w:cs="宋体"/>
                <w:spacing w:val="2"/>
                <w:sz w:val="24"/>
                <w:szCs w:val="24"/>
              </w:rPr>
            </w:pPr>
            <w:r>
              <w:rPr>
                <w:rFonts w:ascii="宋体" w:hAnsi="宋体" w:cs="宋体" w:hint="eastAsia"/>
                <w:sz w:val="24"/>
                <w:szCs w:val="24"/>
              </w:rPr>
              <w:t>功率当量</w:t>
            </w:r>
            <w:r>
              <w:rPr>
                <w:rFonts w:ascii="仿宋_GB2312" w:eastAsia="仿宋_GB2312" w:hAnsi="宋体" w:cs="宋体" w:hint="eastAsia"/>
                <w:sz w:val="24"/>
                <w:szCs w:val="24"/>
              </w:rPr>
              <w:t>≥</w:t>
            </w:r>
            <w:r>
              <w:rPr>
                <w:rFonts w:ascii="宋体" w:hAnsi="宋体" w:cs="宋体"/>
                <w:sz w:val="24"/>
                <w:szCs w:val="24"/>
              </w:rPr>
              <w:t>5</w:t>
            </w:r>
            <w:r>
              <w:rPr>
                <w:rFonts w:ascii="宋体" w:hAnsi="宋体" w:cs="宋体" w:hint="eastAsia"/>
                <w:sz w:val="24"/>
                <w:szCs w:val="24"/>
              </w:rPr>
              <w:t>匹/台，</w:t>
            </w:r>
            <w:r>
              <w:rPr>
                <w:rFonts w:ascii="宋体" w:hAnsi="宋体" w:cs="宋体"/>
                <w:sz w:val="24"/>
                <w:szCs w:val="24"/>
              </w:rPr>
              <w:t>同时</w:t>
            </w:r>
            <w:r>
              <w:rPr>
                <w:rFonts w:ascii="宋体" w:hAnsi="宋体" w:cs="宋体" w:hint="eastAsia"/>
                <w:sz w:val="24"/>
                <w:szCs w:val="24"/>
              </w:rPr>
              <w:t>需</w:t>
            </w:r>
            <w:r>
              <w:rPr>
                <w:rFonts w:ascii="宋体" w:hAnsi="宋体" w:cs="宋体"/>
                <w:sz w:val="24"/>
                <w:szCs w:val="24"/>
              </w:rPr>
              <w:t>考虑校</w:t>
            </w:r>
            <w:r>
              <w:rPr>
                <w:rFonts w:ascii="宋体" w:hAnsi="宋体" w:cs="宋体" w:hint="eastAsia"/>
                <w:sz w:val="24"/>
                <w:szCs w:val="24"/>
              </w:rPr>
              <w:t>园电</w:t>
            </w:r>
            <w:r>
              <w:rPr>
                <w:rFonts w:ascii="宋体" w:hAnsi="宋体" w:cs="宋体"/>
                <w:sz w:val="24"/>
                <w:szCs w:val="24"/>
              </w:rPr>
              <w:t>源电路</w:t>
            </w:r>
            <w:r>
              <w:rPr>
                <w:rFonts w:ascii="宋体" w:hAnsi="宋体" w:cs="宋体" w:hint="eastAsia"/>
                <w:sz w:val="24"/>
                <w:szCs w:val="24"/>
              </w:rPr>
              <w:t>荷载</w:t>
            </w:r>
          </w:p>
        </w:tc>
        <w:tc>
          <w:tcPr>
            <w:tcW w:w="850" w:type="dxa"/>
            <w:tcBorders>
              <w:top w:val="single" w:sz="2" w:space="0" w:color="000000"/>
            </w:tcBorders>
            <w:vAlign w:val="center"/>
          </w:tcPr>
          <w:p w:rsidR="00C03E09" w:rsidRDefault="00BE4049">
            <w:pPr>
              <w:spacing w:line="276" w:lineRule="auto"/>
              <w:jc w:val="center"/>
              <w:rPr>
                <w:rFonts w:ascii="宋体" w:hAnsi="宋体" w:cs="宋体"/>
                <w:spacing w:val="2"/>
                <w:sz w:val="24"/>
                <w:szCs w:val="24"/>
              </w:rPr>
            </w:pPr>
            <w:r>
              <w:rPr>
                <w:rFonts w:ascii="宋体" w:hAnsi="宋体" w:cs="宋体" w:hint="eastAsia"/>
                <w:sz w:val="24"/>
                <w:szCs w:val="24"/>
              </w:rPr>
              <w:t>是</w:t>
            </w:r>
          </w:p>
        </w:tc>
      </w:tr>
      <w:tr w:rsidR="00C03E09" w:rsidTr="00060F13">
        <w:trPr>
          <w:trHeight w:val="538"/>
        </w:trPr>
        <w:tc>
          <w:tcPr>
            <w:tcW w:w="425" w:type="dxa"/>
            <w:vMerge/>
            <w:vAlign w:val="center"/>
          </w:tcPr>
          <w:p w:rsidR="00C03E09" w:rsidRDefault="00C03E09">
            <w:pPr>
              <w:spacing w:before="179" w:line="276" w:lineRule="auto"/>
              <w:ind w:firstLine="135"/>
              <w:jc w:val="center"/>
              <w:rPr>
                <w:rFonts w:ascii="宋体" w:hAnsi="宋体" w:cs="宋体"/>
                <w:spacing w:val="8"/>
                <w:sz w:val="24"/>
                <w:szCs w:val="24"/>
              </w:rPr>
            </w:pPr>
          </w:p>
        </w:tc>
        <w:tc>
          <w:tcPr>
            <w:tcW w:w="1134" w:type="dxa"/>
            <w:vMerge/>
            <w:vAlign w:val="center"/>
          </w:tcPr>
          <w:p w:rsidR="00C03E09" w:rsidRDefault="00C03E09">
            <w:pPr>
              <w:spacing w:before="179" w:line="276" w:lineRule="auto"/>
              <w:ind w:firstLine="101"/>
              <w:jc w:val="center"/>
              <w:rPr>
                <w:rFonts w:ascii="宋体" w:hAnsi="宋体" w:cs="宋体"/>
                <w:spacing w:val="3"/>
                <w:sz w:val="24"/>
                <w:szCs w:val="24"/>
              </w:rPr>
            </w:pPr>
          </w:p>
        </w:tc>
        <w:tc>
          <w:tcPr>
            <w:tcW w:w="709" w:type="dxa"/>
            <w:tcBorders>
              <w:top w:val="single" w:sz="2" w:space="0" w:color="000000"/>
              <w:bottom w:val="single" w:sz="2" w:space="0" w:color="000000"/>
            </w:tcBorders>
            <w:vAlign w:val="center"/>
          </w:tcPr>
          <w:p w:rsidR="00C03E09" w:rsidRDefault="00BE4049">
            <w:pPr>
              <w:spacing w:before="179" w:line="276" w:lineRule="auto"/>
              <w:ind w:firstLine="113"/>
              <w:jc w:val="center"/>
              <w:rPr>
                <w:rFonts w:ascii="宋体" w:hAnsi="宋体" w:cs="宋体"/>
                <w:spacing w:val="3"/>
                <w:sz w:val="24"/>
                <w:szCs w:val="24"/>
              </w:rPr>
            </w:pPr>
            <w:r>
              <w:rPr>
                <w:rFonts w:ascii="宋体" w:hAnsi="宋体" w:cs="宋体" w:hint="eastAsia"/>
                <w:spacing w:val="-7"/>
                <w:sz w:val="24"/>
                <w:szCs w:val="24"/>
              </w:rPr>
              <w:t>#</w:t>
            </w:r>
          </w:p>
        </w:tc>
        <w:tc>
          <w:tcPr>
            <w:tcW w:w="6096" w:type="dxa"/>
            <w:tcBorders>
              <w:top w:val="single" w:sz="2" w:space="0" w:color="000000"/>
              <w:bottom w:val="single" w:sz="2" w:space="0" w:color="000000"/>
            </w:tcBorders>
            <w:vAlign w:val="center"/>
          </w:tcPr>
          <w:p w:rsidR="00C03E09" w:rsidRDefault="00BE4049">
            <w:pPr>
              <w:rPr>
                <w:rFonts w:ascii="宋体" w:hAnsi="宋体" w:cs="宋体"/>
                <w:sz w:val="24"/>
                <w:szCs w:val="24"/>
              </w:rPr>
            </w:pPr>
            <w:r>
              <w:rPr>
                <w:rFonts w:ascii="宋体" w:hAnsi="宋体" w:cs="宋体"/>
                <w:color w:val="0D0D0D" w:themeColor="text1" w:themeTint="F2"/>
                <w:sz w:val="24"/>
                <w:szCs w:val="24"/>
              </w:rPr>
              <w:t>制冷</w:t>
            </w:r>
            <w:r>
              <w:rPr>
                <w:rFonts w:ascii="宋体" w:hAnsi="宋体" w:cs="宋体" w:hint="eastAsia"/>
                <w:color w:val="0D0D0D" w:themeColor="text1" w:themeTint="F2"/>
                <w:sz w:val="24"/>
                <w:szCs w:val="24"/>
              </w:rPr>
              <w:t>量</w:t>
            </w:r>
            <w:r>
              <w:rPr>
                <w:rFonts w:ascii="仿宋_GB2312" w:eastAsia="仿宋_GB2312" w:hAnsi="宋体" w:cs="宋体" w:hint="eastAsia"/>
                <w:sz w:val="24"/>
                <w:szCs w:val="24"/>
              </w:rPr>
              <w:t>≥</w:t>
            </w:r>
            <w:r>
              <w:rPr>
                <w:rFonts w:ascii="宋体" w:hAnsi="宋体" w:cs="宋体" w:hint="eastAsia"/>
                <w:sz w:val="24"/>
                <w:szCs w:val="24"/>
              </w:rPr>
              <w:t>7000</w:t>
            </w:r>
            <w:r>
              <w:rPr>
                <w:rFonts w:ascii="宋体" w:hAnsi="宋体" w:cs="宋体"/>
                <w:sz w:val="24"/>
                <w:szCs w:val="24"/>
              </w:rPr>
              <w:t>W/</w:t>
            </w:r>
            <w:r>
              <w:rPr>
                <w:rFonts w:ascii="宋体" w:hAnsi="宋体" w:cs="宋体" w:hint="eastAsia"/>
                <w:sz w:val="24"/>
                <w:szCs w:val="24"/>
              </w:rPr>
              <w:t>台</w:t>
            </w:r>
          </w:p>
          <w:p w:rsidR="00C03E09" w:rsidRDefault="00BE4049">
            <w:pPr>
              <w:rPr>
                <w:rFonts w:ascii="宋体" w:hAnsi="宋体" w:cs="宋体"/>
                <w:color w:val="0D0D0D" w:themeColor="text1" w:themeTint="F2"/>
                <w:sz w:val="24"/>
                <w:szCs w:val="24"/>
              </w:rPr>
            </w:pPr>
            <w:r>
              <w:rPr>
                <w:rFonts w:ascii="宋体" w:hAnsi="宋体" w:cs="宋体" w:hint="eastAsia"/>
                <w:sz w:val="24"/>
                <w:szCs w:val="24"/>
              </w:rPr>
              <w:t>注：以食堂作</w:t>
            </w:r>
            <w:r>
              <w:rPr>
                <w:rFonts w:ascii="宋体" w:hAnsi="宋体" w:cs="宋体"/>
                <w:sz w:val="24"/>
                <w:szCs w:val="24"/>
              </w:rPr>
              <w:t>用面积计，</w:t>
            </w:r>
            <w:proofErr w:type="gramStart"/>
            <w:r>
              <w:rPr>
                <w:rFonts w:ascii="宋体" w:hAnsi="宋体" w:cs="宋体" w:hint="eastAsia"/>
                <w:sz w:val="24"/>
                <w:szCs w:val="24"/>
              </w:rPr>
              <w:t>需</w:t>
            </w:r>
            <w:r>
              <w:rPr>
                <w:rFonts w:ascii="宋体" w:hAnsi="宋体" w:cs="宋体"/>
                <w:sz w:val="24"/>
                <w:szCs w:val="24"/>
              </w:rPr>
              <w:t>能达到</w:t>
            </w:r>
            <w:proofErr w:type="gramEnd"/>
            <w:r>
              <w:rPr>
                <w:rFonts w:ascii="宋体" w:hAnsi="宋体" w:cs="宋体" w:hint="eastAsia"/>
                <w:sz w:val="24"/>
                <w:szCs w:val="24"/>
              </w:rPr>
              <w:t>制冷量</w:t>
            </w:r>
            <w:r>
              <w:rPr>
                <w:rFonts w:ascii="仿宋_GB2312" w:eastAsia="仿宋_GB2312" w:hAnsi="宋体" w:cs="宋体" w:hint="eastAsia"/>
                <w:sz w:val="24"/>
                <w:szCs w:val="24"/>
              </w:rPr>
              <w:t>≥</w:t>
            </w:r>
            <w:r>
              <w:rPr>
                <w:rFonts w:ascii="宋体" w:hAnsi="宋体" w:cs="宋体"/>
                <w:sz w:val="24"/>
                <w:szCs w:val="24"/>
              </w:rPr>
              <w:t>200W/</w:t>
            </w:r>
            <w:r>
              <w:rPr>
                <w:rFonts w:ascii="宋体" w:hAnsi="宋体" w:cs="宋体" w:hint="eastAsia"/>
                <w:sz w:val="24"/>
                <w:szCs w:val="24"/>
              </w:rPr>
              <w:t>m</w:t>
            </w:r>
            <w:r>
              <w:rPr>
                <w:rFonts w:ascii="宋体" w:hAnsi="宋体" w:cs="宋体"/>
                <w:sz w:val="24"/>
                <w:szCs w:val="24"/>
                <w:vertAlign w:val="superscript"/>
              </w:rPr>
              <w:t>2</w:t>
            </w:r>
          </w:p>
        </w:tc>
        <w:tc>
          <w:tcPr>
            <w:tcW w:w="850" w:type="dxa"/>
            <w:tcBorders>
              <w:top w:val="single" w:sz="2" w:space="0" w:color="000000"/>
              <w:bottom w:val="single" w:sz="2" w:space="0" w:color="000000"/>
            </w:tcBorders>
            <w:vAlign w:val="center"/>
          </w:tcPr>
          <w:p w:rsidR="00C03E09" w:rsidRDefault="00BE4049">
            <w:pPr>
              <w:spacing w:line="276" w:lineRule="auto"/>
              <w:jc w:val="center"/>
              <w:rPr>
                <w:rFonts w:ascii="宋体" w:hAnsi="宋体" w:cs="宋体"/>
                <w:spacing w:val="2"/>
                <w:sz w:val="24"/>
                <w:szCs w:val="24"/>
              </w:rPr>
            </w:pPr>
            <w:r>
              <w:rPr>
                <w:rFonts w:ascii="宋体" w:hAnsi="宋体" w:cs="宋体" w:hint="eastAsia"/>
                <w:sz w:val="24"/>
                <w:szCs w:val="24"/>
              </w:rPr>
              <w:t>是</w:t>
            </w:r>
          </w:p>
        </w:tc>
      </w:tr>
      <w:tr w:rsidR="00C03E09" w:rsidTr="00060F13">
        <w:trPr>
          <w:trHeight w:val="538"/>
        </w:trPr>
        <w:tc>
          <w:tcPr>
            <w:tcW w:w="425" w:type="dxa"/>
            <w:vMerge/>
            <w:vAlign w:val="center"/>
          </w:tcPr>
          <w:p w:rsidR="00C03E09" w:rsidRDefault="00C03E09">
            <w:pPr>
              <w:spacing w:before="179" w:line="276" w:lineRule="auto"/>
              <w:ind w:firstLine="135"/>
              <w:jc w:val="center"/>
              <w:rPr>
                <w:rFonts w:ascii="宋体" w:hAnsi="宋体" w:cs="宋体"/>
                <w:spacing w:val="8"/>
                <w:sz w:val="24"/>
                <w:szCs w:val="24"/>
              </w:rPr>
            </w:pPr>
          </w:p>
        </w:tc>
        <w:tc>
          <w:tcPr>
            <w:tcW w:w="1134" w:type="dxa"/>
            <w:vMerge/>
            <w:vAlign w:val="center"/>
          </w:tcPr>
          <w:p w:rsidR="00C03E09" w:rsidRDefault="00C03E09">
            <w:pPr>
              <w:spacing w:before="179" w:line="276" w:lineRule="auto"/>
              <w:ind w:firstLine="101"/>
              <w:jc w:val="center"/>
              <w:rPr>
                <w:rFonts w:ascii="宋体" w:hAnsi="宋体" w:cs="宋体"/>
                <w:spacing w:val="3"/>
                <w:sz w:val="24"/>
                <w:szCs w:val="24"/>
              </w:rPr>
            </w:pPr>
          </w:p>
        </w:tc>
        <w:tc>
          <w:tcPr>
            <w:tcW w:w="709" w:type="dxa"/>
            <w:tcBorders>
              <w:top w:val="single" w:sz="2" w:space="0" w:color="000000"/>
              <w:bottom w:val="single" w:sz="2" w:space="0" w:color="000000"/>
            </w:tcBorders>
            <w:vAlign w:val="center"/>
          </w:tcPr>
          <w:p w:rsidR="00C03E09" w:rsidRDefault="00BE4049">
            <w:pPr>
              <w:spacing w:before="179" w:line="276" w:lineRule="auto"/>
              <w:ind w:firstLine="113"/>
              <w:jc w:val="center"/>
              <w:rPr>
                <w:rFonts w:ascii="宋体" w:hAnsi="宋体" w:cs="宋体"/>
                <w:spacing w:val="3"/>
                <w:sz w:val="24"/>
                <w:szCs w:val="24"/>
              </w:rPr>
            </w:pPr>
            <w:r>
              <w:rPr>
                <w:rFonts w:ascii="宋体" w:hAnsi="宋体" w:cs="宋体"/>
                <w:spacing w:val="-7"/>
                <w:sz w:val="24"/>
                <w:szCs w:val="24"/>
              </w:rPr>
              <w:t>#</w:t>
            </w:r>
          </w:p>
        </w:tc>
        <w:tc>
          <w:tcPr>
            <w:tcW w:w="6096" w:type="dxa"/>
            <w:tcBorders>
              <w:top w:val="single" w:sz="2" w:space="0" w:color="000000"/>
              <w:bottom w:val="single" w:sz="2" w:space="0" w:color="000000"/>
            </w:tcBorders>
            <w:vAlign w:val="center"/>
          </w:tcPr>
          <w:p w:rsidR="00C03E09" w:rsidRDefault="00BE4049">
            <w:pPr>
              <w:rPr>
                <w:rFonts w:ascii="宋体" w:hAnsi="宋体" w:cs="宋体"/>
                <w:sz w:val="24"/>
                <w:szCs w:val="24"/>
              </w:rPr>
            </w:pPr>
            <w:r>
              <w:rPr>
                <w:rFonts w:ascii="宋体" w:hAnsi="宋体" w:cs="宋体" w:hint="eastAsia"/>
                <w:sz w:val="24"/>
                <w:szCs w:val="24"/>
              </w:rPr>
              <w:t>制</w:t>
            </w:r>
            <w:r>
              <w:rPr>
                <w:rFonts w:ascii="宋体" w:hAnsi="宋体" w:cs="宋体"/>
                <w:sz w:val="24"/>
                <w:szCs w:val="24"/>
              </w:rPr>
              <w:t>热</w:t>
            </w:r>
            <w:r>
              <w:rPr>
                <w:rFonts w:ascii="宋体" w:hAnsi="宋体" w:cs="宋体" w:hint="eastAsia"/>
                <w:sz w:val="24"/>
                <w:szCs w:val="24"/>
              </w:rPr>
              <w:t>量</w:t>
            </w:r>
            <w:r>
              <w:rPr>
                <w:rFonts w:ascii="仿宋_GB2312" w:eastAsia="仿宋_GB2312" w:hAnsi="宋体" w:cs="宋体"/>
                <w:sz w:val="24"/>
                <w:szCs w:val="24"/>
              </w:rPr>
              <w:t>≥</w:t>
            </w:r>
            <w:r>
              <w:rPr>
                <w:rFonts w:ascii="宋体" w:hAnsi="宋体" w:cs="宋体"/>
                <w:sz w:val="24"/>
                <w:szCs w:val="24"/>
              </w:rPr>
              <w:t>7000W</w:t>
            </w:r>
            <w:r>
              <w:rPr>
                <w:sz w:val="24"/>
                <w:szCs w:val="24"/>
              </w:rPr>
              <w:t>/</w:t>
            </w:r>
            <w:r>
              <w:rPr>
                <w:rFonts w:ascii="宋体" w:hAnsi="宋体" w:cs="宋体" w:hint="eastAsia"/>
                <w:sz w:val="24"/>
                <w:szCs w:val="24"/>
              </w:rPr>
              <w:t>台</w:t>
            </w:r>
          </w:p>
          <w:p w:rsidR="00C03E09" w:rsidRDefault="00BE4049">
            <w:pPr>
              <w:rPr>
                <w:rFonts w:ascii="宋体" w:hAnsi="宋体" w:cs="宋体"/>
                <w:spacing w:val="3"/>
                <w:sz w:val="24"/>
                <w:szCs w:val="24"/>
              </w:rPr>
            </w:pPr>
            <w:r>
              <w:rPr>
                <w:rFonts w:ascii="宋体" w:hAnsi="宋体" w:cs="宋体" w:hint="eastAsia"/>
                <w:sz w:val="24"/>
                <w:szCs w:val="24"/>
              </w:rPr>
              <w:t>注：以食堂作用面积计，制热量</w:t>
            </w:r>
            <w:r>
              <w:rPr>
                <w:rFonts w:ascii="宋体" w:hAnsi="宋体" w:cs="宋体"/>
                <w:sz w:val="24"/>
                <w:szCs w:val="24"/>
              </w:rPr>
              <w:t>≥200W</w:t>
            </w:r>
            <w:r>
              <w:rPr>
                <w:sz w:val="24"/>
                <w:szCs w:val="24"/>
              </w:rPr>
              <w:t>/m</w:t>
            </w:r>
            <w:r>
              <w:rPr>
                <w:sz w:val="24"/>
                <w:szCs w:val="24"/>
                <w:vertAlign w:val="superscript"/>
              </w:rPr>
              <w:t>2</w:t>
            </w:r>
          </w:p>
        </w:tc>
        <w:tc>
          <w:tcPr>
            <w:tcW w:w="850" w:type="dxa"/>
            <w:tcBorders>
              <w:top w:val="single" w:sz="2" w:space="0" w:color="000000"/>
              <w:bottom w:val="single" w:sz="2" w:space="0" w:color="000000"/>
            </w:tcBorders>
            <w:vAlign w:val="center"/>
          </w:tcPr>
          <w:p w:rsidR="00C03E09" w:rsidRDefault="00BE4049">
            <w:pPr>
              <w:spacing w:line="276" w:lineRule="auto"/>
              <w:jc w:val="center"/>
              <w:rPr>
                <w:rFonts w:ascii="宋体" w:hAnsi="宋体" w:cs="宋体"/>
                <w:spacing w:val="2"/>
                <w:sz w:val="24"/>
                <w:szCs w:val="24"/>
              </w:rPr>
            </w:pPr>
            <w:r>
              <w:rPr>
                <w:rFonts w:ascii="宋体" w:hAnsi="宋体" w:cs="宋体" w:hint="eastAsia"/>
                <w:sz w:val="24"/>
                <w:szCs w:val="24"/>
              </w:rPr>
              <w:t>是</w:t>
            </w:r>
          </w:p>
        </w:tc>
      </w:tr>
      <w:tr w:rsidR="00C03E09" w:rsidTr="00060F13">
        <w:trPr>
          <w:trHeight w:val="538"/>
        </w:trPr>
        <w:tc>
          <w:tcPr>
            <w:tcW w:w="425" w:type="dxa"/>
            <w:vMerge/>
            <w:vAlign w:val="center"/>
          </w:tcPr>
          <w:p w:rsidR="00C03E09" w:rsidRDefault="00C03E09">
            <w:pPr>
              <w:spacing w:before="179" w:line="276" w:lineRule="auto"/>
              <w:ind w:firstLine="135"/>
              <w:jc w:val="center"/>
              <w:rPr>
                <w:rFonts w:ascii="宋体" w:hAnsi="宋体" w:cs="宋体"/>
                <w:spacing w:val="8"/>
                <w:sz w:val="24"/>
                <w:szCs w:val="24"/>
              </w:rPr>
            </w:pPr>
          </w:p>
        </w:tc>
        <w:tc>
          <w:tcPr>
            <w:tcW w:w="1134" w:type="dxa"/>
            <w:vMerge/>
            <w:vAlign w:val="center"/>
          </w:tcPr>
          <w:p w:rsidR="00C03E09" w:rsidRDefault="00C03E09">
            <w:pPr>
              <w:spacing w:before="179" w:line="276" w:lineRule="auto"/>
              <w:ind w:firstLine="101"/>
              <w:jc w:val="center"/>
              <w:rPr>
                <w:rFonts w:ascii="宋体" w:hAnsi="宋体" w:cs="宋体"/>
                <w:spacing w:val="3"/>
                <w:sz w:val="24"/>
                <w:szCs w:val="24"/>
              </w:rPr>
            </w:pPr>
          </w:p>
        </w:tc>
        <w:tc>
          <w:tcPr>
            <w:tcW w:w="709" w:type="dxa"/>
            <w:tcBorders>
              <w:top w:val="single" w:sz="2" w:space="0" w:color="000000"/>
              <w:bottom w:val="single" w:sz="2" w:space="0" w:color="000000"/>
            </w:tcBorders>
            <w:vAlign w:val="center"/>
          </w:tcPr>
          <w:p w:rsidR="00C03E09" w:rsidRDefault="00BE4049">
            <w:pPr>
              <w:spacing w:before="179" w:line="276" w:lineRule="auto"/>
              <w:ind w:firstLine="113"/>
              <w:jc w:val="center"/>
              <w:rPr>
                <w:rFonts w:ascii="宋体" w:hAnsi="宋体" w:cs="宋体"/>
                <w:spacing w:val="3"/>
                <w:sz w:val="24"/>
                <w:szCs w:val="24"/>
              </w:rPr>
            </w:pPr>
            <w:r>
              <w:rPr>
                <w:rFonts w:ascii="宋体" w:hAnsi="宋体" w:cs="宋体"/>
                <w:spacing w:val="3"/>
                <w:sz w:val="24"/>
                <w:szCs w:val="24"/>
              </w:rPr>
              <w:t>#</w:t>
            </w:r>
          </w:p>
        </w:tc>
        <w:tc>
          <w:tcPr>
            <w:tcW w:w="6096" w:type="dxa"/>
            <w:tcBorders>
              <w:top w:val="single" w:sz="2" w:space="0" w:color="000000"/>
              <w:bottom w:val="single" w:sz="2" w:space="0" w:color="000000"/>
            </w:tcBorders>
            <w:vAlign w:val="center"/>
          </w:tcPr>
          <w:p w:rsidR="00C03E09" w:rsidRDefault="00BE4049">
            <w:pPr>
              <w:spacing w:before="180" w:line="276" w:lineRule="auto"/>
              <w:jc w:val="left"/>
              <w:rPr>
                <w:rFonts w:ascii="宋体" w:hAnsi="宋体" w:cs="宋体"/>
                <w:spacing w:val="3"/>
                <w:sz w:val="24"/>
                <w:szCs w:val="24"/>
              </w:rPr>
            </w:pPr>
            <w:r>
              <w:rPr>
                <w:rFonts w:ascii="宋体" w:hAnsi="宋体" w:cs="宋体" w:hint="eastAsia"/>
                <w:spacing w:val="3"/>
                <w:sz w:val="24"/>
                <w:szCs w:val="24"/>
              </w:rPr>
              <w:t>1米</w:t>
            </w:r>
            <w:r>
              <w:rPr>
                <w:rFonts w:ascii="宋体" w:hAnsi="宋体" w:cs="宋体"/>
                <w:spacing w:val="3"/>
                <w:sz w:val="24"/>
                <w:szCs w:val="24"/>
              </w:rPr>
              <w:t>内</w:t>
            </w:r>
            <w:r>
              <w:rPr>
                <w:rFonts w:ascii="宋体" w:hAnsi="宋体" w:cs="宋体" w:hint="eastAsia"/>
                <w:spacing w:val="3"/>
                <w:sz w:val="24"/>
                <w:szCs w:val="24"/>
              </w:rPr>
              <w:t>噪音≤5</w:t>
            </w:r>
            <w:r>
              <w:rPr>
                <w:rFonts w:ascii="宋体" w:hAnsi="宋体" w:cs="宋体"/>
                <w:spacing w:val="3"/>
                <w:sz w:val="24"/>
                <w:szCs w:val="24"/>
              </w:rPr>
              <w:t>5</w:t>
            </w:r>
            <w:r>
              <w:rPr>
                <w:rFonts w:ascii="宋体" w:hAnsi="宋体" w:cs="宋体" w:hint="eastAsia"/>
                <w:spacing w:val="3"/>
                <w:sz w:val="24"/>
                <w:szCs w:val="24"/>
              </w:rPr>
              <w:t>dB(A）</w:t>
            </w:r>
            <w:r>
              <w:rPr>
                <w:rFonts w:ascii="宋体" w:hAnsi="宋体" w:cs="宋体" w:hint="eastAsia"/>
                <w:sz w:val="24"/>
                <w:szCs w:val="24"/>
              </w:rPr>
              <w:t>，需</w:t>
            </w:r>
            <w:r>
              <w:rPr>
                <w:rFonts w:ascii="宋体" w:hAnsi="宋体" w:cs="宋体"/>
                <w:sz w:val="24"/>
                <w:szCs w:val="24"/>
              </w:rPr>
              <w:t>提</w:t>
            </w:r>
            <w:r>
              <w:rPr>
                <w:rFonts w:ascii="宋体" w:hAnsi="宋体" w:cs="宋体" w:hint="eastAsia"/>
                <w:sz w:val="24"/>
                <w:szCs w:val="24"/>
              </w:rPr>
              <w:t>供噪</w:t>
            </w:r>
            <w:r>
              <w:rPr>
                <w:rFonts w:ascii="宋体" w:hAnsi="宋体" w:cs="宋体"/>
                <w:sz w:val="24"/>
                <w:szCs w:val="24"/>
              </w:rPr>
              <w:t>音检测</w:t>
            </w:r>
            <w:r>
              <w:rPr>
                <w:rFonts w:ascii="宋体" w:hAnsi="宋体" w:cs="宋体" w:hint="eastAsia"/>
                <w:sz w:val="24"/>
                <w:szCs w:val="24"/>
              </w:rPr>
              <w:t>报告</w:t>
            </w:r>
            <w:r>
              <w:rPr>
                <w:rFonts w:ascii="宋体" w:hAnsi="宋体" w:cs="宋体"/>
                <w:sz w:val="24"/>
                <w:szCs w:val="24"/>
              </w:rPr>
              <w:t>或</w:t>
            </w:r>
            <w:r>
              <w:rPr>
                <w:rFonts w:ascii="宋体" w:hAnsi="宋体" w:cs="宋体" w:hint="eastAsia"/>
                <w:sz w:val="24"/>
                <w:szCs w:val="24"/>
              </w:rPr>
              <w:t>有相关内容的产</w:t>
            </w:r>
            <w:r>
              <w:rPr>
                <w:rFonts w:ascii="宋体" w:hAnsi="宋体" w:cs="宋体"/>
                <w:sz w:val="24"/>
                <w:szCs w:val="24"/>
              </w:rPr>
              <w:t>品说明书</w:t>
            </w:r>
            <w:r>
              <w:rPr>
                <w:rFonts w:ascii="宋体" w:hAnsi="宋体" w:cs="宋体" w:hint="eastAsia"/>
                <w:spacing w:val="3"/>
                <w:sz w:val="24"/>
                <w:szCs w:val="24"/>
              </w:rPr>
              <w:t>复印件。</w:t>
            </w:r>
          </w:p>
        </w:tc>
        <w:tc>
          <w:tcPr>
            <w:tcW w:w="850" w:type="dxa"/>
            <w:tcBorders>
              <w:top w:val="single" w:sz="2" w:space="0" w:color="000000"/>
              <w:bottom w:val="single" w:sz="2" w:space="0" w:color="000000"/>
            </w:tcBorders>
            <w:vAlign w:val="center"/>
          </w:tcPr>
          <w:p w:rsidR="00C03E09" w:rsidRDefault="00BE4049">
            <w:pPr>
              <w:spacing w:line="276" w:lineRule="auto"/>
              <w:jc w:val="center"/>
              <w:rPr>
                <w:rFonts w:ascii="宋体" w:hAnsi="宋体" w:cs="宋体"/>
                <w:spacing w:val="2"/>
                <w:sz w:val="24"/>
                <w:szCs w:val="24"/>
              </w:rPr>
            </w:pPr>
            <w:r>
              <w:rPr>
                <w:rFonts w:ascii="宋体" w:hAnsi="宋体" w:cs="宋体" w:hint="eastAsia"/>
                <w:sz w:val="24"/>
                <w:szCs w:val="24"/>
              </w:rPr>
              <w:t>是</w:t>
            </w:r>
          </w:p>
        </w:tc>
      </w:tr>
      <w:tr w:rsidR="00C03E09" w:rsidTr="00797FC0">
        <w:trPr>
          <w:trHeight w:val="1024"/>
        </w:trPr>
        <w:tc>
          <w:tcPr>
            <w:tcW w:w="425" w:type="dxa"/>
            <w:vMerge/>
            <w:vAlign w:val="center"/>
          </w:tcPr>
          <w:p w:rsidR="00C03E09" w:rsidRDefault="00C03E09">
            <w:pPr>
              <w:spacing w:before="179" w:line="276" w:lineRule="auto"/>
              <w:ind w:firstLine="135"/>
              <w:jc w:val="center"/>
              <w:rPr>
                <w:rFonts w:ascii="宋体" w:hAnsi="宋体" w:cs="宋体"/>
                <w:spacing w:val="8"/>
                <w:sz w:val="24"/>
                <w:szCs w:val="24"/>
              </w:rPr>
            </w:pPr>
          </w:p>
        </w:tc>
        <w:tc>
          <w:tcPr>
            <w:tcW w:w="1134" w:type="dxa"/>
            <w:vMerge/>
            <w:vAlign w:val="center"/>
          </w:tcPr>
          <w:p w:rsidR="00C03E09" w:rsidRDefault="00C03E09">
            <w:pPr>
              <w:spacing w:before="179" w:line="276" w:lineRule="auto"/>
              <w:ind w:firstLine="101"/>
              <w:jc w:val="center"/>
              <w:rPr>
                <w:rFonts w:ascii="宋体" w:hAnsi="宋体" w:cs="宋体"/>
                <w:spacing w:val="3"/>
                <w:sz w:val="24"/>
                <w:szCs w:val="24"/>
              </w:rPr>
            </w:pPr>
          </w:p>
        </w:tc>
        <w:tc>
          <w:tcPr>
            <w:tcW w:w="709" w:type="dxa"/>
            <w:tcBorders>
              <w:top w:val="single" w:sz="2" w:space="0" w:color="000000"/>
              <w:bottom w:val="single" w:sz="2" w:space="0" w:color="000000"/>
            </w:tcBorders>
            <w:vAlign w:val="center"/>
          </w:tcPr>
          <w:p w:rsidR="00C03E09" w:rsidRDefault="00BE4049">
            <w:pPr>
              <w:spacing w:before="179" w:line="276" w:lineRule="auto"/>
              <w:ind w:firstLine="113"/>
              <w:jc w:val="center"/>
              <w:rPr>
                <w:rFonts w:ascii="宋体" w:hAnsi="宋体" w:cs="宋体"/>
                <w:spacing w:val="3"/>
                <w:sz w:val="24"/>
                <w:szCs w:val="24"/>
              </w:rPr>
            </w:pPr>
            <w:r>
              <w:rPr>
                <w:rFonts w:ascii="宋体" w:hAnsi="宋体" w:cs="宋体" w:hint="eastAsia"/>
                <w:spacing w:val="-7"/>
                <w:sz w:val="24"/>
                <w:szCs w:val="24"/>
              </w:rPr>
              <w:t>#</w:t>
            </w:r>
          </w:p>
        </w:tc>
        <w:tc>
          <w:tcPr>
            <w:tcW w:w="6096" w:type="dxa"/>
            <w:tcBorders>
              <w:top w:val="single" w:sz="2" w:space="0" w:color="000000"/>
              <w:bottom w:val="single" w:sz="2" w:space="0" w:color="000000"/>
            </w:tcBorders>
            <w:vAlign w:val="center"/>
          </w:tcPr>
          <w:p w:rsidR="00C03E09" w:rsidRDefault="00BE4049">
            <w:pPr>
              <w:rPr>
                <w:rFonts w:ascii="宋体" w:hAnsi="宋体" w:cs="宋体"/>
                <w:spacing w:val="3"/>
                <w:sz w:val="24"/>
                <w:szCs w:val="24"/>
              </w:rPr>
            </w:pPr>
            <w:r>
              <w:rPr>
                <w:rFonts w:ascii="宋体" w:hAnsi="宋体" w:cs="宋体" w:hint="eastAsia"/>
                <w:sz w:val="24"/>
                <w:szCs w:val="24"/>
              </w:rPr>
              <w:t>具备</w:t>
            </w:r>
            <w:r>
              <w:rPr>
                <w:rFonts w:ascii="宋体" w:hAnsi="宋体" w:cs="宋体"/>
                <w:sz w:val="24"/>
                <w:szCs w:val="24"/>
              </w:rPr>
              <w:t>冷</w:t>
            </w:r>
            <w:r>
              <w:rPr>
                <w:rFonts w:ascii="宋体" w:hAnsi="宋体" w:cs="宋体" w:hint="eastAsia"/>
                <w:sz w:val="24"/>
                <w:szCs w:val="24"/>
              </w:rPr>
              <w:t>暖</w:t>
            </w:r>
            <w:r>
              <w:rPr>
                <w:rFonts w:ascii="宋体" w:hAnsi="宋体" w:cs="宋体"/>
                <w:sz w:val="24"/>
                <w:szCs w:val="24"/>
              </w:rPr>
              <w:t>功能</w:t>
            </w:r>
            <w:r>
              <w:rPr>
                <w:rFonts w:ascii="宋体" w:hAnsi="宋体" w:cs="宋体" w:hint="eastAsia"/>
                <w:sz w:val="24"/>
                <w:szCs w:val="24"/>
              </w:rPr>
              <w:t>、除</w:t>
            </w:r>
            <w:r>
              <w:rPr>
                <w:rFonts w:ascii="宋体" w:hAnsi="宋体" w:cs="宋体"/>
                <w:sz w:val="24"/>
                <w:szCs w:val="24"/>
              </w:rPr>
              <w:t>湿</w:t>
            </w:r>
            <w:r>
              <w:rPr>
                <w:rFonts w:ascii="宋体" w:hAnsi="宋体" w:cs="宋体" w:hint="eastAsia"/>
                <w:sz w:val="24"/>
                <w:szCs w:val="24"/>
              </w:rPr>
              <w:t>功能</w:t>
            </w:r>
            <w:r>
              <w:rPr>
                <w:rFonts w:ascii="宋体" w:hAnsi="宋体" w:cs="宋体"/>
                <w:sz w:val="24"/>
                <w:szCs w:val="24"/>
              </w:rPr>
              <w:t>，</w:t>
            </w:r>
            <w:r>
              <w:rPr>
                <w:rFonts w:ascii="宋体" w:hAnsi="宋体" w:cs="宋体" w:hint="eastAsia"/>
                <w:sz w:val="24"/>
                <w:szCs w:val="24"/>
              </w:rPr>
              <w:t>不</w:t>
            </w:r>
            <w:r>
              <w:rPr>
                <w:rFonts w:ascii="宋体" w:hAnsi="宋体" w:cs="宋体"/>
                <w:sz w:val="24"/>
                <w:szCs w:val="24"/>
              </w:rPr>
              <w:t>低于</w:t>
            </w:r>
            <w:r>
              <w:rPr>
                <w:rFonts w:ascii="宋体" w:hAnsi="宋体" w:cs="宋体" w:hint="eastAsia"/>
                <w:sz w:val="24"/>
                <w:szCs w:val="24"/>
              </w:rPr>
              <w:t>四</w:t>
            </w:r>
            <w:r>
              <w:rPr>
                <w:rFonts w:ascii="宋体" w:hAnsi="宋体" w:cs="宋体"/>
                <w:sz w:val="24"/>
                <w:szCs w:val="24"/>
              </w:rPr>
              <w:t>面</w:t>
            </w:r>
            <w:r>
              <w:rPr>
                <w:rFonts w:ascii="宋体" w:hAnsi="宋体" w:cs="宋体" w:hint="eastAsia"/>
                <w:sz w:val="24"/>
                <w:szCs w:val="24"/>
              </w:rPr>
              <w:t>出</w:t>
            </w:r>
            <w:r>
              <w:rPr>
                <w:rFonts w:ascii="宋体" w:hAnsi="宋体" w:cs="宋体"/>
                <w:sz w:val="24"/>
                <w:szCs w:val="24"/>
              </w:rPr>
              <w:t>风，</w:t>
            </w:r>
            <w:r>
              <w:rPr>
                <w:rFonts w:ascii="宋体" w:hAnsi="宋体" w:cs="宋体" w:hint="eastAsia"/>
                <w:sz w:val="24"/>
                <w:szCs w:val="24"/>
              </w:rPr>
              <w:t>防</w:t>
            </w:r>
            <w:r>
              <w:rPr>
                <w:rFonts w:ascii="宋体" w:hAnsi="宋体" w:cs="宋体"/>
                <w:sz w:val="24"/>
                <w:szCs w:val="24"/>
              </w:rPr>
              <w:t>霉抗</w:t>
            </w:r>
            <w:r>
              <w:rPr>
                <w:rFonts w:ascii="宋体" w:hAnsi="宋体" w:cs="宋体" w:hint="eastAsia"/>
                <w:sz w:val="24"/>
                <w:szCs w:val="24"/>
              </w:rPr>
              <w:t>菌</w:t>
            </w:r>
            <w:r>
              <w:rPr>
                <w:rFonts w:ascii="宋体" w:hAnsi="宋体" w:cs="宋体"/>
                <w:sz w:val="24"/>
                <w:szCs w:val="24"/>
              </w:rPr>
              <w:t>过</w:t>
            </w:r>
            <w:r>
              <w:rPr>
                <w:rFonts w:ascii="宋体" w:hAnsi="宋体" w:cs="宋体" w:hint="eastAsia"/>
                <w:sz w:val="24"/>
                <w:szCs w:val="24"/>
              </w:rPr>
              <w:t>滤</w:t>
            </w:r>
            <w:r>
              <w:rPr>
                <w:rFonts w:ascii="宋体" w:hAnsi="宋体" w:cs="宋体"/>
                <w:sz w:val="24"/>
                <w:szCs w:val="24"/>
              </w:rPr>
              <w:t>网</w:t>
            </w:r>
            <w:r>
              <w:rPr>
                <w:rFonts w:ascii="宋体" w:hAnsi="宋体" w:cs="宋体" w:hint="eastAsia"/>
                <w:sz w:val="24"/>
                <w:szCs w:val="24"/>
              </w:rPr>
              <w:t>；</w:t>
            </w:r>
            <w:r>
              <w:rPr>
                <w:rFonts w:ascii="宋体" w:hAnsi="宋体" w:cs="宋体"/>
                <w:sz w:val="24"/>
                <w:szCs w:val="24"/>
              </w:rPr>
              <w:t>摇控操作</w:t>
            </w:r>
            <w:r>
              <w:rPr>
                <w:rFonts w:ascii="宋体" w:hAnsi="宋体" w:cs="宋体" w:hint="eastAsia"/>
                <w:sz w:val="24"/>
                <w:szCs w:val="24"/>
              </w:rPr>
              <w:t>，</w:t>
            </w:r>
            <w:r>
              <w:rPr>
                <w:rFonts w:ascii="宋体" w:hAnsi="宋体" w:cs="宋体"/>
                <w:sz w:val="24"/>
                <w:szCs w:val="24"/>
              </w:rPr>
              <w:t>每台均可独立操作开关</w:t>
            </w:r>
            <w:r>
              <w:rPr>
                <w:rFonts w:ascii="宋体" w:hAnsi="宋体" w:cs="宋体" w:hint="eastAsia"/>
                <w:sz w:val="24"/>
                <w:szCs w:val="24"/>
              </w:rPr>
              <w:t>；智</w:t>
            </w:r>
            <w:r>
              <w:rPr>
                <w:rFonts w:ascii="宋体" w:hAnsi="宋体" w:cs="宋体"/>
                <w:sz w:val="24"/>
                <w:szCs w:val="24"/>
              </w:rPr>
              <w:t>能</w:t>
            </w:r>
            <w:r>
              <w:rPr>
                <w:rFonts w:ascii="宋体" w:hAnsi="宋体" w:cs="宋体" w:hint="eastAsia"/>
                <w:sz w:val="24"/>
                <w:szCs w:val="24"/>
              </w:rPr>
              <w:t>恒</w:t>
            </w:r>
            <w:r>
              <w:rPr>
                <w:rFonts w:ascii="宋体" w:hAnsi="宋体" w:cs="宋体"/>
                <w:sz w:val="24"/>
                <w:szCs w:val="24"/>
              </w:rPr>
              <w:t>温</w:t>
            </w:r>
            <w:r>
              <w:rPr>
                <w:rFonts w:ascii="宋体" w:hAnsi="宋体" w:cs="宋体" w:hint="eastAsia"/>
                <w:sz w:val="24"/>
                <w:szCs w:val="24"/>
              </w:rPr>
              <w:t>，具备断电重</w:t>
            </w:r>
            <w:proofErr w:type="gramStart"/>
            <w:r>
              <w:rPr>
                <w:rFonts w:ascii="宋体" w:hAnsi="宋体" w:cs="宋体" w:hint="eastAsia"/>
                <w:sz w:val="24"/>
                <w:szCs w:val="24"/>
              </w:rPr>
              <w:t>启设置</w:t>
            </w:r>
            <w:proofErr w:type="gramEnd"/>
            <w:r>
              <w:rPr>
                <w:rFonts w:ascii="宋体" w:hAnsi="宋体" w:cs="宋体" w:hint="eastAsia"/>
                <w:sz w:val="24"/>
                <w:szCs w:val="24"/>
              </w:rPr>
              <w:t>记忆功能。</w:t>
            </w:r>
          </w:p>
        </w:tc>
        <w:tc>
          <w:tcPr>
            <w:tcW w:w="850" w:type="dxa"/>
            <w:tcBorders>
              <w:top w:val="single" w:sz="2" w:space="0" w:color="000000"/>
              <w:bottom w:val="single" w:sz="2" w:space="0" w:color="000000"/>
            </w:tcBorders>
            <w:vAlign w:val="center"/>
          </w:tcPr>
          <w:p w:rsidR="00C03E09" w:rsidRDefault="00BE4049">
            <w:pPr>
              <w:spacing w:line="276" w:lineRule="auto"/>
              <w:jc w:val="center"/>
              <w:rPr>
                <w:rFonts w:ascii="宋体" w:hAnsi="宋体" w:cs="宋体"/>
                <w:spacing w:val="2"/>
                <w:sz w:val="24"/>
                <w:szCs w:val="24"/>
              </w:rPr>
            </w:pPr>
            <w:r>
              <w:rPr>
                <w:rFonts w:ascii="宋体" w:hAnsi="宋体" w:cs="宋体" w:hint="eastAsia"/>
                <w:sz w:val="24"/>
                <w:szCs w:val="24"/>
              </w:rPr>
              <w:t>是</w:t>
            </w:r>
          </w:p>
        </w:tc>
      </w:tr>
      <w:tr w:rsidR="00C03E09" w:rsidTr="00060F13">
        <w:trPr>
          <w:trHeight w:val="538"/>
        </w:trPr>
        <w:tc>
          <w:tcPr>
            <w:tcW w:w="425" w:type="dxa"/>
            <w:vMerge/>
            <w:vAlign w:val="center"/>
          </w:tcPr>
          <w:p w:rsidR="00C03E09" w:rsidRDefault="00C03E09">
            <w:pPr>
              <w:spacing w:before="179" w:line="276" w:lineRule="auto"/>
              <w:ind w:firstLine="135"/>
              <w:jc w:val="center"/>
              <w:rPr>
                <w:rFonts w:ascii="宋体" w:hAnsi="宋体" w:cs="宋体"/>
                <w:spacing w:val="8"/>
                <w:sz w:val="24"/>
                <w:szCs w:val="24"/>
              </w:rPr>
            </w:pPr>
          </w:p>
        </w:tc>
        <w:tc>
          <w:tcPr>
            <w:tcW w:w="1134" w:type="dxa"/>
            <w:vMerge/>
            <w:vAlign w:val="center"/>
          </w:tcPr>
          <w:p w:rsidR="00C03E09" w:rsidRDefault="00C03E09">
            <w:pPr>
              <w:spacing w:before="179" w:line="276" w:lineRule="auto"/>
              <w:ind w:firstLine="101"/>
              <w:jc w:val="center"/>
              <w:rPr>
                <w:rFonts w:ascii="宋体" w:hAnsi="宋体" w:cs="宋体"/>
                <w:spacing w:val="3"/>
                <w:sz w:val="24"/>
                <w:szCs w:val="24"/>
              </w:rPr>
            </w:pPr>
          </w:p>
        </w:tc>
        <w:tc>
          <w:tcPr>
            <w:tcW w:w="709" w:type="dxa"/>
            <w:tcBorders>
              <w:top w:val="single" w:sz="2" w:space="0" w:color="000000"/>
              <w:bottom w:val="single" w:sz="2" w:space="0" w:color="000000"/>
            </w:tcBorders>
            <w:vAlign w:val="center"/>
          </w:tcPr>
          <w:p w:rsidR="00C03E09" w:rsidRDefault="00BE4049">
            <w:pPr>
              <w:spacing w:before="179" w:line="276" w:lineRule="auto"/>
              <w:ind w:firstLine="113"/>
              <w:jc w:val="center"/>
              <w:rPr>
                <w:rFonts w:ascii="宋体" w:hAnsi="宋体" w:cs="宋体"/>
                <w:spacing w:val="-7"/>
                <w:sz w:val="24"/>
                <w:szCs w:val="24"/>
              </w:rPr>
            </w:pPr>
            <w:r>
              <w:rPr>
                <w:rFonts w:ascii="宋体" w:hAnsi="宋体" w:cs="宋体"/>
                <w:spacing w:val="-7"/>
                <w:sz w:val="24"/>
                <w:szCs w:val="24"/>
              </w:rPr>
              <w:t>#</w:t>
            </w:r>
          </w:p>
        </w:tc>
        <w:tc>
          <w:tcPr>
            <w:tcW w:w="6096" w:type="dxa"/>
            <w:tcBorders>
              <w:top w:val="single" w:sz="2" w:space="0" w:color="000000"/>
              <w:bottom w:val="single" w:sz="2" w:space="0" w:color="000000"/>
            </w:tcBorders>
            <w:vAlign w:val="center"/>
          </w:tcPr>
          <w:p w:rsidR="00C03E09" w:rsidRDefault="00BE4049">
            <w:pPr>
              <w:rPr>
                <w:rFonts w:ascii="宋体" w:hAnsi="宋体" w:cs="宋体"/>
                <w:sz w:val="24"/>
                <w:szCs w:val="24"/>
              </w:rPr>
            </w:pPr>
            <w:r>
              <w:rPr>
                <w:rFonts w:ascii="宋体" w:hAnsi="宋体" w:cs="宋体" w:hint="eastAsia"/>
                <w:sz w:val="24"/>
                <w:szCs w:val="24"/>
              </w:rPr>
              <w:t>冷凝水提升泵扬程≥2000mm</w:t>
            </w:r>
          </w:p>
        </w:tc>
        <w:tc>
          <w:tcPr>
            <w:tcW w:w="850" w:type="dxa"/>
            <w:tcBorders>
              <w:top w:val="single" w:sz="2" w:space="0" w:color="000000"/>
              <w:bottom w:val="single" w:sz="2" w:space="0" w:color="000000"/>
            </w:tcBorders>
            <w:vAlign w:val="center"/>
          </w:tcPr>
          <w:p w:rsidR="00C03E09" w:rsidRDefault="00BE4049">
            <w:pPr>
              <w:spacing w:line="276" w:lineRule="auto"/>
              <w:jc w:val="center"/>
              <w:rPr>
                <w:rFonts w:ascii="宋体" w:hAnsi="宋体" w:cs="宋体"/>
                <w:spacing w:val="2"/>
                <w:sz w:val="24"/>
                <w:szCs w:val="24"/>
              </w:rPr>
            </w:pPr>
            <w:r>
              <w:rPr>
                <w:rFonts w:ascii="宋体" w:hAnsi="宋体" w:cs="宋体" w:hint="eastAsia"/>
                <w:spacing w:val="2"/>
                <w:sz w:val="24"/>
                <w:szCs w:val="24"/>
              </w:rPr>
              <w:t>是</w:t>
            </w:r>
          </w:p>
        </w:tc>
      </w:tr>
      <w:tr w:rsidR="00C03E09" w:rsidTr="00060F13">
        <w:trPr>
          <w:trHeight w:val="538"/>
        </w:trPr>
        <w:tc>
          <w:tcPr>
            <w:tcW w:w="425" w:type="dxa"/>
            <w:vMerge/>
            <w:tcBorders>
              <w:bottom w:val="single" w:sz="2" w:space="0" w:color="000000"/>
            </w:tcBorders>
            <w:vAlign w:val="center"/>
          </w:tcPr>
          <w:p w:rsidR="00C03E09" w:rsidRDefault="00C03E09">
            <w:pPr>
              <w:spacing w:before="179" w:line="276" w:lineRule="auto"/>
              <w:ind w:firstLine="135"/>
              <w:jc w:val="center"/>
              <w:rPr>
                <w:rFonts w:ascii="宋体" w:hAnsi="宋体" w:cs="宋体"/>
                <w:spacing w:val="8"/>
                <w:sz w:val="24"/>
                <w:szCs w:val="24"/>
              </w:rPr>
            </w:pPr>
          </w:p>
        </w:tc>
        <w:tc>
          <w:tcPr>
            <w:tcW w:w="1134" w:type="dxa"/>
            <w:vMerge/>
            <w:tcBorders>
              <w:bottom w:val="single" w:sz="2" w:space="0" w:color="000000"/>
            </w:tcBorders>
            <w:vAlign w:val="center"/>
          </w:tcPr>
          <w:p w:rsidR="00C03E09" w:rsidRDefault="00C03E09">
            <w:pPr>
              <w:spacing w:before="179" w:line="276" w:lineRule="auto"/>
              <w:ind w:firstLine="101"/>
              <w:jc w:val="center"/>
              <w:rPr>
                <w:rFonts w:ascii="宋体" w:hAnsi="宋体" w:cs="宋体"/>
                <w:spacing w:val="3"/>
                <w:sz w:val="24"/>
                <w:szCs w:val="24"/>
              </w:rPr>
            </w:pPr>
          </w:p>
        </w:tc>
        <w:tc>
          <w:tcPr>
            <w:tcW w:w="7655" w:type="dxa"/>
            <w:gridSpan w:val="3"/>
            <w:tcBorders>
              <w:top w:val="single" w:sz="2" w:space="0" w:color="000000"/>
              <w:bottom w:val="single" w:sz="2" w:space="0" w:color="000000"/>
            </w:tcBorders>
            <w:vAlign w:val="center"/>
          </w:tcPr>
          <w:p w:rsidR="00C03E09" w:rsidRDefault="00BE4049">
            <w:pPr>
              <w:jc w:val="left"/>
              <w:rPr>
                <w:rFonts w:ascii="宋体" w:hAnsi="宋体" w:cs="宋体"/>
                <w:spacing w:val="3"/>
                <w:sz w:val="24"/>
                <w:szCs w:val="24"/>
              </w:rPr>
            </w:pPr>
            <w:r>
              <w:rPr>
                <w:rFonts w:ascii="宋体" w:hAnsi="宋体" w:cs="宋体" w:hint="eastAsia"/>
                <w:spacing w:val="3"/>
                <w:sz w:val="24"/>
                <w:szCs w:val="24"/>
              </w:rPr>
              <w:t>注：</w:t>
            </w:r>
          </w:p>
          <w:p w:rsidR="00C03E09" w:rsidRDefault="00BE4049">
            <w:pPr>
              <w:jc w:val="left"/>
              <w:rPr>
                <w:rFonts w:ascii="宋体" w:hAnsi="宋体" w:cs="宋体"/>
                <w:spacing w:val="3"/>
                <w:sz w:val="24"/>
                <w:szCs w:val="24"/>
              </w:rPr>
            </w:pPr>
            <w:r>
              <w:rPr>
                <w:rFonts w:ascii="宋体" w:hAnsi="宋体" w:cs="宋体" w:hint="eastAsia"/>
                <w:spacing w:val="3"/>
                <w:sz w:val="24"/>
                <w:szCs w:val="24"/>
              </w:rPr>
              <w:t>1、</w:t>
            </w:r>
            <w:r>
              <w:rPr>
                <w:rFonts w:ascii="宋体" w:hAnsi="宋体" w:cs="宋体"/>
                <w:spacing w:val="3"/>
                <w:sz w:val="24"/>
                <w:szCs w:val="24"/>
              </w:rPr>
              <w:t>投标人需根据各食堂实际作用面积，提供可以满足本项目</w:t>
            </w:r>
            <w:r>
              <w:rPr>
                <w:rFonts w:ascii="宋体" w:hAnsi="宋体" w:cs="宋体"/>
                <w:sz w:val="24"/>
                <w:szCs w:val="24"/>
              </w:rPr>
              <w:t>就餐环</w:t>
            </w:r>
            <w:r>
              <w:rPr>
                <w:rFonts w:ascii="宋体" w:hAnsi="宋体" w:cs="宋体" w:hint="eastAsia"/>
                <w:sz w:val="24"/>
                <w:szCs w:val="24"/>
              </w:rPr>
              <w:t>境</w:t>
            </w:r>
            <w:r>
              <w:rPr>
                <w:rFonts w:ascii="宋体" w:hAnsi="宋体" w:cs="宋体"/>
                <w:spacing w:val="3"/>
                <w:sz w:val="24"/>
                <w:szCs w:val="24"/>
              </w:rPr>
              <w:t>要求的设备，本品目采购数量</w:t>
            </w:r>
            <w:r>
              <w:rPr>
                <w:rFonts w:ascii="宋体" w:hAnsi="宋体" w:cs="宋体" w:hint="eastAsia"/>
                <w:spacing w:val="3"/>
                <w:sz w:val="24"/>
                <w:szCs w:val="24"/>
              </w:rPr>
              <w:t>为84台，</w:t>
            </w:r>
            <w:r>
              <w:rPr>
                <w:rFonts w:ascii="宋体" w:hAnsi="宋体" w:cs="宋体"/>
                <w:spacing w:val="3"/>
                <w:sz w:val="24"/>
                <w:szCs w:val="24"/>
              </w:rPr>
              <w:t>其中：</w:t>
            </w:r>
          </w:p>
          <w:p w:rsidR="00C03E09" w:rsidRDefault="00BE4049">
            <w:pPr>
              <w:jc w:val="left"/>
              <w:rPr>
                <w:rFonts w:ascii="宋体" w:hAnsi="宋体" w:cs="宋体"/>
                <w:spacing w:val="3"/>
                <w:sz w:val="24"/>
                <w:szCs w:val="24"/>
              </w:rPr>
            </w:pPr>
            <w:r>
              <w:rPr>
                <w:rFonts w:ascii="宋体" w:hAnsi="宋体" w:cs="宋体" w:hint="eastAsia"/>
                <w:spacing w:val="3"/>
                <w:sz w:val="24"/>
                <w:szCs w:val="24"/>
              </w:rPr>
              <w:t>团</w:t>
            </w:r>
            <w:r>
              <w:rPr>
                <w:rFonts w:ascii="宋体" w:hAnsi="宋体" w:cs="宋体"/>
                <w:spacing w:val="3"/>
                <w:sz w:val="24"/>
                <w:szCs w:val="24"/>
              </w:rPr>
              <w:t>河校区学一</w:t>
            </w:r>
            <w:r>
              <w:rPr>
                <w:rFonts w:ascii="宋体" w:hAnsi="宋体" w:cs="宋体" w:hint="eastAsia"/>
                <w:spacing w:val="3"/>
                <w:sz w:val="24"/>
                <w:szCs w:val="24"/>
              </w:rPr>
              <w:t>一</w:t>
            </w:r>
            <w:r>
              <w:rPr>
                <w:rFonts w:ascii="宋体" w:hAnsi="宋体" w:cs="宋体"/>
                <w:spacing w:val="3"/>
                <w:sz w:val="24"/>
                <w:szCs w:val="24"/>
              </w:rPr>
              <w:t>食堂：</w:t>
            </w:r>
            <w:r>
              <w:rPr>
                <w:rFonts w:ascii="宋体" w:hAnsi="宋体" w:cs="宋体" w:hint="eastAsia"/>
                <w:spacing w:val="3"/>
                <w:sz w:val="24"/>
                <w:szCs w:val="24"/>
              </w:rPr>
              <w:t>餐厅13台，售饭间2台，共15台；</w:t>
            </w:r>
          </w:p>
          <w:p w:rsidR="00C03E09" w:rsidRDefault="00BE4049">
            <w:pPr>
              <w:jc w:val="left"/>
              <w:rPr>
                <w:rFonts w:ascii="宋体" w:hAnsi="宋体" w:cs="宋体"/>
                <w:spacing w:val="3"/>
                <w:sz w:val="24"/>
                <w:szCs w:val="24"/>
              </w:rPr>
            </w:pPr>
            <w:r>
              <w:rPr>
                <w:rFonts w:ascii="宋体" w:hAnsi="宋体" w:cs="宋体" w:hint="eastAsia"/>
                <w:spacing w:val="3"/>
                <w:sz w:val="24"/>
                <w:szCs w:val="24"/>
              </w:rPr>
              <w:t>团</w:t>
            </w:r>
            <w:r>
              <w:rPr>
                <w:rFonts w:ascii="宋体" w:hAnsi="宋体" w:cs="宋体"/>
                <w:spacing w:val="3"/>
                <w:sz w:val="24"/>
                <w:szCs w:val="24"/>
              </w:rPr>
              <w:t>河校区</w:t>
            </w:r>
            <w:r>
              <w:rPr>
                <w:rFonts w:ascii="宋体" w:hAnsi="宋体" w:cs="宋体" w:hint="eastAsia"/>
                <w:spacing w:val="3"/>
                <w:sz w:val="24"/>
                <w:szCs w:val="24"/>
              </w:rPr>
              <w:t>教工</w:t>
            </w:r>
            <w:r>
              <w:rPr>
                <w:rFonts w:ascii="宋体" w:hAnsi="宋体" w:cs="宋体"/>
                <w:spacing w:val="3"/>
                <w:sz w:val="24"/>
                <w:szCs w:val="24"/>
              </w:rPr>
              <w:t>食堂：</w:t>
            </w:r>
            <w:r>
              <w:rPr>
                <w:rFonts w:ascii="宋体" w:hAnsi="宋体" w:cs="宋体" w:hint="eastAsia"/>
                <w:spacing w:val="3"/>
                <w:sz w:val="24"/>
                <w:szCs w:val="24"/>
              </w:rPr>
              <w:t>餐厅14台，售饭间2台，共16台；</w:t>
            </w:r>
          </w:p>
          <w:p w:rsidR="00C03E09" w:rsidRDefault="00BE4049">
            <w:pPr>
              <w:jc w:val="left"/>
              <w:rPr>
                <w:rFonts w:ascii="宋体" w:hAnsi="宋体" w:cs="宋体"/>
                <w:spacing w:val="3"/>
                <w:sz w:val="24"/>
                <w:szCs w:val="24"/>
              </w:rPr>
            </w:pPr>
            <w:r>
              <w:rPr>
                <w:rFonts w:ascii="宋体" w:hAnsi="宋体" w:cs="宋体" w:hint="eastAsia"/>
                <w:spacing w:val="3"/>
                <w:sz w:val="24"/>
                <w:szCs w:val="24"/>
              </w:rPr>
              <w:t>团</w:t>
            </w:r>
            <w:r>
              <w:rPr>
                <w:rFonts w:ascii="宋体" w:hAnsi="宋体" w:cs="宋体"/>
                <w:spacing w:val="3"/>
                <w:sz w:val="24"/>
                <w:szCs w:val="24"/>
              </w:rPr>
              <w:t>河校区</w:t>
            </w:r>
            <w:r>
              <w:rPr>
                <w:rFonts w:ascii="宋体" w:hAnsi="宋体" w:cs="宋体" w:hint="eastAsia"/>
                <w:spacing w:val="3"/>
                <w:sz w:val="24"/>
                <w:szCs w:val="24"/>
              </w:rPr>
              <w:t>民族</w:t>
            </w:r>
            <w:r>
              <w:rPr>
                <w:rFonts w:ascii="宋体" w:hAnsi="宋体" w:cs="宋体"/>
                <w:spacing w:val="3"/>
                <w:sz w:val="24"/>
                <w:szCs w:val="24"/>
              </w:rPr>
              <w:t>食堂：</w:t>
            </w:r>
            <w:r>
              <w:rPr>
                <w:rFonts w:ascii="宋体" w:hAnsi="宋体" w:cs="宋体" w:hint="eastAsia"/>
                <w:spacing w:val="3"/>
                <w:sz w:val="24"/>
                <w:szCs w:val="24"/>
              </w:rPr>
              <w:t>餐厅4台，售饭间</w:t>
            </w:r>
            <w:r>
              <w:rPr>
                <w:rFonts w:ascii="宋体" w:hAnsi="宋体" w:cs="宋体"/>
                <w:spacing w:val="3"/>
                <w:sz w:val="24"/>
                <w:szCs w:val="24"/>
              </w:rPr>
              <w:t>1</w:t>
            </w:r>
            <w:r>
              <w:rPr>
                <w:rFonts w:ascii="宋体" w:hAnsi="宋体" w:cs="宋体" w:hint="eastAsia"/>
                <w:spacing w:val="3"/>
                <w:sz w:val="24"/>
                <w:szCs w:val="24"/>
              </w:rPr>
              <w:t>台，共</w:t>
            </w:r>
            <w:r>
              <w:rPr>
                <w:rFonts w:ascii="宋体" w:hAnsi="宋体" w:cs="宋体"/>
                <w:spacing w:val="3"/>
                <w:sz w:val="24"/>
                <w:szCs w:val="24"/>
              </w:rPr>
              <w:t>5</w:t>
            </w:r>
            <w:r>
              <w:rPr>
                <w:rFonts w:ascii="宋体" w:hAnsi="宋体" w:cs="宋体" w:hint="eastAsia"/>
                <w:spacing w:val="3"/>
                <w:sz w:val="24"/>
                <w:szCs w:val="24"/>
              </w:rPr>
              <w:t>台；</w:t>
            </w:r>
          </w:p>
          <w:p w:rsidR="00C03E09" w:rsidRDefault="00BE4049">
            <w:pPr>
              <w:pStyle w:val="Default"/>
              <w:rPr>
                <w:rFonts w:ascii="宋体" w:hAnsi="宋体" w:cs="宋体"/>
                <w:color w:val="auto"/>
                <w:spacing w:val="3"/>
                <w:kern w:val="2"/>
              </w:rPr>
            </w:pPr>
            <w:r>
              <w:rPr>
                <w:rFonts w:ascii="宋体" w:hAnsi="宋体" w:cs="宋体" w:hint="eastAsia"/>
                <w:color w:val="auto"/>
                <w:spacing w:val="3"/>
                <w:kern w:val="2"/>
              </w:rPr>
              <w:t>团</w:t>
            </w:r>
            <w:r>
              <w:rPr>
                <w:rFonts w:ascii="宋体" w:hAnsi="宋体" w:cs="宋体"/>
                <w:color w:val="auto"/>
                <w:spacing w:val="3"/>
                <w:kern w:val="2"/>
              </w:rPr>
              <w:t>河校区</w:t>
            </w:r>
            <w:r>
              <w:rPr>
                <w:rFonts w:ascii="宋体" w:hAnsi="宋体" w:cs="宋体" w:hint="eastAsia"/>
                <w:color w:val="auto"/>
                <w:spacing w:val="3"/>
                <w:kern w:val="2"/>
              </w:rPr>
              <w:t>警苑</w:t>
            </w:r>
            <w:r>
              <w:rPr>
                <w:rFonts w:ascii="宋体" w:hAnsi="宋体" w:cs="宋体"/>
                <w:color w:val="auto"/>
                <w:spacing w:val="3"/>
                <w:kern w:val="2"/>
              </w:rPr>
              <w:t>餐厅：</w:t>
            </w:r>
            <w:r>
              <w:rPr>
                <w:rFonts w:ascii="宋体" w:hAnsi="宋体" w:cs="宋体" w:hint="eastAsia"/>
                <w:color w:val="auto"/>
                <w:spacing w:val="3"/>
                <w:kern w:val="2"/>
              </w:rPr>
              <w:t>大餐厅</w:t>
            </w:r>
            <w:r>
              <w:rPr>
                <w:rFonts w:ascii="宋体" w:hAnsi="宋体" w:cs="宋体"/>
                <w:color w:val="auto"/>
                <w:spacing w:val="3"/>
                <w:kern w:val="2"/>
              </w:rPr>
              <w:t>6</w:t>
            </w:r>
            <w:r>
              <w:rPr>
                <w:rFonts w:ascii="宋体" w:hAnsi="宋体" w:cs="宋体" w:hint="eastAsia"/>
                <w:color w:val="auto"/>
                <w:spacing w:val="3"/>
                <w:kern w:val="2"/>
              </w:rPr>
              <w:t>台，小餐厅</w:t>
            </w:r>
            <w:r>
              <w:rPr>
                <w:rFonts w:ascii="宋体" w:hAnsi="宋体" w:cs="宋体"/>
                <w:color w:val="auto"/>
                <w:spacing w:val="3"/>
                <w:kern w:val="2"/>
              </w:rPr>
              <w:t>1</w:t>
            </w:r>
            <w:r>
              <w:rPr>
                <w:rFonts w:ascii="宋体" w:hAnsi="宋体" w:cs="宋体" w:hint="eastAsia"/>
                <w:color w:val="auto"/>
                <w:spacing w:val="3"/>
                <w:kern w:val="2"/>
              </w:rPr>
              <w:t>台，大</w:t>
            </w:r>
            <w:r>
              <w:rPr>
                <w:rFonts w:ascii="宋体" w:hAnsi="宋体" w:cs="宋体"/>
                <w:color w:val="auto"/>
                <w:spacing w:val="3"/>
                <w:kern w:val="2"/>
              </w:rPr>
              <w:t>包间</w:t>
            </w:r>
            <w:r>
              <w:rPr>
                <w:rFonts w:ascii="宋体" w:hAnsi="宋体" w:cs="宋体" w:hint="eastAsia"/>
                <w:color w:val="auto"/>
                <w:spacing w:val="3"/>
                <w:kern w:val="2"/>
              </w:rPr>
              <w:t>1台，售饭间</w:t>
            </w:r>
            <w:r>
              <w:rPr>
                <w:rFonts w:ascii="宋体" w:hAnsi="宋体" w:cs="宋体"/>
                <w:color w:val="auto"/>
                <w:spacing w:val="3"/>
                <w:kern w:val="2"/>
              </w:rPr>
              <w:t>1</w:t>
            </w:r>
            <w:r>
              <w:rPr>
                <w:rFonts w:ascii="宋体" w:hAnsi="宋体" w:cs="宋体" w:hint="eastAsia"/>
                <w:color w:val="auto"/>
                <w:spacing w:val="3"/>
                <w:kern w:val="2"/>
              </w:rPr>
              <w:t>台，共</w:t>
            </w:r>
            <w:r>
              <w:rPr>
                <w:rFonts w:ascii="宋体" w:hAnsi="宋体" w:cs="宋体"/>
                <w:color w:val="auto"/>
                <w:spacing w:val="3"/>
                <w:kern w:val="2"/>
              </w:rPr>
              <w:t>9</w:t>
            </w:r>
            <w:r>
              <w:rPr>
                <w:rFonts w:ascii="宋体" w:hAnsi="宋体" w:cs="宋体" w:hint="eastAsia"/>
                <w:color w:val="auto"/>
                <w:spacing w:val="3"/>
                <w:kern w:val="2"/>
              </w:rPr>
              <w:t>台；</w:t>
            </w:r>
          </w:p>
          <w:p w:rsidR="00C03E09" w:rsidRDefault="00BE4049">
            <w:pPr>
              <w:pStyle w:val="Default"/>
              <w:rPr>
                <w:rFonts w:ascii="宋体" w:hAnsi="宋体" w:cs="宋体"/>
                <w:color w:val="auto"/>
                <w:spacing w:val="3"/>
                <w:kern w:val="2"/>
              </w:rPr>
            </w:pPr>
            <w:r>
              <w:rPr>
                <w:rFonts w:ascii="宋体" w:hAnsi="宋体" w:cs="宋体" w:hint="eastAsia"/>
                <w:color w:val="auto"/>
                <w:spacing w:val="3"/>
                <w:kern w:val="2"/>
              </w:rPr>
              <w:t>团</w:t>
            </w:r>
            <w:r>
              <w:rPr>
                <w:rFonts w:ascii="宋体" w:hAnsi="宋体" w:cs="宋体"/>
                <w:color w:val="auto"/>
                <w:spacing w:val="3"/>
                <w:kern w:val="2"/>
              </w:rPr>
              <w:t>河校区</w:t>
            </w:r>
            <w:r>
              <w:rPr>
                <w:rFonts w:ascii="宋体" w:hAnsi="宋体" w:cs="宋体" w:hint="eastAsia"/>
                <w:color w:val="auto"/>
                <w:spacing w:val="3"/>
                <w:kern w:val="2"/>
              </w:rPr>
              <w:t>学二</w:t>
            </w:r>
            <w:r>
              <w:rPr>
                <w:rFonts w:ascii="宋体" w:hAnsi="宋体" w:cs="宋体"/>
                <w:color w:val="auto"/>
                <w:spacing w:val="3"/>
                <w:kern w:val="2"/>
              </w:rPr>
              <w:t>一食堂：</w:t>
            </w:r>
            <w:r>
              <w:rPr>
                <w:rFonts w:ascii="宋体" w:hAnsi="宋体" w:cs="宋体" w:hint="eastAsia"/>
                <w:color w:val="auto"/>
                <w:spacing w:val="3"/>
                <w:kern w:val="2"/>
              </w:rPr>
              <w:t>餐厅</w:t>
            </w:r>
            <w:r>
              <w:rPr>
                <w:rFonts w:ascii="宋体" w:hAnsi="宋体" w:cs="宋体"/>
                <w:color w:val="auto"/>
                <w:spacing w:val="3"/>
                <w:kern w:val="2"/>
              </w:rPr>
              <w:t>10</w:t>
            </w:r>
            <w:r>
              <w:rPr>
                <w:rFonts w:ascii="宋体" w:hAnsi="宋体" w:cs="宋体" w:hint="eastAsia"/>
                <w:color w:val="auto"/>
                <w:spacing w:val="3"/>
                <w:kern w:val="2"/>
              </w:rPr>
              <w:t>台，售饭间</w:t>
            </w:r>
            <w:r>
              <w:rPr>
                <w:rFonts w:ascii="宋体" w:hAnsi="宋体" w:cs="宋体"/>
                <w:color w:val="auto"/>
                <w:spacing w:val="3"/>
                <w:kern w:val="2"/>
              </w:rPr>
              <w:t>2</w:t>
            </w:r>
            <w:r>
              <w:rPr>
                <w:rFonts w:ascii="宋体" w:hAnsi="宋体" w:cs="宋体" w:hint="eastAsia"/>
                <w:color w:val="auto"/>
                <w:spacing w:val="3"/>
                <w:kern w:val="2"/>
              </w:rPr>
              <w:t>台，共</w:t>
            </w:r>
            <w:r>
              <w:rPr>
                <w:rFonts w:ascii="宋体" w:hAnsi="宋体" w:cs="宋体"/>
                <w:color w:val="auto"/>
                <w:spacing w:val="3"/>
                <w:kern w:val="2"/>
              </w:rPr>
              <w:t>12</w:t>
            </w:r>
            <w:r>
              <w:rPr>
                <w:rFonts w:ascii="宋体" w:hAnsi="宋体" w:cs="宋体" w:hint="eastAsia"/>
                <w:color w:val="auto"/>
                <w:spacing w:val="3"/>
                <w:kern w:val="2"/>
              </w:rPr>
              <w:t>台；</w:t>
            </w:r>
          </w:p>
          <w:p w:rsidR="00C03E09" w:rsidRDefault="00BE4049">
            <w:pPr>
              <w:pStyle w:val="Default"/>
              <w:rPr>
                <w:rFonts w:ascii="宋体" w:hAnsi="宋体" w:cs="宋体"/>
                <w:color w:val="auto"/>
                <w:spacing w:val="3"/>
                <w:kern w:val="2"/>
              </w:rPr>
            </w:pPr>
            <w:r>
              <w:rPr>
                <w:rFonts w:ascii="宋体" w:hAnsi="宋体" w:cs="宋体" w:hint="eastAsia"/>
                <w:color w:val="auto"/>
                <w:spacing w:val="3"/>
                <w:kern w:val="2"/>
              </w:rPr>
              <w:t>木樨</w:t>
            </w:r>
            <w:r>
              <w:rPr>
                <w:rFonts w:ascii="宋体" w:hAnsi="宋体" w:cs="宋体"/>
                <w:color w:val="auto"/>
                <w:spacing w:val="3"/>
                <w:kern w:val="2"/>
              </w:rPr>
              <w:t>地校区</w:t>
            </w:r>
            <w:r>
              <w:rPr>
                <w:rFonts w:ascii="宋体" w:hAnsi="宋体" w:cs="宋体" w:hint="eastAsia"/>
                <w:color w:val="auto"/>
                <w:spacing w:val="3"/>
                <w:kern w:val="2"/>
              </w:rPr>
              <w:t>学</w:t>
            </w:r>
            <w:proofErr w:type="gramStart"/>
            <w:r>
              <w:rPr>
                <w:rFonts w:ascii="宋体" w:hAnsi="宋体" w:cs="宋体" w:hint="eastAsia"/>
                <w:color w:val="auto"/>
                <w:spacing w:val="3"/>
                <w:kern w:val="2"/>
              </w:rPr>
              <w:t>一</w:t>
            </w:r>
            <w:proofErr w:type="gramEnd"/>
            <w:r>
              <w:rPr>
                <w:rFonts w:ascii="宋体" w:hAnsi="宋体" w:cs="宋体"/>
                <w:color w:val="auto"/>
                <w:spacing w:val="3"/>
                <w:kern w:val="2"/>
              </w:rPr>
              <w:t>食堂：</w:t>
            </w:r>
            <w:r>
              <w:rPr>
                <w:rFonts w:ascii="宋体" w:hAnsi="宋体" w:cs="宋体" w:hint="eastAsia"/>
                <w:color w:val="auto"/>
                <w:spacing w:val="3"/>
                <w:kern w:val="2"/>
              </w:rPr>
              <w:t>一层11台，二层12台，共</w:t>
            </w:r>
            <w:r>
              <w:rPr>
                <w:rFonts w:ascii="宋体" w:hAnsi="宋体" w:cs="宋体"/>
                <w:color w:val="auto"/>
                <w:spacing w:val="3"/>
                <w:kern w:val="2"/>
              </w:rPr>
              <w:t>23</w:t>
            </w:r>
            <w:r>
              <w:rPr>
                <w:rFonts w:ascii="宋体" w:hAnsi="宋体" w:cs="宋体" w:hint="eastAsia"/>
                <w:color w:val="auto"/>
                <w:spacing w:val="3"/>
                <w:kern w:val="2"/>
              </w:rPr>
              <w:t>台；</w:t>
            </w:r>
          </w:p>
          <w:p w:rsidR="00C03E09" w:rsidRDefault="00BE4049">
            <w:pPr>
              <w:spacing w:line="276" w:lineRule="auto"/>
              <w:jc w:val="left"/>
              <w:rPr>
                <w:rFonts w:ascii="宋体" w:hAnsi="宋体" w:cs="宋体"/>
                <w:spacing w:val="3"/>
              </w:rPr>
            </w:pPr>
            <w:r>
              <w:rPr>
                <w:rFonts w:ascii="宋体" w:hAnsi="宋体" w:cs="宋体" w:hint="eastAsia"/>
                <w:spacing w:val="3"/>
                <w:sz w:val="24"/>
                <w:szCs w:val="24"/>
              </w:rPr>
              <w:t>木樨</w:t>
            </w:r>
            <w:r>
              <w:rPr>
                <w:rFonts w:ascii="宋体" w:hAnsi="宋体" w:cs="宋体"/>
                <w:spacing w:val="3"/>
                <w:sz w:val="24"/>
                <w:szCs w:val="24"/>
              </w:rPr>
              <w:t>地校区民族食堂</w:t>
            </w:r>
            <w:r>
              <w:rPr>
                <w:rFonts w:ascii="宋体" w:hAnsi="宋体" w:cs="宋体"/>
                <w:spacing w:val="3"/>
              </w:rPr>
              <w:t>：</w:t>
            </w:r>
            <w:r>
              <w:rPr>
                <w:rFonts w:ascii="宋体" w:hAnsi="宋体" w:cs="宋体" w:hint="eastAsia"/>
                <w:spacing w:val="3"/>
                <w:sz w:val="24"/>
                <w:szCs w:val="24"/>
              </w:rPr>
              <w:t>共</w:t>
            </w:r>
            <w:r>
              <w:rPr>
                <w:rFonts w:ascii="宋体" w:hAnsi="宋体" w:cs="宋体"/>
                <w:spacing w:val="3"/>
                <w:sz w:val="24"/>
                <w:szCs w:val="24"/>
              </w:rPr>
              <w:t>4</w:t>
            </w:r>
            <w:r>
              <w:rPr>
                <w:rFonts w:ascii="宋体" w:hAnsi="宋体" w:cs="宋体" w:hint="eastAsia"/>
                <w:spacing w:val="3"/>
                <w:sz w:val="24"/>
                <w:szCs w:val="24"/>
              </w:rPr>
              <w:t>台</w:t>
            </w:r>
            <w:r>
              <w:rPr>
                <w:rFonts w:ascii="宋体" w:hAnsi="宋体" w:cs="宋体" w:hint="eastAsia"/>
                <w:spacing w:val="3"/>
              </w:rPr>
              <w:t>。</w:t>
            </w:r>
          </w:p>
          <w:p w:rsidR="00C03E09" w:rsidRDefault="00BE4049">
            <w:pPr>
              <w:pStyle w:val="Default"/>
            </w:pPr>
            <w:r>
              <w:rPr>
                <w:rFonts w:hint="eastAsia"/>
              </w:rPr>
              <w:t>2</w:t>
            </w:r>
            <w:r>
              <w:rPr>
                <w:rFonts w:hint="eastAsia"/>
              </w:rPr>
              <w:t>、</w:t>
            </w:r>
            <w:r>
              <w:rPr>
                <w:rFonts w:ascii="宋体" w:hAnsi="宋体" w:cs="宋体"/>
                <w:spacing w:val="3"/>
              </w:rPr>
              <w:t>各食堂实际作用面积如下：</w:t>
            </w:r>
          </w:p>
          <w:tbl>
            <w:tblPr>
              <w:tblStyle w:val="af8"/>
              <w:tblW w:w="5000" w:type="pct"/>
              <w:tblLook w:val="04A0" w:firstRow="1" w:lastRow="0" w:firstColumn="1" w:lastColumn="0" w:noHBand="0" w:noVBand="1"/>
            </w:tblPr>
            <w:tblGrid>
              <w:gridCol w:w="2082"/>
              <w:gridCol w:w="2349"/>
              <w:gridCol w:w="3204"/>
            </w:tblGrid>
            <w:tr w:rsidR="00C03E09">
              <w:tc>
                <w:tcPr>
                  <w:tcW w:w="1364" w:type="pct"/>
                </w:tcPr>
                <w:p w:rsidR="00C03E09" w:rsidRDefault="00BE4049">
                  <w:pPr>
                    <w:jc w:val="center"/>
                    <w:rPr>
                      <w:sz w:val="24"/>
                      <w:szCs w:val="24"/>
                    </w:rPr>
                  </w:pPr>
                  <w:r>
                    <w:rPr>
                      <w:rFonts w:hint="eastAsia"/>
                      <w:sz w:val="24"/>
                      <w:szCs w:val="24"/>
                    </w:rPr>
                    <w:t>食堂</w:t>
                  </w:r>
                </w:p>
              </w:tc>
              <w:tc>
                <w:tcPr>
                  <w:tcW w:w="1538" w:type="pct"/>
                </w:tcPr>
                <w:p w:rsidR="00C03E09" w:rsidRDefault="00BE4049">
                  <w:pPr>
                    <w:jc w:val="center"/>
                    <w:rPr>
                      <w:sz w:val="24"/>
                      <w:szCs w:val="24"/>
                    </w:rPr>
                  </w:pPr>
                  <w:r>
                    <w:rPr>
                      <w:rFonts w:hint="eastAsia"/>
                      <w:sz w:val="24"/>
                      <w:szCs w:val="24"/>
                    </w:rPr>
                    <w:t>空</w:t>
                  </w:r>
                  <w:r>
                    <w:rPr>
                      <w:sz w:val="24"/>
                      <w:szCs w:val="24"/>
                    </w:rPr>
                    <w:t>调</w:t>
                  </w:r>
                  <w:r>
                    <w:rPr>
                      <w:rFonts w:hint="eastAsia"/>
                      <w:sz w:val="24"/>
                      <w:szCs w:val="24"/>
                    </w:rPr>
                    <w:t>安</w:t>
                  </w:r>
                  <w:r>
                    <w:rPr>
                      <w:sz w:val="24"/>
                      <w:szCs w:val="24"/>
                    </w:rPr>
                    <w:t>装</w:t>
                  </w:r>
                  <w:r>
                    <w:rPr>
                      <w:rFonts w:hint="eastAsia"/>
                      <w:sz w:val="24"/>
                      <w:szCs w:val="24"/>
                    </w:rPr>
                    <w:t>区域</w:t>
                  </w:r>
                </w:p>
              </w:tc>
              <w:tc>
                <w:tcPr>
                  <w:tcW w:w="2098" w:type="pct"/>
                </w:tcPr>
                <w:p w:rsidR="00C03E09" w:rsidRDefault="00BE4049">
                  <w:pPr>
                    <w:jc w:val="center"/>
                    <w:rPr>
                      <w:sz w:val="24"/>
                      <w:szCs w:val="24"/>
                    </w:rPr>
                  </w:pPr>
                  <w:r>
                    <w:rPr>
                      <w:rFonts w:hint="eastAsia"/>
                      <w:sz w:val="24"/>
                      <w:szCs w:val="24"/>
                    </w:rPr>
                    <w:t>空调作用面积（</w:t>
                  </w:r>
                  <w:r>
                    <w:rPr>
                      <w:sz w:val="24"/>
                      <w:szCs w:val="24"/>
                    </w:rPr>
                    <w:t>平米）</w:t>
                  </w:r>
                </w:p>
              </w:tc>
            </w:tr>
            <w:tr w:rsidR="00C03E09">
              <w:tc>
                <w:tcPr>
                  <w:tcW w:w="1364" w:type="pct"/>
                  <w:vMerge w:val="restart"/>
                  <w:vAlign w:val="center"/>
                </w:tcPr>
                <w:p w:rsidR="00C03E09" w:rsidRDefault="00BE4049">
                  <w:pPr>
                    <w:jc w:val="center"/>
                    <w:rPr>
                      <w:sz w:val="24"/>
                      <w:szCs w:val="24"/>
                    </w:rPr>
                  </w:pPr>
                  <w:r>
                    <w:rPr>
                      <w:rFonts w:hint="eastAsia"/>
                      <w:sz w:val="24"/>
                      <w:szCs w:val="24"/>
                    </w:rPr>
                    <w:t>团</w:t>
                  </w:r>
                  <w:r>
                    <w:rPr>
                      <w:sz w:val="24"/>
                      <w:szCs w:val="24"/>
                    </w:rPr>
                    <w:t>河校区学</w:t>
                  </w:r>
                  <w:proofErr w:type="gramStart"/>
                  <w:r>
                    <w:rPr>
                      <w:sz w:val="24"/>
                      <w:szCs w:val="24"/>
                    </w:rPr>
                    <w:t>一</w:t>
                  </w:r>
                  <w:proofErr w:type="gramEnd"/>
                  <w:r>
                    <w:rPr>
                      <w:sz w:val="24"/>
                      <w:szCs w:val="24"/>
                    </w:rPr>
                    <w:t>食堂</w:t>
                  </w:r>
                </w:p>
              </w:tc>
              <w:tc>
                <w:tcPr>
                  <w:tcW w:w="1538" w:type="pct"/>
                </w:tcPr>
                <w:p w:rsidR="00C03E09" w:rsidRDefault="00BE4049">
                  <w:pPr>
                    <w:jc w:val="center"/>
                    <w:rPr>
                      <w:sz w:val="24"/>
                      <w:szCs w:val="24"/>
                    </w:rPr>
                  </w:pPr>
                  <w:r>
                    <w:rPr>
                      <w:rFonts w:hint="eastAsia"/>
                      <w:sz w:val="24"/>
                      <w:szCs w:val="24"/>
                    </w:rPr>
                    <w:t>餐</w:t>
                  </w:r>
                  <w:r>
                    <w:rPr>
                      <w:sz w:val="24"/>
                      <w:szCs w:val="24"/>
                    </w:rPr>
                    <w:t>厅</w:t>
                  </w:r>
                </w:p>
              </w:tc>
              <w:tc>
                <w:tcPr>
                  <w:tcW w:w="2098" w:type="pct"/>
                </w:tcPr>
                <w:p w:rsidR="00C03E09" w:rsidRDefault="00BE4049">
                  <w:pPr>
                    <w:jc w:val="center"/>
                    <w:rPr>
                      <w:sz w:val="24"/>
                      <w:szCs w:val="24"/>
                    </w:rPr>
                  </w:pPr>
                  <w:r>
                    <w:rPr>
                      <w:sz w:val="24"/>
                      <w:szCs w:val="24"/>
                    </w:rPr>
                    <w:t>5</w:t>
                  </w:r>
                  <w:r>
                    <w:rPr>
                      <w:rFonts w:hint="eastAsia"/>
                      <w:sz w:val="24"/>
                      <w:szCs w:val="24"/>
                    </w:rPr>
                    <w:t>8</w:t>
                  </w:r>
                  <w:r>
                    <w:rPr>
                      <w:sz w:val="24"/>
                      <w:szCs w:val="24"/>
                    </w:rPr>
                    <w:t>3.78</w:t>
                  </w:r>
                </w:p>
              </w:tc>
            </w:tr>
            <w:tr w:rsidR="00C03E09">
              <w:tc>
                <w:tcPr>
                  <w:tcW w:w="1364" w:type="pct"/>
                  <w:vMerge/>
                  <w:vAlign w:val="center"/>
                </w:tcPr>
                <w:p w:rsidR="00C03E09" w:rsidRDefault="00C03E09">
                  <w:pPr>
                    <w:jc w:val="center"/>
                    <w:rPr>
                      <w:sz w:val="24"/>
                      <w:szCs w:val="24"/>
                    </w:rPr>
                  </w:pPr>
                </w:p>
              </w:tc>
              <w:tc>
                <w:tcPr>
                  <w:tcW w:w="1538" w:type="pct"/>
                </w:tcPr>
                <w:p w:rsidR="00C03E09" w:rsidRDefault="00BE4049">
                  <w:pPr>
                    <w:jc w:val="center"/>
                    <w:rPr>
                      <w:sz w:val="24"/>
                      <w:szCs w:val="24"/>
                    </w:rPr>
                  </w:pPr>
                  <w:r>
                    <w:rPr>
                      <w:rFonts w:hint="eastAsia"/>
                      <w:sz w:val="24"/>
                      <w:szCs w:val="24"/>
                    </w:rPr>
                    <w:t>售</w:t>
                  </w:r>
                  <w:r>
                    <w:rPr>
                      <w:sz w:val="24"/>
                      <w:szCs w:val="24"/>
                    </w:rPr>
                    <w:t>饭间</w:t>
                  </w:r>
                </w:p>
              </w:tc>
              <w:tc>
                <w:tcPr>
                  <w:tcW w:w="2098" w:type="pct"/>
                </w:tcPr>
                <w:p w:rsidR="00C03E09" w:rsidRDefault="00BE4049">
                  <w:pPr>
                    <w:jc w:val="center"/>
                    <w:rPr>
                      <w:sz w:val="24"/>
                      <w:szCs w:val="24"/>
                    </w:rPr>
                  </w:pPr>
                  <w:r>
                    <w:rPr>
                      <w:rFonts w:hint="eastAsia"/>
                      <w:sz w:val="24"/>
                      <w:szCs w:val="24"/>
                    </w:rPr>
                    <w:t>106</w:t>
                  </w:r>
                  <w:r>
                    <w:rPr>
                      <w:sz w:val="24"/>
                      <w:szCs w:val="24"/>
                    </w:rPr>
                    <w:t>.82</w:t>
                  </w:r>
                </w:p>
              </w:tc>
            </w:tr>
            <w:tr w:rsidR="00C03E09">
              <w:tc>
                <w:tcPr>
                  <w:tcW w:w="1364" w:type="pct"/>
                  <w:vMerge w:val="restart"/>
                  <w:vAlign w:val="center"/>
                </w:tcPr>
                <w:p w:rsidR="00C03E09" w:rsidRDefault="00BE4049">
                  <w:pPr>
                    <w:jc w:val="center"/>
                    <w:rPr>
                      <w:sz w:val="24"/>
                      <w:szCs w:val="24"/>
                    </w:rPr>
                  </w:pPr>
                  <w:r>
                    <w:rPr>
                      <w:rFonts w:hint="eastAsia"/>
                      <w:sz w:val="24"/>
                      <w:szCs w:val="24"/>
                    </w:rPr>
                    <w:t>团河校区教工食堂</w:t>
                  </w:r>
                </w:p>
              </w:tc>
              <w:tc>
                <w:tcPr>
                  <w:tcW w:w="1538" w:type="pct"/>
                </w:tcPr>
                <w:p w:rsidR="00C03E09" w:rsidRDefault="00BE4049">
                  <w:pPr>
                    <w:jc w:val="center"/>
                    <w:rPr>
                      <w:sz w:val="24"/>
                      <w:szCs w:val="24"/>
                    </w:rPr>
                  </w:pPr>
                  <w:r>
                    <w:rPr>
                      <w:rFonts w:hint="eastAsia"/>
                      <w:sz w:val="24"/>
                      <w:szCs w:val="24"/>
                    </w:rPr>
                    <w:t>餐</w:t>
                  </w:r>
                  <w:r>
                    <w:rPr>
                      <w:sz w:val="24"/>
                      <w:szCs w:val="24"/>
                    </w:rPr>
                    <w:t>厅</w:t>
                  </w:r>
                </w:p>
              </w:tc>
              <w:tc>
                <w:tcPr>
                  <w:tcW w:w="2098" w:type="pct"/>
                </w:tcPr>
                <w:p w:rsidR="00C03E09" w:rsidRDefault="00BE4049">
                  <w:pPr>
                    <w:jc w:val="center"/>
                    <w:rPr>
                      <w:sz w:val="24"/>
                      <w:szCs w:val="24"/>
                    </w:rPr>
                  </w:pPr>
                  <w:r>
                    <w:rPr>
                      <w:sz w:val="24"/>
                      <w:szCs w:val="24"/>
                    </w:rPr>
                    <w:t>5</w:t>
                  </w:r>
                  <w:r>
                    <w:rPr>
                      <w:rFonts w:hint="eastAsia"/>
                      <w:sz w:val="24"/>
                      <w:szCs w:val="24"/>
                    </w:rPr>
                    <w:t>8</w:t>
                  </w:r>
                  <w:r>
                    <w:rPr>
                      <w:sz w:val="24"/>
                      <w:szCs w:val="24"/>
                    </w:rPr>
                    <w:t>3.78</w:t>
                  </w:r>
                </w:p>
              </w:tc>
            </w:tr>
            <w:tr w:rsidR="00C03E09">
              <w:tc>
                <w:tcPr>
                  <w:tcW w:w="1364" w:type="pct"/>
                  <w:vMerge/>
                  <w:vAlign w:val="center"/>
                </w:tcPr>
                <w:p w:rsidR="00C03E09" w:rsidRDefault="00C03E09">
                  <w:pPr>
                    <w:jc w:val="center"/>
                    <w:rPr>
                      <w:sz w:val="24"/>
                      <w:szCs w:val="24"/>
                    </w:rPr>
                  </w:pPr>
                </w:p>
              </w:tc>
              <w:tc>
                <w:tcPr>
                  <w:tcW w:w="1538" w:type="pct"/>
                </w:tcPr>
                <w:p w:rsidR="00C03E09" w:rsidRDefault="00BE4049">
                  <w:pPr>
                    <w:jc w:val="center"/>
                    <w:rPr>
                      <w:sz w:val="24"/>
                      <w:szCs w:val="24"/>
                    </w:rPr>
                  </w:pPr>
                  <w:r>
                    <w:rPr>
                      <w:rFonts w:hint="eastAsia"/>
                      <w:sz w:val="24"/>
                      <w:szCs w:val="24"/>
                    </w:rPr>
                    <w:t>售饭</w:t>
                  </w:r>
                  <w:r>
                    <w:rPr>
                      <w:sz w:val="24"/>
                      <w:szCs w:val="24"/>
                    </w:rPr>
                    <w:t>间</w:t>
                  </w:r>
                </w:p>
              </w:tc>
              <w:tc>
                <w:tcPr>
                  <w:tcW w:w="2098" w:type="pct"/>
                </w:tcPr>
                <w:p w:rsidR="00C03E09" w:rsidRDefault="00BE4049">
                  <w:pPr>
                    <w:jc w:val="center"/>
                    <w:rPr>
                      <w:sz w:val="24"/>
                      <w:szCs w:val="24"/>
                    </w:rPr>
                  </w:pPr>
                  <w:r>
                    <w:rPr>
                      <w:rFonts w:hint="eastAsia"/>
                      <w:sz w:val="24"/>
                      <w:szCs w:val="24"/>
                    </w:rPr>
                    <w:t>106</w:t>
                  </w:r>
                  <w:r>
                    <w:rPr>
                      <w:sz w:val="24"/>
                      <w:szCs w:val="24"/>
                    </w:rPr>
                    <w:t>.82</w:t>
                  </w:r>
                </w:p>
              </w:tc>
            </w:tr>
            <w:tr w:rsidR="00C03E09">
              <w:tc>
                <w:tcPr>
                  <w:tcW w:w="1364" w:type="pct"/>
                  <w:vMerge w:val="restart"/>
                  <w:vAlign w:val="center"/>
                </w:tcPr>
                <w:p w:rsidR="00C03E09" w:rsidRDefault="00BE4049">
                  <w:pPr>
                    <w:jc w:val="center"/>
                    <w:rPr>
                      <w:sz w:val="24"/>
                      <w:szCs w:val="24"/>
                    </w:rPr>
                  </w:pPr>
                  <w:r>
                    <w:rPr>
                      <w:rFonts w:hint="eastAsia"/>
                      <w:sz w:val="24"/>
                      <w:szCs w:val="24"/>
                    </w:rPr>
                    <w:t>团</w:t>
                  </w:r>
                  <w:r>
                    <w:rPr>
                      <w:sz w:val="24"/>
                      <w:szCs w:val="24"/>
                    </w:rPr>
                    <w:t>河校区民族食堂</w:t>
                  </w:r>
                </w:p>
              </w:tc>
              <w:tc>
                <w:tcPr>
                  <w:tcW w:w="1538" w:type="pct"/>
                </w:tcPr>
                <w:p w:rsidR="00C03E09" w:rsidRDefault="00BE4049">
                  <w:pPr>
                    <w:jc w:val="center"/>
                    <w:rPr>
                      <w:sz w:val="24"/>
                      <w:szCs w:val="24"/>
                    </w:rPr>
                  </w:pPr>
                  <w:r>
                    <w:rPr>
                      <w:rFonts w:hint="eastAsia"/>
                      <w:sz w:val="24"/>
                      <w:szCs w:val="24"/>
                    </w:rPr>
                    <w:t>餐</w:t>
                  </w:r>
                  <w:r>
                    <w:rPr>
                      <w:sz w:val="24"/>
                      <w:szCs w:val="24"/>
                    </w:rPr>
                    <w:t>厅</w:t>
                  </w:r>
                </w:p>
              </w:tc>
              <w:tc>
                <w:tcPr>
                  <w:tcW w:w="2098" w:type="pct"/>
                </w:tcPr>
                <w:p w:rsidR="00C03E09" w:rsidRDefault="00BE4049">
                  <w:pPr>
                    <w:jc w:val="center"/>
                    <w:rPr>
                      <w:sz w:val="24"/>
                      <w:szCs w:val="24"/>
                    </w:rPr>
                  </w:pPr>
                  <w:r>
                    <w:rPr>
                      <w:rFonts w:hint="eastAsia"/>
                      <w:sz w:val="24"/>
                      <w:szCs w:val="24"/>
                    </w:rPr>
                    <w:t>199.32</w:t>
                  </w:r>
                </w:p>
              </w:tc>
            </w:tr>
            <w:tr w:rsidR="00C03E09">
              <w:tc>
                <w:tcPr>
                  <w:tcW w:w="1364" w:type="pct"/>
                  <w:vMerge/>
                  <w:vAlign w:val="center"/>
                </w:tcPr>
                <w:p w:rsidR="00C03E09" w:rsidRDefault="00C03E09">
                  <w:pPr>
                    <w:jc w:val="center"/>
                    <w:rPr>
                      <w:sz w:val="24"/>
                      <w:szCs w:val="24"/>
                    </w:rPr>
                  </w:pPr>
                </w:p>
              </w:tc>
              <w:tc>
                <w:tcPr>
                  <w:tcW w:w="1538" w:type="pct"/>
                </w:tcPr>
                <w:p w:rsidR="00C03E09" w:rsidRDefault="00BE4049">
                  <w:pPr>
                    <w:jc w:val="center"/>
                    <w:rPr>
                      <w:sz w:val="24"/>
                      <w:szCs w:val="24"/>
                    </w:rPr>
                  </w:pPr>
                  <w:r>
                    <w:rPr>
                      <w:rFonts w:hint="eastAsia"/>
                      <w:sz w:val="24"/>
                      <w:szCs w:val="24"/>
                    </w:rPr>
                    <w:t>售</w:t>
                  </w:r>
                  <w:r>
                    <w:rPr>
                      <w:sz w:val="24"/>
                      <w:szCs w:val="24"/>
                    </w:rPr>
                    <w:t>饭间</w:t>
                  </w:r>
                </w:p>
              </w:tc>
              <w:tc>
                <w:tcPr>
                  <w:tcW w:w="2098" w:type="pct"/>
                </w:tcPr>
                <w:p w:rsidR="00C03E09" w:rsidRDefault="00BE4049">
                  <w:pPr>
                    <w:jc w:val="center"/>
                    <w:rPr>
                      <w:sz w:val="24"/>
                      <w:szCs w:val="24"/>
                    </w:rPr>
                  </w:pPr>
                  <w:r>
                    <w:rPr>
                      <w:rFonts w:hint="eastAsia"/>
                      <w:sz w:val="24"/>
                      <w:szCs w:val="24"/>
                    </w:rPr>
                    <w:t>42.49</w:t>
                  </w:r>
                </w:p>
              </w:tc>
            </w:tr>
            <w:tr w:rsidR="00C03E09">
              <w:tc>
                <w:tcPr>
                  <w:tcW w:w="1364" w:type="pct"/>
                  <w:vMerge w:val="restart"/>
                  <w:vAlign w:val="center"/>
                </w:tcPr>
                <w:p w:rsidR="00C03E09" w:rsidRDefault="00BE4049">
                  <w:pPr>
                    <w:jc w:val="center"/>
                    <w:rPr>
                      <w:sz w:val="24"/>
                      <w:szCs w:val="24"/>
                    </w:rPr>
                  </w:pPr>
                  <w:r>
                    <w:rPr>
                      <w:rFonts w:hint="eastAsia"/>
                      <w:sz w:val="24"/>
                      <w:szCs w:val="24"/>
                    </w:rPr>
                    <w:t>团</w:t>
                  </w:r>
                  <w:r>
                    <w:rPr>
                      <w:sz w:val="24"/>
                      <w:szCs w:val="24"/>
                    </w:rPr>
                    <w:t>河校区警苑餐厅</w:t>
                  </w:r>
                </w:p>
              </w:tc>
              <w:tc>
                <w:tcPr>
                  <w:tcW w:w="1538" w:type="pct"/>
                </w:tcPr>
                <w:p w:rsidR="00C03E09" w:rsidRDefault="00BE4049">
                  <w:pPr>
                    <w:jc w:val="center"/>
                    <w:rPr>
                      <w:sz w:val="24"/>
                      <w:szCs w:val="24"/>
                    </w:rPr>
                  </w:pPr>
                  <w:r>
                    <w:rPr>
                      <w:rFonts w:hint="eastAsia"/>
                      <w:sz w:val="24"/>
                      <w:szCs w:val="24"/>
                    </w:rPr>
                    <w:t>大</w:t>
                  </w:r>
                  <w:r>
                    <w:rPr>
                      <w:sz w:val="24"/>
                      <w:szCs w:val="24"/>
                    </w:rPr>
                    <w:t>餐厅</w:t>
                  </w:r>
                </w:p>
              </w:tc>
              <w:tc>
                <w:tcPr>
                  <w:tcW w:w="2098" w:type="pct"/>
                </w:tcPr>
                <w:p w:rsidR="00C03E09" w:rsidRDefault="00BE4049">
                  <w:pPr>
                    <w:jc w:val="center"/>
                    <w:rPr>
                      <w:sz w:val="24"/>
                      <w:szCs w:val="24"/>
                    </w:rPr>
                  </w:pPr>
                  <w:r>
                    <w:rPr>
                      <w:rFonts w:hint="eastAsia"/>
                      <w:sz w:val="24"/>
                      <w:szCs w:val="24"/>
                    </w:rPr>
                    <w:t>166.30</w:t>
                  </w:r>
                </w:p>
              </w:tc>
            </w:tr>
            <w:tr w:rsidR="00C03E09">
              <w:tc>
                <w:tcPr>
                  <w:tcW w:w="1364" w:type="pct"/>
                  <w:vMerge/>
                  <w:vAlign w:val="center"/>
                </w:tcPr>
                <w:p w:rsidR="00C03E09" w:rsidRDefault="00C03E09">
                  <w:pPr>
                    <w:jc w:val="center"/>
                    <w:rPr>
                      <w:sz w:val="24"/>
                      <w:szCs w:val="24"/>
                    </w:rPr>
                  </w:pPr>
                </w:p>
              </w:tc>
              <w:tc>
                <w:tcPr>
                  <w:tcW w:w="1538" w:type="pct"/>
                </w:tcPr>
                <w:p w:rsidR="00C03E09" w:rsidRDefault="00BE4049">
                  <w:pPr>
                    <w:jc w:val="center"/>
                    <w:rPr>
                      <w:sz w:val="24"/>
                      <w:szCs w:val="24"/>
                    </w:rPr>
                  </w:pPr>
                  <w:r>
                    <w:rPr>
                      <w:rFonts w:hint="eastAsia"/>
                      <w:sz w:val="24"/>
                      <w:szCs w:val="24"/>
                    </w:rPr>
                    <w:t>小</w:t>
                  </w:r>
                  <w:r>
                    <w:rPr>
                      <w:sz w:val="24"/>
                      <w:szCs w:val="24"/>
                    </w:rPr>
                    <w:t>餐厅</w:t>
                  </w:r>
                </w:p>
              </w:tc>
              <w:tc>
                <w:tcPr>
                  <w:tcW w:w="2098" w:type="pct"/>
                </w:tcPr>
                <w:p w:rsidR="00C03E09" w:rsidRDefault="00BE4049">
                  <w:pPr>
                    <w:jc w:val="center"/>
                    <w:rPr>
                      <w:sz w:val="24"/>
                      <w:szCs w:val="24"/>
                    </w:rPr>
                  </w:pPr>
                  <w:r>
                    <w:rPr>
                      <w:rFonts w:hint="eastAsia"/>
                      <w:sz w:val="24"/>
                      <w:szCs w:val="24"/>
                    </w:rPr>
                    <w:t>60.00</w:t>
                  </w:r>
                </w:p>
              </w:tc>
            </w:tr>
            <w:tr w:rsidR="00C03E09">
              <w:tc>
                <w:tcPr>
                  <w:tcW w:w="1364" w:type="pct"/>
                  <w:vMerge/>
                  <w:vAlign w:val="center"/>
                </w:tcPr>
                <w:p w:rsidR="00C03E09" w:rsidRDefault="00C03E09">
                  <w:pPr>
                    <w:jc w:val="center"/>
                    <w:rPr>
                      <w:sz w:val="24"/>
                      <w:szCs w:val="24"/>
                    </w:rPr>
                  </w:pPr>
                </w:p>
              </w:tc>
              <w:tc>
                <w:tcPr>
                  <w:tcW w:w="1538" w:type="pct"/>
                </w:tcPr>
                <w:p w:rsidR="00C03E09" w:rsidRDefault="00BE4049">
                  <w:pPr>
                    <w:jc w:val="center"/>
                    <w:rPr>
                      <w:sz w:val="24"/>
                      <w:szCs w:val="24"/>
                    </w:rPr>
                  </w:pPr>
                  <w:r>
                    <w:rPr>
                      <w:rFonts w:hint="eastAsia"/>
                      <w:sz w:val="24"/>
                      <w:szCs w:val="24"/>
                    </w:rPr>
                    <w:t>售</w:t>
                  </w:r>
                  <w:r>
                    <w:rPr>
                      <w:sz w:val="24"/>
                      <w:szCs w:val="24"/>
                    </w:rPr>
                    <w:t>饭间</w:t>
                  </w:r>
                </w:p>
              </w:tc>
              <w:tc>
                <w:tcPr>
                  <w:tcW w:w="2098" w:type="pct"/>
                </w:tcPr>
                <w:p w:rsidR="00C03E09" w:rsidRDefault="00BE4049">
                  <w:pPr>
                    <w:jc w:val="center"/>
                    <w:rPr>
                      <w:sz w:val="24"/>
                      <w:szCs w:val="24"/>
                    </w:rPr>
                  </w:pPr>
                  <w:r>
                    <w:rPr>
                      <w:rFonts w:hint="eastAsia"/>
                      <w:sz w:val="24"/>
                      <w:szCs w:val="24"/>
                    </w:rPr>
                    <w:t>42.49</w:t>
                  </w:r>
                </w:p>
              </w:tc>
            </w:tr>
            <w:tr w:rsidR="00C03E09">
              <w:tc>
                <w:tcPr>
                  <w:tcW w:w="1364" w:type="pct"/>
                  <w:vMerge/>
                  <w:vAlign w:val="center"/>
                </w:tcPr>
                <w:p w:rsidR="00C03E09" w:rsidRDefault="00C03E09">
                  <w:pPr>
                    <w:jc w:val="center"/>
                    <w:rPr>
                      <w:sz w:val="24"/>
                      <w:szCs w:val="24"/>
                    </w:rPr>
                  </w:pPr>
                </w:p>
              </w:tc>
              <w:tc>
                <w:tcPr>
                  <w:tcW w:w="1538" w:type="pct"/>
                </w:tcPr>
                <w:p w:rsidR="00C03E09" w:rsidRDefault="00BE4049">
                  <w:pPr>
                    <w:jc w:val="center"/>
                    <w:rPr>
                      <w:sz w:val="24"/>
                      <w:szCs w:val="24"/>
                    </w:rPr>
                  </w:pPr>
                  <w:r>
                    <w:rPr>
                      <w:rFonts w:hint="eastAsia"/>
                      <w:sz w:val="24"/>
                      <w:szCs w:val="24"/>
                    </w:rPr>
                    <w:t>大</w:t>
                  </w:r>
                  <w:r>
                    <w:rPr>
                      <w:sz w:val="24"/>
                      <w:szCs w:val="24"/>
                    </w:rPr>
                    <w:t>包间</w:t>
                  </w:r>
                </w:p>
              </w:tc>
              <w:tc>
                <w:tcPr>
                  <w:tcW w:w="2098" w:type="pct"/>
                </w:tcPr>
                <w:p w:rsidR="00C03E09" w:rsidRDefault="00BE4049">
                  <w:pPr>
                    <w:jc w:val="center"/>
                    <w:rPr>
                      <w:sz w:val="24"/>
                      <w:szCs w:val="24"/>
                    </w:rPr>
                  </w:pPr>
                  <w:r>
                    <w:rPr>
                      <w:rFonts w:hint="eastAsia"/>
                      <w:sz w:val="24"/>
                      <w:szCs w:val="24"/>
                    </w:rPr>
                    <w:t>50.07</w:t>
                  </w:r>
                </w:p>
              </w:tc>
            </w:tr>
            <w:tr w:rsidR="00C03E09">
              <w:tc>
                <w:tcPr>
                  <w:tcW w:w="1364" w:type="pct"/>
                  <w:vMerge w:val="restart"/>
                  <w:vAlign w:val="center"/>
                </w:tcPr>
                <w:p w:rsidR="00C03E09" w:rsidRDefault="00BE4049">
                  <w:pPr>
                    <w:jc w:val="center"/>
                    <w:rPr>
                      <w:sz w:val="24"/>
                      <w:szCs w:val="24"/>
                    </w:rPr>
                  </w:pPr>
                  <w:r>
                    <w:rPr>
                      <w:rFonts w:hint="eastAsia"/>
                      <w:sz w:val="24"/>
                      <w:szCs w:val="24"/>
                    </w:rPr>
                    <w:t>团</w:t>
                  </w:r>
                  <w:r>
                    <w:rPr>
                      <w:sz w:val="24"/>
                      <w:szCs w:val="24"/>
                    </w:rPr>
                    <w:t>河校区学二一食堂</w:t>
                  </w:r>
                </w:p>
              </w:tc>
              <w:tc>
                <w:tcPr>
                  <w:tcW w:w="1538" w:type="pct"/>
                </w:tcPr>
                <w:p w:rsidR="00C03E09" w:rsidRDefault="00BE4049">
                  <w:pPr>
                    <w:jc w:val="center"/>
                    <w:rPr>
                      <w:sz w:val="24"/>
                      <w:szCs w:val="24"/>
                    </w:rPr>
                  </w:pPr>
                  <w:r>
                    <w:rPr>
                      <w:rFonts w:hint="eastAsia"/>
                      <w:sz w:val="24"/>
                      <w:szCs w:val="24"/>
                    </w:rPr>
                    <w:t>餐</w:t>
                  </w:r>
                  <w:r>
                    <w:rPr>
                      <w:sz w:val="24"/>
                      <w:szCs w:val="24"/>
                    </w:rPr>
                    <w:t>厅</w:t>
                  </w:r>
                </w:p>
              </w:tc>
              <w:tc>
                <w:tcPr>
                  <w:tcW w:w="2098" w:type="pct"/>
                </w:tcPr>
                <w:p w:rsidR="00C03E09" w:rsidRDefault="00BE4049">
                  <w:pPr>
                    <w:jc w:val="center"/>
                    <w:rPr>
                      <w:sz w:val="24"/>
                      <w:szCs w:val="24"/>
                    </w:rPr>
                  </w:pPr>
                  <w:r>
                    <w:rPr>
                      <w:sz w:val="24"/>
                      <w:szCs w:val="24"/>
                    </w:rPr>
                    <w:t>748.80</w:t>
                  </w:r>
                </w:p>
              </w:tc>
            </w:tr>
            <w:tr w:rsidR="00C03E09">
              <w:tc>
                <w:tcPr>
                  <w:tcW w:w="1364" w:type="pct"/>
                  <w:vMerge/>
                  <w:vAlign w:val="center"/>
                </w:tcPr>
                <w:p w:rsidR="00C03E09" w:rsidRDefault="00C03E09">
                  <w:pPr>
                    <w:jc w:val="center"/>
                    <w:rPr>
                      <w:sz w:val="24"/>
                      <w:szCs w:val="24"/>
                    </w:rPr>
                  </w:pPr>
                </w:p>
              </w:tc>
              <w:tc>
                <w:tcPr>
                  <w:tcW w:w="1538" w:type="pct"/>
                </w:tcPr>
                <w:p w:rsidR="00C03E09" w:rsidRDefault="00BE4049">
                  <w:pPr>
                    <w:jc w:val="center"/>
                    <w:rPr>
                      <w:sz w:val="24"/>
                      <w:szCs w:val="24"/>
                    </w:rPr>
                  </w:pPr>
                  <w:r>
                    <w:rPr>
                      <w:rFonts w:hint="eastAsia"/>
                      <w:sz w:val="24"/>
                      <w:szCs w:val="24"/>
                    </w:rPr>
                    <w:t>售</w:t>
                  </w:r>
                  <w:r>
                    <w:rPr>
                      <w:sz w:val="24"/>
                      <w:szCs w:val="24"/>
                    </w:rPr>
                    <w:t>饭间</w:t>
                  </w:r>
                </w:p>
              </w:tc>
              <w:tc>
                <w:tcPr>
                  <w:tcW w:w="2098" w:type="pct"/>
                </w:tcPr>
                <w:p w:rsidR="00C03E09" w:rsidRDefault="00BE4049">
                  <w:pPr>
                    <w:jc w:val="center"/>
                    <w:rPr>
                      <w:sz w:val="24"/>
                      <w:szCs w:val="24"/>
                    </w:rPr>
                  </w:pPr>
                  <w:r>
                    <w:rPr>
                      <w:rFonts w:hint="eastAsia"/>
                      <w:sz w:val="24"/>
                      <w:szCs w:val="24"/>
                    </w:rPr>
                    <w:t>158.76</w:t>
                  </w:r>
                </w:p>
              </w:tc>
            </w:tr>
            <w:tr w:rsidR="00C03E09">
              <w:tc>
                <w:tcPr>
                  <w:tcW w:w="1364" w:type="pct"/>
                  <w:vMerge w:val="restart"/>
                  <w:vAlign w:val="center"/>
                </w:tcPr>
                <w:p w:rsidR="00C03E09" w:rsidRDefault="00BE4049">
                  <w:pPr>
                    <w:jc w:val="center"/>
                    <w:rPr>
                      <w:sz w:val="24"/>
                      <w:szCs w:val="24"/>
                    </w:rPr>
                  </w:pPr>
                  <w:r>
                    <w:rPr>
                      <w:rFonts w:hint="eastAsia"/>
                      <w:sz w:val="24"/>
                      <w:szCs w:val="24"/>
                    </w:rPr>
                    <w:t>木樨地校区学</w:t>
                  </w:r>
                  <w:proofErr w:type="gramStart"/>
                  <w:r>
                    <w:rPr>
                      <w:rFonts w:hint="eastAsia"/>
                      <w:sz w:val="24"/>
                      <w:szCs w:val="24"/>
                    </w:rPr>
                    <w:t>一</w:t>
                  </w:r>
                  <w:proofErr w:type="gramEnd"/>
                  <w:r>
                    <w:rPr>
                      <w:rFonts w:hint="eastAsia"/>
                      <w:sz w:val="24"/>
                      <w:szCs w:val="24"/>
                    </w:rPr>
                    <w:t>食堂</w:t>
                  </w:r>
                </w:p>
              </w:tc>
              <w:tc>
                <w:tcPr>
                  <w:tcW w:w="1538" w:type="pct"/>
                </w:tcPr>
                <w:p w:rsidR="00C03E09" w:rsidRDefault="00BE4049">
                  <w:pPr>
                    <w:jc w:val="center"/>
                    <w:rPr>
                      <w:sz w:val="24"/>
                      <w:szCs w:val="24"/>
                    </w:rPr>
                  </w:pPr>
                  <w:r>
                    <w:rPr>
                      <w:rFonts w:hint="eastAsia"/>
                      <w:sz w:val="24"/>
                      <w:szCs w:val="24"/>
                    </w:rPr>
                    <w:t>一</w:t>
                  </w:r>
                  <w:r>
                    <w:rPr>
                      <w:sz w:val="24"/>
                      <w:szCs w:val="24"/>
                    </w:rPr>
                    <w:t>层餐厅</w:t>
                  </w:r>
                </w:p>
              </w:tc>
              <w:tc>
                <w:tcPr>
                  <w:tcW w:w="2098" w:type="pct"/>
                </w:tcPr>
                <w:p w:rsidR="00C03E09" w:rsidRDefault="00BE4049">
                  <w:pPr>
                    <w:jc w:val="center"/>
                    <w:rPr>
                      <w:sz w:val="24"/>
                      <w:szCs w:val="24"/>
                    </w:rPr>
                  </w:pPr>
                  <w:r>
                    <w:rPr>
                      <w:rFonts w:hint="eastAsia"/>
                      <w:sz w:val="24"/>
                      <w:szCs w:val="24"/>
                    </w:rPr>
                    <w:t>545.23</w:t>
                  </w:r>
                </w:p>
              </w:tc>
            </w:tr>
            <w:tr w:rsidR="00C03E09">
              <w:tc>
                <w:tcPr>
                  <w:tcW w:w="1364" w:type="pct"/>
                  <w:vMerge/>
                </w:tcPr>
                <w:p w:rsidR="00C03E09" w:rsidRDefault="00C03E09">
                  <w:pPr>
                    <w:jc w:val="center"/>
                    <w:rPr>
                      <w:sz w:val="24"/>
                      <w:szCs w:val="24"/>
                    </w:rPr>
                  </w:pPr>
                </w:p>
              </w:tc>
              <w:tc>
                <w:tcPr>
                  <w:tcW w:w="1538" w:type="pct"/>
                </w:tcPr>
                <w:p w:rsidR="00C03E09" w:rsidRDefault="00BE4049">
                  <w:pPr>
                    <w:jc w:val="center"/>
                    <w:rPr>
                      <w:sz w:val="24"/>
                      <w:szCs w:val="24"/>
                    </w:rPr>
                  </w:pPr>
                  <w:r>
                    <w:rPr>
                      <w:rFonts w:hint="eastAsia"/>
                      <w:sz w:val="24"/>
                      <w:szCs w:val="24"/>
                    </w:rPr>
                    <w:t>二</w:t>
                  </w:r>
                  <w:r>
                    <w:rPr>
                      <w:sz w:val="24"/>
                      <w:szCs w:val="24"/>
                    </w:rPr>
                    <w:t>层餐厅</w:t>
                  </w:r>
                </w:p>
              </w:tc>
              <w:tc>
                <w:tcPr>
                  <w:tcW w:w="2098" w:type="pct"/>
                </w:tcPr>
                <w:p w:rsidR="00C03E09" w:rsidRDefault="00BE4049">
                  <w:pPr>
                    <w:jc w:val="center"/>
                    <w:rPr>
                      <w:sz w:val="24"/>
                      <w:szCs w:val="24"/>
                    </w:rPr>
                  </w:pPr>
                  <w:r>
                    <w:rPr>
                      <w:sz w:val="24"/>
                      <w:szCs w:val="24"/>
                    </w:rPr>
                    <w:t>545.23</w:t>
                  </w:r>
                </w:p>
              </w:tc>
            </w:tr>
            <w:tr w:rsidR="00C03E09">
              <w:tc>
                <w:tcPr>
                  <w:tcW w:w="1364" w:type="pct"/>
                </w:tcPr>
                <w:p w:rsidR="00C03E09" w:rsidRDefault="00BE4049">
                  <w:pPr>
                    <w:jc w:val="center"/>
                    <w:rPr>
                      <w:sz w:val="24"/>
                      <w:szCs w:val="24"/>
                    </w:rPr>
                  </w:pPr>
                  <w:r>
                    <w:rPr>
                      <w:rFonts w:hint="eastAsia"/>
                      <w:sz w:val="24"/>
                      <w:szCs w:val="24"/>
                    </w:rPr>
                    <w:t>木樨地校区民族食堂</w:t>
                  </w:r>
                </w:p>
              </w:tc>
              <w:tc>
                <w:tcPr>
                  <w:tcW w:w="1538" w:type="pct"/>
                  <w:vAlign w:val="center"/>
                </w:tcPr>
                <w:p w:rsidR="00C03E09" w:rsidRDefault="00BE4049">
                  <w:pPr>
                    <w:jc w:val="center"/>
                    <w:rPr>
                      <w:sz w:val="24"/>
                      <w:szCs w:val="24"/>
                    </w:rPr>
                  </w:pPr>
                  <w:r>
                    <w:rPr>
                      <w:rFonts w:hint="eastAsia"/>
                      <w:sz w:val="24"/>
                      <w:szCs w:val="24"/>
                    </w:rPr>
                    <w:t>三层餐厅</w:t>
                  </w:r>
                </w:p>
              </w:tc>
              <w:tc>
                <w:tcPr>
                  <w:tcW w:w="2098" w:type="pct"/>
                  <w:vAlign w:val="center"/>
                </w:tcPr>
                <w:p w:rsidR="00C03E09" w:rsidRDefault="00BE4049">
                  <w:pPr>
                    <w:jc w:val="center"/>
                    <w:rPr>
                      <w:sz w:val="24"/>
                      <w:szCs w:val="24"/>
                    </w:rPr>
                  </w:pPr>
                  <w:r>
                    <w:rPr>
                      <w:rFonts w:hint="eastAsia"/>
                      <w:sz w:val="24"/>
                      <w:szCs w:val="24"/>
                    </w:rPr>
                    <w:t>1</w:t>
                  </w:r>
                  <w:r>
                    <w:rPr>
                      <w:sz w:val="24"/>
                      <w:szCs w:val="24"/>
                    </w:rPr>
                    <w:t>62</w:t>
                  </w:r>
                  <w:r>
                    <w:rPr>
                      <w:rFonts w:hint="eastAsia"/>
                      <w:sz w:val="24"/>
                      <w:szCs w:val="24"/>
                    </w:rPr>
                    <w:t>.00</w:t>
                  </w:r>
                </w:p>
              </w:tc>
            </w:tr>
          </w:tbl>
          <w:p w:rsidR="00C03E09" w:rsidRDefault="00C03E09">
            <w:pPr>
              <w:pStyle w:val="Default"/>
            </w:pPr>
          </w:p>
        </w:tc>
      </w:tr>
      <w:tr w:rsidR="00C03E09" w:rsidTr="00060F13">
        <w:trPr>
          <w:trHeight w:val="538"/>
        </w:trPr>
        <w:tc>
          <w:tcPr>
            <w:tcW w:w="425" w:type="dxa"/>
            <w:vMerge w:val="restart"/>
            <w:vAlign w:val="center"/>
          </w:tcPr>
          <w:p w:rsidR="00C03E09" w:rsidRDefault="00BE4049" w:rsidP="00C11332">
            <w:pPr>
              <w:spacing w:before="221" w:line="276" w:lineRule="auto"/>
              <w:rPr>
                <w:rFonts w:ascii="宋体" w:hAnsi="宋体" w:cs="宋体"/>
                <w:spacing w:val="8"/>
                <w:sz w:val="24"/>
                <w:szCs w:val="24"/>
              </w:rPr>
            </w:pPr>
            <w:r>
              <w:rPr>
                <w:rFonts w:ascii="宋体" w:hAnsi="宋体" w:cs="宋体"/>
                <w:sz w:val="24"/>
                <w:szCs w:val="24"/>
              </w:rPr>
              <w:t>2</w:t>
            </w:r>
          </w:p>
        </w:tc>
        <w:tc>
          <w:tcPr>
            <w:tcW w:w="1134" w:type="dxa"/>
            <w:vMerge w:val="restart"/>
            <w:vAlign w:val="center"/>
          </w:tcPr>
          <w:p w:rsidR="00C03E09" w:rsidRDefault="00BE4049">
            <w:pPr>
              <w:spacing w:line="276" w:lineRule="auto"/>
              <w:jc w:val="center"/>
              <w:rPr>
                <w:rFonts w:ascii="宋体" w:hAnsi="宋体" w:cs="宋体"/>
                <w:spacing w:val="3"/>
                <w:sz w:val="24"/>
                <w:szCs w:val="24"/>
              </w:rPr>
            </w:pPr>
            <w:r>
              <w:rPr>
                <w:rFonts w:ascii="宋体" w:hAnsi="宋体" w:cs="宋体" w:hint="eastAsia"/>
                <w:sz w:val="24"/>
                <w:szCs w:val="24"/>
              </w:rPr>
              <w:t>多</w:t>
            </w:r>
            <w:r>
              <w:rPr>
                <w:rFonts w:ascii="宋体" w:hAnsi="宋体" w:cs="宋体"/>
                <w:sz w:val="24"/>
                <w:szCs w:val="24"/>
              </w:rPr>
              <w:t>联机</w:t>
            </w:r>
            <w:r>
              <w:rPr>
                <w:rFonts w:ascii="宋体" w:hAnsi="宋体" w:cs="宋体" w:hint="eastAsia"/>
                <w:sz w:val="24"/>
                <w:szCs w:val="24"/>
              </w:rPr>
              <w:t>空调设备机</w:t>
            </w:r>
            <w:r>
              <w:rPr>
                <w:rFonts w:ascii="宋体" w:hAnsi="宋体" w:cs="宋体"/>
                <w:sz w:val="24"/>
                <w:szCs w:val="24"/>
              </w:rPr>
              <w:t>组（热泵）</w:t>
            </w:r>
          </w:p>
        </w:tc>
        <w:tc>
          <w:tcPr>
            <w:tcW w:w="709" w:type="dxa"/>
            <w:tcBorders>
              <w:top w:val="single" w:sz="2" w:space="0" w:color="000000"/>
              <w:bottom w:val="single" w:sz="2" w:space="0" w:color="000000"/>
            </w:tcBorders>
            <w:vAlign w:val="center"/>
          </w:tcPr>
          <w:p w:rsidR="00C03E09" w:rsidRDefault="00BE4049">
            <w:pPr>
              <w:spacing w:before="179" w:line="276" w:lineRule="auto"/>
              <w:ind w:firstLine="113"/>
              <w:jc w:val="center"/>
              <w:rPr>
                <w:rFonts w:ascii="宋体" w:hAnsi="宋体" w:cs="宋体"/>
                <w:spacing w:val="-7"/>
                <w:sz w:val="24"/>
                <w:szCs w:val="24"/>
              </w:rPr>
            </w:pPr>
            <w:r>
              <w:rPr>
                <w:rFonts w:ascii="宋体" w:hAnsi="宋体" w:cs="宋体"/>
                <w:spacing w:val="-7"/>
                <w:sz w:val="24"/>
                <w:szCs w:val="24"/>
              </w:rPr>
              <w:t>#</w:t>
            </w:r>
          </w:p>
        </w:tc>
        <w:tc>
          <w:tcPr>
            <w:tcW w:w="6096" w:type="dxa"/>
            <w:tcBorders>
              <w:top w:val="single" w:sz="2" w:space="0" w:color="000000"/>
              <w:bottom w:val="single" w:sz="2" w:space="0" w:color="000000"/>
            </w:tcBorders>
            <w:vAlign w:val="center"/>
          </w:tcPr>
          <w:p w:rsidR="00C03E09" w:rsidRDefault="00BE4049">
            <w:pPr>
              <w:rPr>
                <w:rFonts w:ascii="宋体" w:hAnsi="宋体" w:cs="宋体"/>
                <w:sz w:val="24"/>
                <w:szCs w:val="24"/>
              </w:rPr>
            </w:pPr>
            <w:r>
              <w:rPr>
                <w:rFonts w:ascii="宋体" w:hAnsi="宋体" w:cs="宋体" w:hint="eastAsia"/>
                <w:sz w:val="24"/>
                <w:szCs w:val="24"/>
              </w:rPr>
              <w:t>达到三级过冷循环。</w:t>
            </w:r>
          </w:p>
        </w:tc>
        <w:tc>
          <w:tcPr>
            <w:tcW w:w="850" w:type="dxa"/>
            <w:tcBorders>
              <w:top w:val="single" w:sz="2" w:space="0" w:color="000000"/>
              <w:bottom w:val="single" w:sz="2" w:space="0" w:color="000000"/>
            </w:tcBorders>
            <w:vAlign w:val="center"/>
          </w:tcPr>
          <w:p w:rsidR="00C03E09" w:rsidRDefault="00BE4049">
            <w:pPr>
              <w:spacing w:line="276" w:lineRule="auto"/>
              <w:jc w:val="center"/>
              <w:rPr>
                <w:rFonts w:ascii="宋体" w:hAnsi="宋体" w:cs="宋体"/>
                <w:spacing w:val="2"/>
                <w:sz w:val="24"/>
                <w:szCs w:val="24"/>
              </w:rPr>
            </w:pPr>
            <w:r>
              <w:rPr>
                <w:rFonts w:ascii="宋体" w:hAnsi="宋体" w:cs="宋体" w:hint="eastAsia"/>
                <w:spacing w:val="2"/>
                <w:sz w:val="24"/>
                <w:szCs w:val="24"/>
              </w:rPr>
              <w:t>是</w:t>
            </w:r>
          </w:p>
        </w:tc>
      </w:tr>
      <w:tr w:rsidR="00C03E09" w:rsidTr="00060F13">
        <w:trPr>
          <w:trHeight w:val="538"/>
        </w:trPr>
        <w:tc>
          <w:tcPr>
            <w:tcW w:w="425" w:type="dxa"/>
            <w:vMerge/>
            <w:vAlign w:val="center"/>
          </w:tcPr>
          <w:p w:rsidR="00C03E09" w:rsidRDefault="00C03E09">
            <w:pPr>
              <w:spacing w:before="221" w:line="276" w:lineRule="auto"/>
              <w:ind w:firstLine="345"/>
              <w:jc w:val="center"/>
              <w:rPr>
                <w:rFonts w:ascii="宋体" w:hAnsi="宋体" w:cs="宋体"/>
                <w:sz w:val="24"/>
                <w:szCs w:val="24"/>
              </w:rPr>
            </w:pPr>
          </w:p>
        </w:tc>
        <w:tc>
          <w:tcPr>
            <w:tcW w:w="1134" w:type="dxa"/>
            <w:vMerge/>
            <w:vAlign w:val="center"/>
          </w:tcPr>
          <w:p w:rsidR="00C03E09" w:rsidRDefault="00C03E09">
            <w:pPr>
              <w:spacing w:line="276" w:lineRule="auto"/>
              <w:jc w:val="center"/>
              <w:rPr>
                <w:rFonts w:ascii="宋体" w:hAnsi="宋体" w:cs="宋体"/>
                <w:sz w:val="24"/>
                <w:szCs w:val="24"/>
              </w:rPr>
            </w:pPr>
          </w:p>
        </w:tc>
        <w:tc>
          <w:tcPr>
            <w:tcW w:w="709" w:type="dxa"/>
            <w:tcBorders>
              <w:top w:val="single" w:sz="2" w:space="0" w:color="000000"/>
              <w:bottom w:val="single" w:sz="2" w:space="0" w:color="000000"/>
            </w:tcBorders>
            <w:vAlign w:val="center"/>
          </w:tcPr>
          <w:p w:rsidR="00C03E09" w:rsidRDefault="00BE4049">
            <w:pPr>
              <w:spacing w:before="179" w:line="276" w:lineRule="auto"/>
              <w:ind w:firstLine="113"/>
              <w:jc w:val="center"/>
              <w:rPr>
                <w:rFonts w:ascii="宋体" w:hAnsi="宋体" w:cs="宋体"/>
                <w:spacing w:val="-7"/>
                <w:sz w:val="24"/>
                <w:szCs w:val="24"/>
              </w:rPr>
            </w:pPr>
            <w:r>
              <w:rPr>
                <w:rFonts w:ascii="宋体" w:hAnsi="宋体" w:cs="宋体"/>
                <w:spacing w:val="-7"/>
                <w:sz w:val="24"/>
                <w:szCs w:val="24"/>
              </w:rPr>
              <w:t>#</w:t>
            </w:r>
          </w:p>
        </w:tc>
        <w:tc>
          <w:tcPr>
            <w:tcW w:w="6096" w:type="dxa"/>
            <w:tcBorders>
              <w:top w:val="single" w:sz="2" w:space="0" w:color="000000"/>
              <w:bottom w:val="single" w:sz="2" w:space="0" w:color="000000"/>
            </w:tcBorders>
            <w:vAlign w:val="center"/>
          </w:tcPr>
          <w:p w:rsidR="00C03E09" w:rsidRDefault="00BE4049">
            <w:pPr>
              <w:rPr>
                <w:rFonts w:ascii="宋体" w:hAnsi="宋体" w:cs="宋体"/>
                <w:sz w:val="24"/>
                <w:szCs w:val="24"/>
              </w:rPr>
            </w:pPr>
            <w:r>
              <w:rPr>
                <w:rFonts w:ascii="宋体" w:hAnsi="宋体" w:cs="宋体" w:hint="eastAsia"/>
                <w:sz w:val="24"/>
                <w:szCs w:val="24"/>
              </w:rPr>
              <w:t>具备360°贴合冷媒冷却散热技术。</w:t>
            </w:r>
          </w:p>
        </w:tc>
        <w:tc>
          <w:tcPr>
            <w:tcW w:w="850" w:type="dxa"/>
            <w:tcBorders>
              <w:top w:val="single" w:sz="2" w:space="0" w:color="000000"/>
              <w:bottom w:val="single" w:sz="2" w:space="0" w:color="000000"/>
            </w:tcBorders>
            <w:vAlign w:val="center"/>
          </w:tcPr>
          <w:p w:rsidR="00C03E09" w:rsidRDefault="00BE4049">
            <w:pPr>
              <w:spacing w:line="276" w:lineRule="auto"/>
              <w:jc w:val="center"/>
              <w:rPr>
                <w:rFonts w:ascii="宋体" w:hAnsi="宋体" w:cs="宋体"/>
                <w:spacing w:val="2"/>
                <w:sz w:val="24"/>
                <w:szCs w:val="24"/>
              </w:rPr>
            </w:pPr>
            <w:r>
              <w:rPr>
                <w:rFonts w:ascii="宋体" w:hAnsi="宋体" w:cs="宋体" w:hint="eastAsia"/>
                <w:spacing w:val="2"/>
                <w:sz w:val="24"/>
                <w:szCs w:val="24"/>
              </w:rPr>
              <w:t>是</w:t>
            </w:r>
          </w:p>
        </w:tc>
      </w:tr>
      <w:tr w:rsidR="00C03E09" w:rsidTr="00060F13">
        <w:trPr>
          <w:trHeight w:val="538"/>
        </w:trPr>
        <w:tc>
          <w:tcPr>
            <w:tcW w:w="425" w:type="dxa"/>
            <w:vMerge/>
            <w:vAlign w:val="center"/>
          </w:tcPr>
          <w:p w:rsidR="00C03E09" w:rsidRDefault="00C03E09">
            <w:pPr>
              <w:spacing w:before="221" w:line="276" w:lineRule="auto"/>
              <w:ind w:firstLine="345"/>
              <w:jc w:val="center"/>
              <w:rPr>
                <w:rFonts w:ascii="宋体" w:hAnsi="宋体" w:cs="宋体"/>
                <w:spacing w:val="8"/>
                <w:sz w:val="24"/>
                <w:szCs w:val="24"/>
              </w:rPr>
            </w:pPr>
          </w:p>
        </w:tc>
        <w:tc>
          <w:tcPr>
            <w:tcW w:w="1134" w:type="dxa"/>
            <w:vMerge/>
            <w:vAlign w:val="center"/>
          </w:tcPr>
          <w:p w:rsidR="00C03E09" w:rsidRDefault="00C03E09">
            <w:pPr>
              <w:spacing w:line="276" w:lineRule="auto"/>
              <w:jc w:val="center"/>
              <w:rPr>
                <w:rFonts w:ascii="宋体" w:hAnsi="宋体" w:cs="宋体"/>
                <w:spacing w:val="3"/>
                <w:sz w:val="24"/>
                <w:szCs w:val="24"/>
              </w:rPr>
            </w:pPr>
          </w:p>
        </w:tc>
        <w:tc>
          <w:tcPr>
            <w:tcW w:w="709" w:type="dxa"/>
            <w:tcBorders>
              <w:top w:val="single" w:sz="2" w:space="0" w:color="000000"/>
              <w:bottom w:val="single" w:sz="2" w:space="0" w:color="000000"/>
            </w:tcBorders>
            <w:vAlign w:val="center"/>
          </w:tcPr>
          <w:p w:rsidR="00C03E09" w:rsidRDefault="00BE4049">
            <w:pPr>
              <w:spacing w:before="179" w:line="276" w:lineRule="auto"/>
              <w:ind w:firstLine="113"/>
              <w:jc w:val="center"/>
              <w:rPr>
                <w:rFonts w:ascii="宋体" w:hAnsi="宋体" w:cs="宋体"/>
                <w:spacing w:val="-7"/>
                <w:sz w:val="24"/>
                <w:szCs w:val="24"/>
              </w:rPr>
            </w:pPr>
            <w:r>
              <w:rPr>
                <w:rFonts w:ascii="宋体" w:hAnsi="宋体" w:cs="宋体" w:hint="eastAsia"/>
                <w:spacing w:val="-7"/>
                <w:sz w:val="24"/>
                <w:szCs w:val="24"/>
              </w:rPr>
              <w:t>★</w:t>
            </w:r>
          </w:p>
        </w:tc>
        <w:tc>
          <w:tcPr>
            <w:tcW w:w="6096" w:type="dxa"/>
            <w:tcBorders>
              <w:top w:val="single" w:sz="2" w:space="0" w:color="000000"/>
              <w:bottom w:val="single" w:sz="2" w:space="0" w:color="000000"/>
            </w:tcBorders>
            <w:vAlign w:val="center"/>
          </w:tcPr>
          <w:p w:rsidR="00BE4049" w:rsidRDefault="00BE4049">
            <w:pPr>
              <w:rPr>
                <w:rFonts w:ascii="宋体" w:hAnsi="宋体" w:cs="宋体"/>
                <w:sz w:val="24"/>
                <w:szCs w:val="24"/>
              </w:rPr>
            </w:pPr>
            <w:r>
              <w:rPr>
                <w:rFonts w:ascii="宋体" w:hAnsi="宋体" w:cs="宋体" w:hint="eastAsia"/>
                <w:sz w:val="24"/>
                <w:szCs w:val="24"/>
              </w:rPr>
              <w:t>以下二选</w:t>
            </w:r>
            <w:proofErr w:type="gramStart"/>
            <w:r>
              <w:rPr>
                <w:rFonts w:ascii="宋体" w:hAnsi="宋体" w:cs="宋体" w:hint="eastAsia"/>
                <w:sz w:val="24"/>
                <w:szCs w:val="24"/>
              </w:rPr>
              <w:t>一</w:t>
            </w:r>
            <w:proofErr w:type="gramEnd"/>
            <w:r>
              <w:rPr>
                <w:rFonts w:ascii="宋体" w:hAnsi="宋体" w:cs="宋体" w:hint="eastAsia"/>
                <w:sz w:val="24"/>
                <w:szCs w:val="24"/>
              </w:rPr>
              <w:t>提供：</w:t>
            </w:r>
          </w:p>
          <w:p w:rsidR="00C03E09" w:rsidRDefault="00BE4049" w:rsidP="00BE4049">
            <w:pPr>
              <w:rPr>
                <w:rFonts w:ascii="宋体" w:hAnsi="宋体" w:cs="宋体"/>
                <w:sz w:val="24"/>
                <w:szCs w:val="24"/>
              </w:rPr>
            </w:pPr>
            <w:r>
              <w:rPr>
                <w:rFonts w:ascii="宋体" w:hAnsi="宋体" w:cs="宋体" w:hint="eastAsia"/>
                <w:sz w:val="24"/>
                <w:szCs w:val="24"/>
              </w:rPr>
              <w:t>1、须提供承诺函并加盖投标人公章：所有型号的设备均采用</w:t>
            </w:r>
            <w:r>
              <w:rPr>
                <w:rFonts w:ascii="宋体" w:hAnsi="宋体" w:cs="宋体" w:hint="eastAsia"/>
                <w:sz w:val="24"/>
                <w:szCs w:val="24"/>
              </w:rPr>
              <w:t>变</w:t>
            </w:r>
            <w:r>
              <w:rPr>
                <w:rFonts w:ascii="宋体" w:hAnsi="宋体" w:cs="宋体"/>
                <w:sz w:val="24"/>
                <w:szCs w:val="24"/>
              </w:rPr>
              <w:t>频式主机</w:t>
            </w:r>
            <w:r>
              <w:rPr>
                <w:rFonts w:ascii="宋体" w:hAnsi="宋体" w:cs="宋体" w:hint="eastAsia"/>
                <w:sz w:val="24"/>
                <w:szCs w:val="24"/>
              </w:rPr>
              <w:t>。</w:t>
            </w:r>
          </w:p>
          <w:p w:rsidR="00BE4049" w:rsidRPr="00BE4049" w:rsidRDefault="00BE4049" w:rsidP="00BE4049">
            <w:pPr>
              <w:pStyle w:val="Default"/>
            </w:pPr>
            <w:r>
              <w:rPr>
                <w:rFonts w:hint="eastAsia"/>
              </w:rPr>
              <w:t>2</w:t>
            </w:r>
            <w:r>
              <w:rPr>
                <w:rFonts w:hint="eastAsia"/>
              </w:rPr>
              <w:t>、</w:t>
            </w:r>
            <w:r>
              <w:rPr>
                <w:rFonts w:ascii="宋体" w:hAnsi="宋体" w:cs="宋体" w:hint="eastAsia"/>
              </w:rPr>
              <w:t>所有型号的设备均采用变</w:t>
            </w:r>
            <w:r>
              <w:rPr>
                <w:rFonts w:ascii="宋体" w:hAnsi="宋体" w:cs="宋体"/>
              </w:rPr>
              <w:t>频式主机，</w:t>
            </w:r>
            <w:r w:rsidR="006F4E18">
              <w:rPr>
                <w:rFonts w:ascii="宋体" w:hAnsi="宋体" w:cs="宋体"/>
              </w:rPr>
              <w:t>须提供相关内容的产品说明书</w:t>
            </w:r>
            <w:r w:rsidR="00F43E8A">
              <w:rPr>
                <w:rFonts w:ascii="宋体" w:hAnsi="宋体" w:cs="宋体"/>
              </w:rPr>
              <w:t>（</w:t>
            </w:r>
            <w:proofErr w:type="gramStart"/>
            <w:r w:rsidR="007D635C">
              <w:rPr>
                <w:rFonts w:ascii="宋体" w:hAnsi="宋体" w:cs="宋体"/>
              </w:rPr>
              <w:t>须</w:t>
            </w:r>
            <w:r w:rsidR="00F43E8A">
              <w:rPr>
                <w:rFonts w:ascii="宋体" w:hAnsi="宋体" w:cs="宋体"/>
              </w:rPr>
              <w:t>显示</w:t>
            </w:r>
            <w:proofErr w:type="gramEnd"/>
            <w:r w:rsidR="00416F2B">
              <w:rPr>
                <w:rFonts w:ascii="宋体" w:hAnsi="宋体" w:cs="宋体"/>
              </w:rPr>
              <w:t>所投设备的</w:t>
            </w:r>
            <w:r w:rsidR="00F43E8A">
              <w:rPr>
                <w:rFonts w:ascii="宋体" w:hAnsi="宋体" w:cs="宋体"/>
              </w:rPr>
              <w:t>品牌</w:t>
            </w:r>
            <w:r w:rsidR="00416F2B">
              <w:rPr>
                <w:rFonts w:ascii="宋体" w:hAnsi="宋体" w:cs="宋体" w:hint="eastAsia"/>
              </w:rPr>
              <w:t>和</w:t>
            </w:r>
            <w:r w:rsidR="00F43E8A">
              <w:rPr>
                <w:rFonts w:ascii="宋体" w:hAnsi="宋体" w:cs="宋体"/>
              </w:rPr>
              <w:t>型号）</w:t>
            </w:r>
            <w:r w:rsidR="006F4E18">
              <w:rPr>
                <w:rFonts w:ascii="宋体" w:hAnsi="宋体" w:cs="宋体"/>
              </w:rPr>
              <w:t>复印件。</w:t>
            </w:r>
          </w:p>
        </w:tc>
        <w:tc>
          <w:tcPr>
            <w:tcW w:w="850" w:type="dxa"/>
            <w:tcBorders>
              <w:top w:val="single" w:sz="2" w:space="0" w:color="000000"/>
              <w:bottom w:val="single" w:sz="2" w:space="0" w:color="000000"/>
            </w:tcBorders>
            <w:vAlign w:val="center"/>
          </w:tcPr>
          <w:p w:rsidR="00C03E09" w:rsidRDefault="00BE4049">
            <w:pPr>
              <w:spacing w:line="276" w:lineRule="auto"/>
              <w:jc w:val="center"/>
              <w:rPr>
                <w:rFonts w:ascii="宋体" w:hAnsi="宋体" w:cs="宋体"/>
                <w:spacing w:val="2"/>
                <w:sz w:val="24"/>
                <w:szCs w:val="24"/>
              </w:rPr>
            </w:pPr>
            <w:r>
              <w:rPr>
                <w:rFonts w:ascii="宋体" w:hAnsi="宋体" w:cs="宋体"/>
                <w:spacing w:val="2"/>
                <w:sz w:val="24"/>
                <w:szCs w:val="24"/>
              </w:rPr>
              <w:t>是</w:t>
            </w:r>
          </w:p>
        </w:tc>
      </w:tr>
      <w:tr w:rsidR="00C03E09" w:rsidTr="00060F13">
        <w:trPr>
          <w:trHeight w:val="634"/>
        </w:trPr>
        <w:tc>
          <w:tcPr>
            <w:tcW w:w="425" w:type="dxa"/>
            <w:vMerge/>
            <w:vAlign w:val="center"/>
          </w:tcPr>
          <w:p w:rsidR="00C03E09" w:rsidRDefault="00C03E09">
            <w:pPr>
              <w:spacing w:before="221" w:line="276" w:lineRule="auto"/>
              <w:ind w:firstLine="345"/>
              <w:jc w:val="center"/>
              <w:rPr>
                <w:rFonts w:ascii="宋体" w:hAnsi="宋体" w:cs="宋体"/>
                <w:sz w:val="24"/>
                <w:szCs w:val="24"/>
              </w:rPr>
            </w:pPr>
          </w:p>
        </w:tc>
        <w:tc>
          <w:tcPr>
            <w:tcW w:w="1134" w:type="dxa"/>
            <w:vMerge/>
            <w:vAlign w:val="center"/>
          </w:tcPr>
          <w:p w:rsidR="00C03E09" w:rsidRDefault="00C03E09">
            <w:pPr>
              <w:spacing w:line="276" w:lineRule="auto"/>
              <w:jc w:val="center"/>
              <w:rPr>
                <w:rFonts w:ascii="宋体" w:hAnsi="宋体" w:cs="宋体"/>
                <w:sz w:val="24"/>
                <w:szCs w:val="24"/>
              </w:rPr>
            </w:pPr>
          </w:p>
        </w:tc>
        <w:tc>
          <w:tcPr>
            <w:tcW w:w="709" w:type="dxa"/>
            <w:tcBorders>
              <w:top w:val="single" w:sz="2" w:space="0" w:color="000000"/>
              <w:bottom w:val="single" w:sz="2" w:space="0" w:color="000000"/>
            </w:tcBorders>
            <w:vAlign w:val="center"/>
          </w:tcPr>
          <w:p w:rsidR="00C03E09" w:rsidRDefault="00BE4049">
            <w:pPr>
              <w:spacing w:before="179" w:line="276" w:lineRule="auto"/>
              <w:ind w:firstLine="113"/>
              <w:jc w:val="center"/>
              <w:rPr>
                <w:rFonts w:ascii="宋体" w:hAnsi="宋体" w:cs="宋体"/>
                <w:sz w:val="24"/>
                <w:szCs w:val="24"/>
              </w:rPr>
            </w:pPr>
            <w:r>
              <w:rPr>
                <w:rFonts w:ascii="宋体" w:hAnsi="宋体" w:cs="宋体" w:hint="eastAsia"/>
                <w:spacing w:val="-7"/>
                <w:sz w:val="24"/>
                <w:szCs w:val="24"/>
              </w:rPr>
              <w:t>★</w:t>
            </w:r>
          </w:p>
        </w:tc>
        <w:tc>
          <w:tcPr>
            <w:tcW w:w="6096" w:type="dxa"/>
            <w:tcBorders>
              <w:top w:val="single" w:sz="2" w:space="0" w:color="000000"/>
              <w:bottom w:val="single" w:sz="2" w:space="0" w:color="000000"/>
            </w:tcBorders>
            <w:vAlign w:val="center"/>
          </w:tcPr>
          <w:p w:rsidR="00C03E09" w:rsidRDefault="00BE4049">
            <w:pPr>
              <w:spacing w:line="276" w:lineRule="auto"/>
              <w:rPr>
                <w:rFonts w:ascii="宋体" w:hAnsi="宋体" w:cs="宋体"/>
                <w:sz w:val="24"/>
                <w:szCs w:val="24"/>
              </w:rPr>
            </w:pPr>
            <w:r>
              <w:rPr>
                <w:rFonts w:ascii="宋体" w:hAnsi="宋体" w:cs="宋体"/>
                <w:sz w:val="24"/>
                <w:szCs w:val="24"/>
              </w:rPr>
              <w:t>所有型号的设备</w:t>
            </w:r>
            <w:r>
              <w:rPr>
                <w:rFonts w:ascii="宋体" w:hAnsi="宋体" w:cs="宋体" w:hint="eastAsia"/>
                <w:sz w:val="24"/>
                <w:szCs w:val="24"/>
              </w:rPr>
              <w:t>能效</w:t>
            </w:r>
            <w:r>
              <w:rPr>
                <w:rFonts w:ascii="宋体" w:hAnsi="宋体" w:cs="宋体"/>
                <w:sz w:val="24"/>
                <w:szCs w:val="24"/>
              </w:rPr>
              <w:t>等级</w:t>
            </w:r>
            <w:r>
              <w:rPr>
                <w:rFonts w:ascii="宋体" w:hAnsi="宋体" w:cs="宋体"/>
                <w:sz w:val="24"/>
                <w:szCs w:val="24"/>
              </w:rPr>
              <w:t>均</w:t>
            </w:r>
            <w:r>
              <w:rPr>
                <w:rFonts w:ascii="宋体" w:hAnsi="宋体" w:cs="宋体" w:hint="eastAsia"/>
                <w:sz w:val="24"/>
                <w:szCs w:val="24"/>
              </w:rPr>
              <w:t>不</w:t>
            </w:r>
            <w:r>
              <w:rPr>
                <w:rFonts w:ascii="宋体" w:hAnsi="宋体" w:cs="宋体"/>
                <w:sz w:val="24"/>
                <w:szCs w:val="24"/>
              </w:rPr>
              <w:t>低于三级</w:t>
            </w:r>
            <w:r>
              <w:rPr>
                <w:rFonts w:ascii="宋体" w:hAnsi="宋体" w:cs="宋体" w:hint="eastAsia"/>
                <w:sz w:val="24"/>
                <w:szCs w:val="24"/>
              </w:rPr>
              <w:t>。</w:t>
            </w:r>
          </w:p>
        </w:tc>
        <w:tc>
          <w:tcPr>
            <w:tcW w:w="850" w:type="dxa"/>
            <w:tcBorders>
              <w:top w:val="single" w:sz="2" w:space="0" w:color="000000"/>
              <w:bottom w:val="single" w:sz="2" w:space="0" w:color="000000"/>
            </w:tcBorders>
            <w:vAlign w:val="center"/>
          </w:tcPr>
          <w:p w:rsidR="00C03E09" w:rsidRDefault="00BE4049">
            <w:pPr>
              <w:spacing w:line="276" w:lineRule="auto"/>
              <w:jc w:val="center"/>
              <w:rPr>
                <w:rFonts w:ascii="宋体" w:hAnsi="宋体" w:cs="宋体"/>
                <w:sz w:val="24"/>
                <w:szCs w:val="24"/>
              </w:rPr>
            </w:pPr>
            <w:r>
              <w:rPr>
                <w:rFonts w:ascii="宋体" w:hAnsi="宋体" w:cs="宋体" w:hint="eastAsia"/>
                <w:sz w:val="24"/>
                <w:szCs w:val="24"/>
              </w:rPr>
              <w:t>否</w:t>
            </w:r>
          </w:p>
        </w:tc>
      </w:tr>
      <w:tr w:rsidR="00C03E09" w:rsidTr="00060F13">
        <w:trPr>
          <w:trHeight w:val="634"/>
        </w:trPr>
        <w:tc>
          <w:tcPr>
            <w:tcW w:w="425" w:type="dxa"/>
            <w:vMerge/>
            <w:vAlign w:val="center"/>
          </w:tcPr>
          <w:p w:rsidR="00C03E09" w:rsidRDefault="00C03E09">
            <w:pPr>
              <w:spacing w:before="221" w:line="276" w:lineRule="auto"/>
              <w:ind w:firstLine="345"/>
              <w:jc w:val="center"/>
              <w:rPr>
                <w:rFonts w:ascii="宋体" w:hAnsi="宋体" w:cs="宋体"/>
                <w:sz w:val="24"/>
                <w:szCs w:val="24"/>
              </w:rPr>
            </w:pPr>
          </w:p>
        </w:tc>
        <w:tc>
          <w:tcPr>
            <w:tcW w:w="1134" w:type="dxa"/>
            <w:vMerge/>
            <w:vAlign w:val="center"/>
          </w:tcPr>
          <w:p w:rsidR="00C03E09" w:rsidRDefault="00C03E09">
            <w:pPr>
              <w:spacing w:line="276" w:lineRule="auto"/>
              <w:jc w:val="center"/>
              <w:rPr>
                <w:rFonts w:ascii="宋体" w:hAnsi="宋体" w:cs="宋体"/>
                <w:sz w:val="24"/>
                <w:szCs w:val="24"/>
              </w:rPr>
            </w:pPr>
          </w:p>
        </w:tc>
        <w:tc>
          <w:tcPr>
            <w:tcW w:w="709" w:type="dxa"/>
            <w:tcBorders>
              <w:top w:val="single" w:sz="2" w:space="0" w:color="000000"/>
              <w:bottom w:val="single" w:sz="2" w:space="0" w:color="000000"/>
            </w:tcBorders>
            <w:vAlign w:val="center"/>
          </w:tcPr>
          <w:p w:rsidR="00C03E09" w:rsidRDefault="00BE4049">
            <w:pPr>
              <w:spacing w:before="179" w:line="276" w:lineRule="auto"/>
              <w:ind w:firstLine="113"/>
              <w:jc w:val="center"/>
              <w:rPr>
                <w:rFonts w:ascii="宋体" w:hAnsi="宋体" w:cs="宋体"/>
                <w:spacing w:val="-7"/>
                <w:sz w:val="24"/>
                <w:szCs w:val="24"/>
              </w:rPr>
            </w:pPr>
            <w:r>
              <w:rPr>
                <w:rFonts w:ascii="宋体" w:hAnsi="宋体" w:cs="宋体" w:hint="eastAsia"/>
                <w:spacing w:val="-7"/>
                <w:sz w:val="24"/>
                <w:szCs w:val="24"/>
              </w:rPr>
              <w:t>★</w:t>
            </w:r>
          </w:p>
        </w:tc>
        <w:tc>
          <w:tcPr>
            <w:tcW w:w="6096" w:type="dxa"/>
            <w:tcBorders>
              <w:top w:val="single" w:sz="2" w:space="0" w:color="000000"/>
              <w:bottom w:val="single" w:sz="2" w:space="0" w:color="000000"/>
            </w:tcBorders>
            <w:vAlign w:val="center"/>
          </w:tcPr>
          <w:p w:rsidR="00C03E09" w:rsidRDefault="00BE4049">
            <w:pPr>
              <w:spacing w:line="276" w:lineRule="auto"/>
              <w:rPr>
                <w:rFonts w:ascii="宋体" w:hAnsi="宋体" w:cs="宋体"/>
                <w:sz w:val="24"/>
                <w:szCs w:val="24"/>
              </w:rPr>
            </w:pPr>
            <w:r>
              <w:rPr>
                <w:rFonts w:ascii="宋体" w:hAnsi="宋体" w:cs="宋体" w:hint="eastAsia"/>
                <w:sz w:val="24"/>
                <w:szCs w:val="24"/>
              </w:rPr>
              <w:t>节能：</w:t>
            </w:r>
            <w:r>
              <w:rPr>
                <w:rFonts w:ascii="宋体" w:hAnsi="宋体" w:cs="宋体"/>
                <w:sz w:val="24"/>
                <w:szCs w:val="24"/>
              </w:rPr>
              <w:t>所有型号的设备均须</w:t>
            </w:r>
            <w:r>
              <w:rPr>
                <w:rFonts w:ascii="宋体" w:hAnsi="宋体" w:cs="宋体" w:hint="eastAsia"/>
                <w:sz w:val="24"/>
                <w:szCs w:val="24"/>
              </w:rPr>
              <w:t>提供国家确定的认证机构出具的处于有效期之内的节能产品认证证书复印件。</w:t>
            </w:r>
          </w:p>
          <w:p w:rsidR="00C03E09" w:rsidRDefault="00BE4049">
            <w:pPr>
              <w:pStyle w:val="Default"/>
            </w:pPr>
            <w:r>
              <w:t>注：如投标人提供的为组合机型，则所有机型均须满足此要求，并</w:t>
            </w:r>
            <w:r>
              <w:rPr>
                <w:rFonts w:hint="eastAsia"/>
              </w:rPr>
              <w:t>须</w:t>
            </w:r>
            <w:r>
              <w:t>提供组合说明（格式自拟）；证书中设备型号</w:t>
            </w:r>
            <w:r>
              <w:lastRenderedPageBreak/>
              <w:t>须与《投标分项报价表》中</w:t>
            </w:r>
            <w:r>
              <w:t>“</w:t>
            </w:r>
            <w:r>
              <w:rPr>
                <w:rFonts w:hint="eastAsia"/>
              </w:rPr>
              <w:t>型号</w:t>
            </w:r>
            <w:r>
              <w:t>”</w:t>
            </w:r>
            <w:r>
              <w:t>保持一致。如不一致，则以《投标分项报价表》中的对应内容</w:t>
            </w:r>
            <w:r>
              <w:rPr>
                <w:rFonts w:hint="eastAsia"/>
              </w:rPr>
              <w:t>为准</w:t>
            </w:r>
            <w:r>
              <w:t>。</w:t>
            </w:r>
          </w:p>
        </w:tc>
        <w:tc>
          <w:tcPr>
            <w:tcW w:w="850" w:type="dxa"/>
            <w:tcBorders>
              <w:top w:val="single" w:sz="2" w:space="0" w:color="000000"/>
              <w:bottom w:val="single" w:sz="2" w:space="0" w:color="000000"/>
            </w:tcBorders>
            <w:vAlign w:val="center"/>
          </w:tcPr>
          <w:p w:rsidR="00C03E09" w:rsidRDefault="00BE4049">
            <w:pPr>
              <w:spacing w:line="276" w:lineRule="auto"/>
              <w:jc w:val="center"/>
              <w:rPr>
                <w:rFonts w:ascii="宋体" w:hAnsi="宋体" w:cs="宋体"/>
                <w:sz w:val="24"/>
                <w:szCs w:val="24"/>
              </w:rPr>
            </w:pPr>
            <w:r>
              <w:rPr>
                <w:rFonts w:ascii="宋体" w:hAnsi="宋体" w:cs="宋体" w:hint="eastAsia"/>
                <w:sz w:val="24"/>
                <w:szCs w:val="24"/>
              </w:rPr>
              <w:lastRenderedPageBreak/>
              <w:t>是</w:t>
            </w:r>
          </w:p>
        </w:tc>
      </w:tr>
      <w:tr w:rsidR="00C03E09" w:rsidTr="00060F13">
        <w:trPr>
          <w:trHeight w:val="634"/>
        </w:trPr>
        <w:tc>
          <w:tcPr>
            <w:tcW w:w="425" w:type="dxa"/>
            <w:vMerge/>
            <w:vAlign w:val="center"/>
          </w:tcPr>
          <w:p w:rsidR="00C03E09" w:rsidRDefault="00C03E09">
            <w:pPr>
              <w:spacing w:before="221" w:line="276" w:lineRule="auto"/>
              <w:ind w:firstLine="345"/>
              <w:jc w:val="center"/>
              <w:rPr>
                <w:rFonts w:ascii="宋体" w:hAnsi="宋体" w:cs="宋体"/>
                <w:sz w:val="24"/>
                <w:szCs w:val="24"/>
              </w:rPr>
            </w:pPr>
          </w:p>
        </w:tc>
        <w:tc>
          <w:tcPr>
            <w:tcW w:w="1134" w:type="dxa"/>
            <w:vMerge/>
            <w:vAlign w:val="center"/>
          </w:tcPr>
          <w:p w:rsidR="00C03E09" w:rsidRDefault="00C03E09">
            <w:pPr>
              <w:spacing w:line="276" w:lineRule="auto"/>
              <w:jc w:val="center"/>
              <w:rPr>
                <w:rFonts w:ascii="宋体" w:hAnsi="宋体" w:cs="宋体"/>
                <w:sz w:val="24"/>
                <w:szCs w:val="24"/>
              </w:rPr>
            </w:pPr>
          </w:p>
        </w:tc>
        <w:tc>
          <w:tcPr>
            <w:tcW w:w="709" w:type="dxa"/>
            <w:tcBorders>
              <w:top w:val="single" w:sz="2" w:space="0" w:color="000000"/>
              <w:bottom w:val="single" w:sz="2" w:space="0" w:color="000000"/>
            </w:tcBorders>
            <w:vAlign w:val="center"/>
          </w:tcPr>
          <w:p w:rsidR="00C03E09" w:rsidRDefault="00BE4049">
            <w:pPr>
              <w:spacing w:line="276" w:lineRule="auto"/>
              <w:jc w:val="center"/>
              <w:rPr>
                <w:rFonts w:ascii="宋体" w:hAnsi="宋体" w:cs="宋体"/>
                <w:spacing w:val="-7"/>
                <w:sz w:val="24"/>
                <w:szCs w:val="24"/>
              </w:rPr>
            </w:pPr>
            <w:r>
              <w:rPr>
                <w:rFonts w:ascii="宋体" w:hAnsi="宋体" w:cs="宋体"/>
                <w:spacing w:val="-7"/>
                <w:sz w:val="24"/>
                <w:szCs w:val="24"/>
              </w:rPr>
              <w:t>#</w:t>
            </w:r>
          </w:p>
        </w:tc>
        <w:tc>
          <w:tcPr>
            <w:tcW w:w="6096" w:type="dxa"/>
            <w:tcBorders>
              <w:top w:val="single" w:sz="2" w:space="0" w:color="000000"/>
              <w:bottom w:val="single" w:sz="2" w:space="0" w:color="000000"/>
            </w:tcBorders>
            <w:vAlign w:val="center"/>
          </w:tcPr>
          <w:p w:rsidR="00C03E09" w:rsidRDefault="00BE4049">
            <w:pPr>
              <w:spacing w:line="276" w:lineRule="auto"/>
              <w:rPr>
                <w:rFonts w:ascii="宋体" w:hAnsi="宋体" w:cs="宋体"/>
                <w:sz w:val="24"/>
                <w:szCs w:val="24"/>
              </w:rPr>
            </w:pPr>
            <w:r>
              <w:rPr>
                <w:rFonts w:ascii="宋体" w:hAnsi="宋体" w:cs="宋体" w:hint="eastAsia"/>
                <w:sz w:val="24"/>
                <w:szCs w:val="24"/>
              </w:rPr>
              <w:t>环保：提供国家确定的认证机构出具的处于有效期之内的环境标志产品认证证书复印件。</w:t>
            </w:r>
          </w:p>
        </w:tc>
        <w:tc>
          <w:tcPr>
            <w:tcW w:w="850" w:type="dxa"/>
            <w:tcBorders>
              <w:top w:val="single" w:sz="2" w:space="0" w:color="000000"/>
              <w:bottom w:val="single" w:sz="2" w:space="0" w:color="000000"/>
            </w:tcBorders>
            <w:vAlign w:val="center"/>
          </w:tcPr>
          <w:p w:rsidR="00C03E09" w:rsidRDefault="00BE4049">
            <w:pPr>
              <w:spacing w:line="276" w:lineRule="auto"/>
              <w:jc w:val="center"/>
              <w:rPr>
                <w:rFonts w:ascii="宋体" w:hAnsi="宋体" w:cs="宋体"/>
                <w:sz w:val="24"/>
                <w:szCs w:val="24"/>
              </w:rPr>
            </w:pPr>
            <w:r>
              <w:rPr>
                <w:rFonts w:ascii="宋体" w:hAnsi="宋体" w:cs="宋体" w:hint="eastAsia"/>
                <w:sz w:val="24"/>
                <w:szCs w:val="24"/>
              </w:rPr>
              <w:t>是</w:t>
            </w:r>
          </w:p>
        </w:tc>
      </w:tr>
      <w:tr w:rsidR="00C03E09" w:rsidTr="00060F13">
        <w:trPr>
          <w:trHeight w:val="654"/>
        </w:trPr>
        <w:tc>
          <w:tcPr>
            <w:tcW w:w="425" w:type="dxa"/>
            <w:vMerge/>
            <w:vAlign w:val="center"/>
          </w:tcPr>
          <w:p w:rsidR="00C03E09" w:rsidRDefault="00C03E09">
            <w:pPr>
              <w:spacing w:before="234" w:line="276" w:lineRule="auto"/>
              <w:ind w:firstLine="345"/>
              <w:jc w:val="center"/>
              <w:rPr>
                <w:rFonts w:ascii="宋体" w:hAnsi="宋体" w:cs="宋体"/>
                <w:sz w:val="24"/>
                <w:szCs w:val="24"/>
              </w:rPr>
            </w:pPr>
          </w:p>
        </w:tc>
        <w:tc>
          <w:tcPr>
            <w:tcW w:w="1134" w:type="dxa"/>
            <w:vMerge/>
            <w:vAlign w:val="center"/>
          </w:tcPr>
          <w:p w:rsidR="00C03E09" w:rsidRDefault="00C03E09">
            <w:pPr>
              <w:spacing w:line="276" w:lineRule="auto"/>
              <w:jc w:val="center"/>
              <w:rPr>
                <w:rFonts w:ascii="宋体" w:hAnsi="宋体" w:cs="宋体"/>
                <w:sz w:val="24"/>
                <w:szCs w:val="24"/>
              </w:rPr>
            </w:pPr>
          </w:p>
        </w:tc>
        <w:tc>
          <w:tcPr>
            <w:tcW w:w="709" w:type="dxa"/>
            <w:tcBorders>
              <w:top w:val="single" w:sz="2" w:space="0" w:color="000000"/>
              <w:bottom w:val="single" w:sz="2" w:space="0" w:color="000000"/>
            </w:tcBorders>
            <w:vAlign w:val="center"/>
          </w:tcPr>
          <w:p w:rsidR="00C03E09" w:rsidRDefault="00BE4049">
            <w:pPr>
              <w:spacing w:line="276" w:lineRule="auto"/>
              <w:jc w:val="center"/>
              <w:rPr>
                <w:rFonts w:ascii="宋体" w:hAnsi="宋体" w:cs="宋体"/>
                <w:spacing w:val="-7"/>
                <w:sz w:val="24"/>
                <w:szCs w:val="24"/>
              </w:rPr>
            </w:pPr>
            <w:r>
              <w:rPr>
                <w:rFonts w:ascii="宋体" w:hAnsi="宋体" w:cs="宋体"/>
                <w:spacing w:val="-7"/>
                <w:sz w:val="24"/>
                <w:szCs w:val="24"/>
              </w:rPr>
              <w:t>#</w:t>
            </w:r>
          </w:p>
        </w:tc>
        <w:tc>
          <w:tcPr>
            <w:tcW w:w="6096" w:type="dxa"/>
            <w:tcBorders>
              <w:top w:val="single" w:sz="2" w:space="0" w:color="000000"/>
              <w:bottom w:val="single" w:sz="2" w:space="0" w:color="000000"/>
            </w:tcBorders>
            <w:vAlign w:val="center"/>
          </w:tcPr>
          <w:p w:rsidR="00C03E09" w:rsidRDefault="00BE4049">
            <w:pPr>
              <w:spacing w:line="276" w:lineRule="auto"/>
              <w:rPr>
                <w:rFonts w:ascii="宋体" w:hAnsi="宋体" w:cs="宋体"/>
                <w:sz w:val="24"/>
                <w:szCs w:val="24"/>
              </w:rPr>
            </w:pPr>
            <w:r>
              <w:rPr>
                <w:rFonts w:ascii="宋体" w:hAnsi="宋体" w:cs="宋体" w:hint="eastAsia"/>
                <w:sz w:val="24"/>
                <w:szCs w:val="24"/>
              </w:rPr>
              <w:t>正</w:t>
            </w:r>
            <w:r>
              <w:rPr>
                <w:rFonts w:ascii="宋体" w:hAnsi="宋体" w:cs="宋体"/>
                <w:sz w:val="24"/>
                <w:szCs w:val="24"/>
              </w:rPr>
              <w:t>常</w:t>
            </w:r>
            <w:r>
              <w:rPr>
                <w:rFonts w:ascii="宋体" w:hAnsi="宋体" w:cs="宋体" w:hint="eastAsia"/>
                <w:sz w:val="24"/>
                <w:szCs w:val="24"/>
              </w:rPr>
              <w:t>启动运行环境温度范围：</w:t>
            </w:r>
          </w:p>
          <w:p w:rsidR="00C03E09" w:rsidRDefault="00BE4049">
            <w:pPr>
              <w:spacing w:line="276" w:lineRule="auto"/>
              <w:rPr>
                <w:rFonts w:ascii="宋体" w:hAnsi="宋体" w:cs="宋体"/>
                <w:sz w:val="24"/>
                <w:szCs w:val="24"/>
              </w:rPr>
            </w:pPr>
            <w:r>
              <w:rPr>
                <w:rFonts w:ascii="宋体" w:hAnsi="宋体" w:cs="宋体" w:hint="eastAsia"/>
                <w:sz w:val="24"/>
                <w:szCs w:val="24"/>
              </w:rPr>
              <w:t>制冷不</w:t>
            </w:r>
            <w:r>
              <w:rPr>
                <w:rFonts w:ascii="宋体" w:hAnsi="宋体" w:cs="宋体"/>
                <w:sz w:val="24"/>
                <w:szCs w:val="24"/>
              </w:rPr>
              <w:t>小于</w:t>
            </w:r>
            <w:r>
              <w:rPr>
                <w:rFonts w:ascii="宋体" w:hAnsi="宋体" w:cs="宋体" w:hint="eastAsia"/>
                <w:sz w:val="24"/>
                <w:szCs w:val="24"/>
              </w:rPr>
              <w:t>：</w:t>
            </w:r>
            <w:r>
              <w:rPr>
                <w:rFonts w:ascii="宋体" w:hAnsi="宋体" w:cs="宋体"/>
                <w:sz w:val="24"/>
                <w:szCs w:val="24"/>
              </w:rPr>
              <w:t>0</w:t>
            </w:r>
            <w:r>
              <w:rPr>
                <w:rFonts w:ascii="宋体" w:hAnsi="宋体" w:cs="宋体" w:hint="eastAsia"/>
                <w:sz w:val="24"/>
                <w:szCs w:val="24"/>
              </w:rPr>
              <w:t>℃</w:t>
            </w:r>
            <w:r>
              <w:rPr>
                <w:rFonts w:ascii="宋体" w:hAnsi="宋体" w:cs="宋体"/>
                <w:sz w:val="24"/>
                <w:szCs w:val="24"/>
              </w:rPr>
              <w:t>-55</w:t>
            </w:r>
            <w:r>
              <w:rPr>
                <w:rFonts w:ascii="宋体" w:hAnsi="宋体" w:cs="宋体" w:hint="eastAsia"/>
                <w:sz w:val="24"/>
                <w:szCs w:val="24"/>
              </w:rPr>
              <w:t>℃；制热不小于：-2</w:t>
            </w:r>
            <w:r>
              <w:rPr>
                <w:rFonts w:ascii="宋体" w:hAnsi="宋体" w:cs="宋体"/>
                <w:sz w:val="24"/>
                <w:szCs w:val="24"/>
              </w:rPr>
              <w:t>0</w:t>
            </w:r>
            <w:r>
              <w:rPr>
                <w:rFonts w:ascii="宋体" w:hAnsi="宋体" w:cs="宋体" w:hint="eastAsia"/>
                <w:sz w:val="24"/>
                <w:szCs w:val="24"/>
              </w:rPr>
              <w:t>℃</w:t>
            </w:r>
            <w:r>
              <w:rPr>
                <w:rFonts w:ascii="宋体" w:hAnsi="宋体" w:cs="宋体"/>
                <w:sz w:val="24"/>
                <w:szCs w:val="24"/>
              </w:rPr>
              <w:t>-25</w:t>
            </w:r>
            <w:r>
              <w:rPr>
                <w:rFonts w:ascii="宋体" w:hAnsi="宋体" w:cs="宋体" w:hint="eastAsia"/>
                <w:sz w:val="24"/>
                <w:szCs w:val="24"/>
              </w:rPr>
              <w:t>℃。</w:t>
            </w:r>
          </w:p>
        </w:tc>
        <w:tc>
          <w:tcPr>
            <w:tcW w:w="850" w:type="dxa"/>
            <w:tcBorders>
              <w:top w:val="single" w:sz="2" w:space="0" w:color="000000"/>
              <w:bottom w:val="single" w:sz="2" w:space="0" w:color="000000"/>
            </w:tcBorders>
            <w:vAlign w:val="center"/>
          </w:tcPr>
          <w:p w:rsidR="00C03E09" w:rsidRDefault="00BE4049">
            <w:pPr>
              <w:spacing w:line="276" w:lineRule="auto"/>
              <w:jc w:val="center"/>
              <w:rPr>
                <w:rFonts w:ascii="宋体" w:hAnsi="宋体" w:cs="宋体"/>
                <w:sz w:val="24"/>
                <w:szCs w:val="24"/>
              </w:rPr>
            </w:pPr>
            <w:r>
              <w:rPr>
                <w:rFonts w:ascii="宋体" w:hAnsi="宋体" w:cs="宋体" w:hint="eastAsia"/>
                <w:sz w:val="24"/>
                <w:szCs w:val="24"/>
              </w:rPr>
              <w:t>是</w:t>
            </w:r>
          </w:p>
        </w:tc>
      </w:tr>
      <w:tr w:rsidR="00C03E09" w:rsidTr="00060F13">
        <w:trPr>
          <w:trHeight w:val="634"/>
        </w:trPr>
        <w:tc>
          <w:tcPr>
            <w:tcW w:w="425" w:type="dxa"/>
            <w:vMerge/>
            <w:vAlign w:val="center"/>
          </w:tcPr>
          <w:p w:rsidR="00C03E09" w:rsidRDefault="00C03E09">
            <w:pPr>
              <w:spacing w:before="224" w:line="276" w:lineRule="auto"/>
              <w:ind w:firstLine="345"/>
              <w:jc w:val="center"/>
              <w:rPr>
                <w:rFonts w:ascii="宋体" w:hAnsi="宋体" w:cs="宋体"/>
                <w:sz w:val="24"/>
                <w:szCs w:val="24"/>
              </w:rPr>
            </w:pPr>
          </w:p>
        </w:tc>
        <w:tc>
          <w:tcPr>
            <w:tcW w:w="1134" w:type="dxa"/>
            <w:vMerge/>
            <w:vAlign w:val="center"/>
          </w:tcPr>
          <w:p w:rsidR="00C03E09" w:rsidRDefault="00C03E09">
            <w:pPr>
              <w:spacing w:line="276" w:lineRule="auto"/>
              <w:jc w:val="center"/>
              <w:rPr>
                <w:rFonts w:ascii="宋体" w:hAnsi="宋体" w:cs="宋体"/>
                <w:sz w:val="24"/>
                <w:szCs w:val="24"/>
              </w:rPr>
            </w:pPr>
          </w:p>
        </w:tc>
        <w:tc>
          <w:tcPr>
            <w:tcW w:w="709" w:type="dxa"/>
            <w:tcBorders>
              <w:top w:val="single" w:sz="2" w:space="0" w:color="000000"/>
              <w:bottom w:val="single" w:sz="2" w:space="0" w:color="000000"/>
            </w:tcBorders>
            <w:vAlign w:val="center"/>
          </w:tcPr>
          <w:p w:rsidR="00C03E09" w:rsidRDefault="00C03E09">
            <w:pPr>
              <w:spacing w:line="276" w:lineRule="auto"/>
              <w:jc w:val="center"/>
              <w:rPr>
                <w:rFonts w:ascii="宋体" w:hAnsi="宋体" w:cs="宋体"/>
                <w:sz w:val="24"/>
                <w:szCs w:val="24"/>
              </w:rPr>
            </w:pPr>
          </w:p>
        </w:tc>
        <w:tc>
          <w:tcPr>
            <w:tcW w:w="6096" w:type="dxa"/>
            <w:tcBorders>
              <w:top w:val="single" w:sz="2" w:space="0" w:color="000000"/>
              <w:bottom w:val="single" w:sz="2" w:space="0" w:color="000000"/>
            </w:tcBorders>
            <w:vAlign w:val="center"/>
          </w:tcPr>
          <w:p w:rsidR="00C03E09" w:rsidRDefault="00BE4049">
            <w:pPr>
              <w:spacing w:line="276" w:lineRule="auto"/>
              <w:rPr>
                <w:rFonts w:ascii="宋体" w:hAnsi="宋体" w:cs="宋体"/>
                <w:sz w:val="24"/>
                <w:szCs w:val="24"/>
              </w:rPr>
            </w:pPr>
            <w:r>
              <w:rPr>
                <w:rFonts w:ascii="宋体" w:hAnsi="宋体" w:cs="宋体"/>
                <w:sz w:val="24"/>
                <w:szCs w:val="24"/>
              </w:rPr>
              <w:t>制冷</w:t>
            </w:r>
            <w:r>
              <w:rPr>
                <w:rFonts w:ascii="宋体" w:hAnsi="宋体" w:cs="宋体" w:hint="eastAsia"/>
                <w:sz w:val="24"/>
                <w:szCs w:val="24"/>
              </w:rPr>
              <w:t>量：与组合</w:t>
            </w:r>
            <w:r>
              <w:rPr>
                <w:rFonts w:ascii="宋体" w:hAnsi="宋体" w:cs="宋体"/>
                <w:sz w:val="24"/>
                <w:szCs w:val="24"/>
              </w:rPr>
              <w:t>（拖带）的室内机</w:t>
            </w:r>
            <w:r>
              <w:rPr>
                <w:rFonts w:ascii="宋体" w:hAnsi="宋体" w:cs="宋体" w:hint="eastAsia"/>
                <w:sz w:val="24"/>
                <w:szCs w:val="24"/>
              </w:rPr>
              <w:t>数量及</w:t>
            </w:r>
            <w:r>
              <w:rPr>
                <w:rFonts w:ascii="宋体" w:hAnsi="宋体" w:cs="宋体"/>
                <w:sz w:val="24"/>
                <w:szCs w:val="24"/>
              </w:rPr>
              <w:t>制冷量相匹配</w:t>
            </w:r>
            <w:r>
              <w:rPr>
                <w:rFonts w:ascii="宋体" w:hAnsi="宋体" w:cs="宋体" w:hint="eastAsia"/>
                <w:sz w:val="24"/>
                <w:szCs w:val="24"/>
              </w:rPr>
              <w:t>。</w:t>
            </w:r>
          </w:p>
        </w:tc>
        <w:tc>
          <w:tcPr>
            <w:tcW w:w="850" w:type="dxa"/>
            <w:tcBorders>
              <w:top w:val="single" w:sz="2" w:space="0" w:color="000000"/>
              <w:bottom w:val="single" w:sz="2" w:space="0" w:color="000000"/>
            </w:tcBorders>
            <w:vAlign w:val="center"/>
          </w:tcPr>
          <w:p w:rsidR="00C03E09" w:rsidRDefault="00BE4049">
            <w:pPr>
              <w:spacing w:line="276" w:lineRule="auto"/>
              <w:jc w:val="center"/>
              <w:rPr>
                <w:rFonts w:ascii="宋体" w:hAnsi="宋体" w:cs="宋体"/>
                <w:sz w:val="24"/>
                <w:szCs w:val="24"/>
              </w:rPr>
            </w:pPr>
            <w:r>
              <w:rPr>
                <w:rFonts w:ascii="宋体" w:hAnsi="宋体" w:cs="宋体" w:hint="eastAsia"/>
                <w:sz w:val="24"/>
                <w:szCs w:val="24"/>
              </w:rPr>
              <w:t>是</w:t>
            </w:r>
          </w:p>
        </w:tc>
      </w:tr>
      <w:tr w:rsidR="00C03E09" w:rsidTr="00060F13">
        <w:trPr>
          <w:trHeight w:val="634"/>
        </w:trPr>
        <w:tc>
          <w:tcPr>
            <w:tcW w:w="425" w:type="dxa"/>
            <w:vMerge/>
            <w:vAlign w:val="center"/>
          </w:tcPr>
          <w:p w:rsidR="00C03E09" w:rsidRDefault="00C03E09">
            <w:pPr>
              <w:spacing w:before="226" w:line="276" w:lineRule="auto"/>
              <w:ind w:firstLine="345"/>
              <w:jc w:val="center"/>
              <w:rPr>
                <w:rFonts w:ascii="宋体" w:hAnsi="宋体" w:cs="宋体"/>
                <w:sz w:val="24"/>
                <w:szCs w:val="24"/>
              </w:rPr>
            </w:pPr>
          </w:p>
        </w:tc>
        <w:tc>
          <w:tcPr>
            <w:tcW w:w="1134" w:type="dxa"/>
            <w:vMerge/>
            <w:vAlign w:val="center"/>
          </w:tcPr>
          <w:p w:rsidR="00C03E09" w:rsidRDefault="00C03E09">
            <w:pPr>
              <w:spacing w:line="276" w:lineRule="auto"/>
              <w:jc w:val="center"/>
              <w:rPr>
                <w:rFonts w:ascii="宋体" w:hAnsi="宋体" w:cs="宋体"/>
                <w:sz w:val="24"/>
                <w:szCs w:val="24"/>
              </w:rPr>
            </w:pPr>
          </w:p>
        </w:tc>
        <w:tc>
          <w:tcPr>
            <w:tcW w:w="709" w:type="dxa"/>
            <w:tcBorders>
              <w:top w:val="single" w:sz="2" w:space="0" w:color="000000"/>
              <w:bottom w:val="single" w:sz="2" w:space="0" w:color="000000"/>
            </w:tcBorders>
            <w:vAlign w:val="center"/>
          </w:tcPr>
          <w:p w:rsidR="00C03E09" w:rsidRDefault="00C03E09">
            <w:pPr>
              <w:spacing w:line="276" w:lineRule="auto"/>
              <w:jc w:val="center"/>
              <w:rPr>
                <w:rFonts w:ascii="宋体" w:hAnsi="宋体" w:cs="宋体"/>
                <w:sz w:val="24"/>
                <w:szCs w:val="24"/>
              </w:rPr>
            </w:pPr>
          </w:p>
        </w:tc>
        <w:tc>
          <w:tcPr>
            <w:tcW w:w="6096" w:type="dxa"/>
            <w:tcBorders>
              <w:top w:val="single" w:sz="2" w:space="0" w:color="000000"/>
              <w:bottom w:val="single" w:sz="2" w:space="0" w:color="000000"/>
            </w:tcBorders>
            <w:vAlign w:val="center"/>
          </w:tcPr>
          <w:p w:rsidR="00C03E09" w:rsidRDefault="00BE4049">
            <w:pPr>
              <w:spacing w:line="276" w:lineRule="auto"/>
              <w:rPr>
                <w:sz w:val="24"/>
                <w:szCs w:val="24"/>
              </w:rPr>
            </w:pPr>
            <w:r>
              <w:rPr>
                <w:rFonts w:ascii="宋体" w:hAnsi="宋体" w:cs="宋体" w:hint="eastAsia"/>
                <w:sz w:val="24"/>
                <w:szCs w:val="24"/>
              </w:rPr>
              <w:t>制</w:t>
            </w:r>
            <w:r>
              <w:rPr>
                <w:rFonts w:ascii="宋体" w:hAnsi="宋体" w:cs="宋体"/>
                <w:sz w:val="24"/>
                <w:szCs w:val="24"/>
              </w:rPr>
              <w:t>热</w:t>
            </w:r>
            <w:r>
              <w:rPr>
                <w:rFonts w:ascii="宋体" w:hAnsi="宋体" w:cs="宋体" w:hint="eastAsia"/>
                <w:sz w:val="24"/>
                <w:szCs w:val="24"/>
              </w:rPr>
              <w:t>量：与组合（拖带）的室内机数量及制热量相匹配。</w:t>
            </w:r>
          </w:p>
        </w:tc>
        <w:tc>
          <w:tcPr>
            <w:tcW w:w="850" w:type="dxa"/>
            <w:tcBorders>
              <w:top w:val="single" w:sz="2" w:space="0" w:color="000000"/>
              <w:bottom w:val="single" w:sz="2" w:space="0" w:color="000000"/>
            </w:tcBorders>
            <w:vAlign w:val="center"/>
          </w:tcPr>
          <w:p w:rsidR="00C03E09" w:rsidRDefault="00BE4049">
            <w:pPr>
              <w:spacing w:line="276" w:lineRule="auto"/>
              <w:jc w:val="center"/>
              <w:rPr>
                <w:rFonts w:ascii="宋体" w:hAnsi="宋体" w:cs="宋体"/>
                <w:sz w:val="24"/>
                <w:szCs w:val="24"/>
              </w:rPr>
            </w:pPr>
            <w:r>
              <w:rPr>
                <w:rFonts w:ascii="宋体" w:hAnsi="宋体" w:cs="宋体" w:hint="eastAsia"/>
                <w:sz w:val="24"/>
                <w:szCs w:val="24"/>
              </w:rPr>
              <w:t>是</w:t>
            </w:r>
          </w:p>
        </w:tc>
      </w:tr>
      <w:tr w:rsidR="00C03E09" w:rsidTr="00060F13">
        <w:trPr>
          <w:trHeight w:val="639"/>
        </w:trPr>
        <w:tc>
          <w:tcPr>
            <w:tcW w:w="425" w:type="dxa"/>
            <w:vMerge/>
            <w:vAlign w:val="center"/>
          </w:tcPr>
          <w:p w:rsidR="00C03E09" w:rsidRDefault="00C03E09">
            <w:pPr>
              <w:spacing w:before="229" w:line="276" w:lineRule="auto"/>
              <w:ind w:firstLine="345"/>
              <w:jc w:val="center"/>
              <w:rPr>
                <w:rFonts w:ascii="宋体" w:hAnsi="宋体" w:cs="宋体"/>
                <w:sz w:val="24"/>
                <w:szCs w:val="24"/>
              </w:rPr>
            </w:pPr>
          </w:p>
        </w:tc>
        <w:tc>
          <w:tcPr>
            <w:tcW w:w="1134" w:type="dxa"/>
            <w:vMerge/>
            <w:vAlign w:val="center"/>
          </w:tcPr>
          <w:p w:rsidR="00C03E09" w:rsidRDefault="00C03E09">
            <w:pPr>
              <w:spacing w:line="276" w:lineRule="auto"/>
              <w:jc w:val="center"/>
              <w:rPr>
                <w:rFonts w:ascii="宋体" w:hAnsi="宋体" w:cs="宋体"/>
                <w:sz w:val="24"/>
                <w:szCs w:val="24"/>
              </w:rPr>
            </w:pPr>
          </w:p>
        </w:tc>
        <w:tc>
          <w:tcPr>
            <w:tcW w:w="709" w:type="dxa"/>
            <w:tcBorders>
              <w:top w:val="single" w:sz="2" w:space="0" w:color="000000"/>
              <w:bottom w:val="single" w:sz="2" w:space="0" w:color="000000"/>
            </w:tcBorders>
            <w:vAlign w:val="center"/>
          </w:tcPr>
          <w:p w:rsidR="00C03E09" w:rsidRDefault="00C03E09">
            <w:pPr>
              <w:spacing w:line="276" w:lineRule="auto"/>
              <w:jc w:val="center"/>
              <w:rPr>
                <w:rFonts w:ascii="宋体" w:hAnsi="宋体" w:cs="宋体"/>
                <w:sz w:val="24"/>
                <w:szCs w:val="24"/>
              </w:rPr>
            </w:pPr>
          </w:p>
        </w:tc>
        <w:tc>
          <w:tcPr>
            <w:tcW w:w="6096" w:type="dxa"/>
            <w:tcBorders>
              <w:top w:val="single" w:sz="2" w:space="0" w:color="000000"/>
              <w:bottom w:val="single" w:sz="2" w:space="0" w:color="000000"/>
            </w:tcBorders>
            <w:vAlign w:val="center"/>
          </w:tcPr>
          <w:p w:rsidR="00C03E09" w:rsidRDefault="00BE4049">
            <w:pPr>
              <w:spacing w:line="276" w:lineRule="auto"/>
              <w:rPr>
                <w:rFonts w:ascii="宋体" w:hAnsi="宋体" w:cs="宋体"/>
                <w:sz w:val="24"/>
                <w:szCs w:val="24"/>
              </w:rPr>
            </w:pPr>
            <w:r>
              <w:rPr>
                <w:rFonts w:ascii="宋体" w:hAnsi="宋体" w:cs="宋体"/>
                <w:sz w:val="24"/>
                <w:szCs w:val="24"/>
              </w:rPr>
              <w:t>功率：</w:t>
            </w:r>
            <w:r>
              <w:rPr>
                <w:rFonts w:ascii="宋体" w:hAnsi="宋体" w:cs="宋体" w:hint="eastAsia"/>
                <w:sz w:val="24"/>
                <w:szCs w:val="24"/>
              </w:rPr>
              <w:t>与组合（拖带）的室内机数量及功率相匹配，</w:t>
            </w:r>
            <w:r>
              <w:rPr>
                <w:rFonts w:ascii="宋体" w:hAnsi="宋体" w:cs="宋体"/>
                <w:sz w:val="24"/>
                <w:szCs w:val="24"/>
              </w:rPr>
              <w:t>同时</w:t>
            </w:r>
            <w:r>
              <w:rPr>
                <w:rFonts w:ascii="宋体" w:hAnsi="宋体" w:cs="宋体" w:hint="eastAsia"/>
                <w:sz w:val="24"/>
                <w:szCs w:val="24"/>
              </w:rPr>
              <w:t>需</w:t>
            </w:r>
            <w:r>
              <w:rPr>
                <w:rFonts w:ascii="宋体" w:hAnsi="宋体" w:cs="宋体"/>
                <w:sz w:val="24"/>
                <w:szCs w:val="24"/>
              </w:rPr>
              <w:t>考虑校</w:t>
            </w:r>
            <w:r>
              <w:rPr>
                <w:rFonts w:ascii="宋体" w:hAnsi="宋体" w:cs="宋体" w:hint="eastAsia"/>
                <w:sz w:val="24"/>
                <w:szCs w:val="24"/>
              </w:rPr>
              <w:t>园电</w:t>
            </w:r>
            <w:r>
              <w:rPr>
                <w:rFonts w:ascii="宋体" w:hAnsi="宋体" w:cs="宋体"/>
                <w:sz w:val="24"/>
                <w:szCs w:val="24"/>
              </w:rPr>
              <w:t>源电路</w:t>
            </w:r>
            <w:r>
              <w:rPr>
                <w:rFonts w:ascii="宋体" w:hAnsi="宋体" w:cs="宋体" w:hint="eastAsia"/>
                <w:sz w:val="24"/>
                <w:szCs w:val="24"/>
              </w:rPr>
              <w:t>荷载。</w:t>
            </w:r>
          </w:p>
        </w:tc>
        <w:tc>
          <w:tcPr>
            <w:tcW w:w="850" w:type="dxa"/>
            <w:tcBorders>
              <w:top w:val="single" w:sz="2" w:space="0" w:color="000000"/>
              <w:bottom w:val="single" w:sz="2" w:space="0" w:color="000000"/>
            </w:tcBorders>
            <w:vAlign w:val="center"/>
          </w:tcPr>
          <w:p w:rsidR="00C03E09" w:rsidRDefault="00BE4049">
            <w:pPr>
              <w:spacing w:line="276" w:lineRule="auto"/>
              <w:jc w:val="center"/>
              <w:rPr>
                <w:rFonts w:ascii="宋体" w:hAnsi="宋体" w:cs="宋体"/>
                <w:sz w:val="24"/>
                <w:szCs w:val="24"/>
              </w:rPr>
            </w:pPr>
            <w:r>
              <w:rPr>
                <w:rFonts w:ascii="宋体" w:hAnsi="宋体" w:cs="宋体" w:hint="eastAsia"/>
                <w:sz w:val="24"/>
                <w:szCs w:val="24"/>
              </w:rPr>
              <w:t>是</w:t>
            </w:r>
          </w:p>
        </w:tc>
      </w:tr>
      <w:tr w:rsidR="00C03E09" w:rsidTr="00060F13">
        <w:trPr>
          <w:trHeight w:val="639"/>
        </w:trPr>
        <w:tc>
          <w:tcPr>
            <w:tcW w:w="425" w:type="dxa"/>
            <w:vMerge/>
            <w:vAlign w:val="center"/>
          </w:tcPr>
          <w:p w:rsidR="00C03E09" w:rsidRDefault="00C03E09">
            <w:pPr>
              <w:spacing w:before="229" w:line="276" w:lineRule="auto"/>
              <w:ind w:firstLine="345"/>
              <w:jc w:val="center"/>
              <w:rPr>
                <w:rFonts w:ascii="宋体" w:hAnsi="宋体" w:cs="宋体"/>
                <w:sz w:val="24"/>
                <w:szCs w:val="24"/>
              </w:rPr>
            </w:pPr>
          </w:p>
        </w:tc>
        <w:tc>
          <w:tcPr>
            <w:tcW w:w="1134" w:type="dxa"/>
            <w:vMerge/>
            <w:vAlign w:val="center"/>
          </w:tcPr>
          <w:p w:rsidR="00C03E09" w:rsidRDefault="00C03E09">
            <w:pPr>
              <w:spacing w:line="276" w:lineRule="auto"/>
              <w:jc w:val="center"/>
              <w:rPr>
                <w:rFonts w:ascii="宋体" w:hAnsi="宋体" w:cs="宋体"/>
                <w:sz w:val="24"/>
                <w:szCs w:val="24"/>
              </w:rPr>
            </w:pPr>
          </w:p>
        </w:tc>
        <w:tc>
          <w:tcPr>
            <w:tcW w:w="709" w:type="dxa"/>
            <w:tcBorders>
              <w:top w:val="single" w:sz="2" w:space="0" w:color="000000"/>
              <w:bottom w:val="single" w:sz="2" w:space="0" w:color="000000"/>
            </w:tcBorders>
            <w:vAlign w:val="center"/>
          </w:tcPr>
          <w:p w:rsidR="00C03E09" w:rsidRDefault="00BE4049">
            <w:pPr>
              <w:spacing w:line="276" w:lineRule="auto"/>
              <w:jc w:val="center"/>
              <w:rPr>
                <w:rFonts w:ascii="宋体" w:hAnsi="宋体" w:cs="宋体"/>
                <w:sz w:val="24"/>
                <w:szCs w:val="24"/>
              </w:rPr>
            </w:pPr>
            <w:r>
              <w:rPr>
                <w:rFonts w:ascii="宋体" w:hAnsi="宋体" w:cs="宋体" w:hint="eastAsia"/>
                <w:spacing w:val="-7"/>
                <w:sz w:val="24"/>
                <w:szCs w:val="24"/>
              </w:rPr>
              <w:t>#</w:t>
            </w:r>
          </w:p>
        </w:tc>
        <w:tc>
          <w:tcPr>
            <w:tcW w:w="6096" w:type="dxa"/>
            <w:tcBorders>
              <w:top w:val="single" w:sz="2" w:space="0" w:color="000000"/>
              <w:bottom w:val="single" w:sz="2" w:space="0" w:color="000000"/>
            </w:tcBorders>
            <w:vAlign w:val="center"/>
          </w:tcPr>
          <w:p w:rsidR="00C03E09" w:rsidRDefault="00BE4049">
            <w:pPr>
              <w:spacing w:line="276" w:lineRule="auto"/>
              <w:rPr>
                <w:rFonts w:ascii="宋体" w:hAnsi="宋体" w:cs="宋体"/>
                <w:sz w:val="24"/>
                <w:szCs w:val="24"/>
              </w:rPr>
            </w:pPr>
            <w:r>
              <w:rPr>
                <w:rFonts w:ascii="宋体" w:hAnsi="宋体" w:cs="宋体" w:hint="eastAsia"/>
                <w:sz w:val="24"/>
                <w:szCs w:val="24"/>
              </w:rPr>
              <w:t>1米</w:t>
            </w:r>
            <w:r>
              <w:rPr>
                <w:rFonts w:ascii="宋体" w:hAnsi="宋体" w:cs="宋体"/>
                <w:sz w:val="24"/>
                <w:szCs w:val="24"/>
              </w:rPr>
              <w:t>内</w:t>
            </w:r>
            <w:r>
              <w:rPr>
                <w:rFonts w:ascii="宋体" w:hAnsi="宋体" w:cs="宋体" w:hint="eastAsia"/>
                <w:sz w:val="24"/>
                <w:szCs w:val="24"/>
              </w:rPr>
              <w:t>噪音</w:t>
            </w:r>
            <w:r>
              <w:rPr>
                <w:rFonts w:ascii="宋体" w:hAnsi="宋体" w:cs="宋体"/>
                <w:sz w:val="24"/>
                <w:szCs w:val="24"/>
              </w:rPr>
              <w:t>≤65dB(A</w:t>
            </w:r>
            <w:r>
              <w:rPr>
                <w:rFonts w:ascii="宋体" w:hAnsi="宋体" w:cs="宋体" w:hint="eastAsia"/>
                <w:sz w:val="24"/>
                <w:szCs w:val="24"/>
              </w:rPr>
              <w:t>），需提供噪音检测报告或有相关内容的产品说明书复印件。</w:t>
            </w:r>
          </w:p>
        </w:tc>
        <w:tc>
          <w:tcPr>
            <w:tcW w:w="850" w:type="dxa"/>
            <w:tcBorders>
              <w:top w:val="single" w:sz="2" w:space="0" w:color="000000"/>
              <w:bottom w:val="single" w:sz="2" w:space="0" w:color="000000"/>
            </w:tcBorders>
            <w:vAlign w:val="center"/>
          </w:tcPr>
          <w:p w:rsidR="00C03E09" w:rsidRDefault="00BE4049">
            <w:pPr>
              <w:spacing w:line="276" w:lineRule="auto"/>
              <w:jc w:val="center"/>
              <w:rPr>
                <w:rFonts w:ascii="宋体" w:hAnsi="宋体" w:cs="宋体"/>
                <w:sz w:val="24"/>
                <w:szCs w:val="24"/>
              </w:rPr>
            </w:pPr>
            <w:r>
              <w:rPr>
                <w:rFonts w:ascii="宋体" w:hAnsi="宋体" w:cs="宋体" w:hint="eastAsia"/>
                <w:sz w:val="24"/>
                <w:szCs w:val="24"/>
              </w:rPr>
              <w:t>是</w:t>
            </w:r>
          </w:p>
        </w:tc>
      </w:tr>
      <w:tr w:rsidR="00C03E09" w:rsidTr="00060F13">
        <w:trPr>
          <w:trHeight w:val="639"/>
        </w:trPr>
        <w:tc>
          <w:tcPr>
            <w:tcW w:w="425" w:type="dxa"/>
            <w:vMerge/>
            <w:tcBorders>
              <w:bottom w:val="single" w:sz="2" w:space="0" w:color="000000"/>
            </w:tcBorders>
            <w:vAlign w:val="center"/>
          </w:tcPr>
          <w:p w:rsidR="00C03E09" w:rsidRDefault="00C03E09">
            <w:pPr>
              <w:spacing w:before="229" w:line="276" w:lineRule="auto"/>
              <w:ind w:firstLine="345"/>
              <w:jc w:val="center"/>
              <w:rPr>
                <w:rFonts w:ascii="宋体" w:hAnsi="宋体" w:cs="宋体"/>
                <w:sz w:val="24"/>
                <w:szCs w:val="24"/>
              </w:rPr>
            </w:pPr>
          </w:p>
        </w:tc>
        <w:tc>
          <w:tcPr>
            <w:tcW w:w="1134" w:type="dxa"/>
            <w:vMerge/>
            <w:tcBorders>
              <w:bottom w:val="single" w:sz="2" w:space="0" w:color="000000"/>
            </w:tcBorders>
            <w:vAlign w:val="center"/>
          </w:tcPr>
          <w:p w:rsidR="00C03E09" w:rsidRDefault="00C03E09">
            <w:pPr>
              <w:spacing w:line="276" w:lineRule="auto"/>
              <w:jc w:val="center"/>
              <w:rPr>
                <w:rFonts w:ascii="宋体" w:hAnsi="宋体" w:cs="宋体"/>
                <w:sz w:val="24"/>
                <w:szCs w:val="24"/>
              </w:rPr>
            </w:pPr>
          </w:p>
        </w:tc>
        <w:tc>
          <w:tcPr>
            <w:tcW w:w="709" w:type="dxa"/>
            <w:tcBorders>
              <w:top w:val="single" w:sz="2" w:space="0" w:color="000000"/>
              <w:bottom w:val="single" w:sz="2" w:space="0" w:color="000000"/>
            </w:tcBorders>
            <w:vAlign w:val="center"/>
          </w:tcPr>
          <w:p w:rsidR="00C03E09" w:rsidRDefault="00C03E09">
            <w:pPr>
              <w:spacing w:line="276" w:lineRule="auto"/>
              <w:jc w:val="center"/>
              <w:rPr>
                <w:rFonts w:ascii="宋体" w:hAnsi="宋体" w:cs="宋体"/>
                <w:spacing w:val="-7"/>
                <w:sz w:val="24"/>
                <w:szCs w:val="24"/>
              </w:rPr>
            </w:pPr>
          </w:p>
        </w:tc>
        <w:tc>
          <w:tcPr>
            <w:tcW w:w="6096" w:type="dxa"/>
            <w:tcBorders>
              <w:top w:val="single" w:sz="2" w:space="0" w:color="000000"/>
              <w:bottom w:val="single" w:sz="2" w:space="0" w:color="000000"/>
            </w:tcBorders>
            <w:vAlign w:val="center"/>
          </w:tcPr>
          <w:p w:rsidR="00C03E09" w:rsidRDefault="00BE4049">
            <w:pPr>
              <w:spacing w:line="276" w:lineRule="auto"/>
              <w:rPr>
                <w:rFonts w:ascii="宋体" w:hAnsi="宋体" w:cs="宋体"/>
                <w:sz w:val="24"/>
                <w:szCs w:val="24"/>
              </w:rPr>
            </w:pPr>
            <w:r>
              <w:rPr>
                <w:rFonts w:ascii="宋体" w:hAnsi="宋体" w:cs="宋体" w:hint="eastAsia"/>
                <w:sz w:val="24"/>
                <w:szCs w:val="24"/>
              </w:rPr>
              <w:t>数</w:t>
            </w:r>
            <w:r>
              <w:rPr>
                <w:rFonts w:ascii="宋体" w:hAnsi="宋体" w:cs="宋体"/>
                <w:sz w:val="24"/>
                <w:szCs w:val="24"/>
              </w:rPr>
              <w:t>量：</w:t>
            </w:r>
            <w:r>
              <w:rPr>
                <w:rFonts w:ascii="宋体" w:hAnsi="宋体" w:cs="宋体" w:hint="eastAsia"/>
                <w:sz w:val="24"/>
                <w:szCs w:val="24"/>
              </w:rPr>
              <w:t>与组合（拖带）的室内机数量相匹配</w:t>
            </w:r>
            <w:r>
              <w:rPr>
                <w:rFonts w:ascii="宋体" w:hAnsi="宋体" w:cs="宋体"/>
                <w:sz w:val="24"/>
                <w:szCs w:val="24"/>
              </w:rPr>
              <w:t>，</w:t>
            </w:r>
            <w:r>
              <w:rPr>
                <w:rFonts w:ascii="宋体" w:hAnsi="宋体" w:cs="宋体" w:hint="eastAsia"/>
                <w:sz w:val="24"/>
                <w:szCs w:val="24"/>
              </w:rPr>
              <w:t>确定</w:t>
            </w:r>
            <w:r>
              <w:rPr>
                <w:rFonts w:ascii="宋体" w:hAnsi="宋体" w:cs="宋体"/>
                <w:sz w:val="24"/>
                <w:szCs w:val="24"/>
              </w:rPr>
              <w:t>最佳</w:t>
            </w:r>
            <w:r>
              <w:rPr>
                <w:rFonts w:ascii="宋体" w:hAnsi="宋体" w:cs="宋体" w:hint="eastAsia"/>
                <w:sz w:val="24"/>
                <w:szCs w:val="24"/>
              </w:rPr>
              <w:t>性</w:t>
            </w:r>
            <w:r>
              <w:rPr>
                <w:rFonts w:ascii="宋体" w:hAnsi="宋体" w:cs="宋体"/>
                <w:sz w:val="24"/>
                <w:szCs w:val="24"/>
              </w:rPr>
              <w:t>能</w:t>
            </w:r>
            <w:r>
              <w:rPr>
                <w:rFonts w:ascii="宋体" w:hAnsi="宋体" w:cs="宋体" w:hint="eastAsia"/>
                <w:sz w:val="24"/>
                <w:szCs w:val="24"/>
              </w:rPr>
              <w:t>的组合（拖带）模式</w:t>
            </w:r>
            <w:r>
              <w:rPr>
                <w:rFonts w:ascii="宋体" w:hAnsi="宋体" w:cs="宋体"/>
                <w:sz w:val="24"/>
                <w:szCs w:val="24"/>
              </w:rPr>
              <w:t>。</w:t>
            </w:r>
          </w:p>
        </w:tc>
        <w:tc>
          <w:tcPr>
            <w:tcW w:w="850" w:type="dxa"/>
            <w:tcBorders>
              <w:top w:val="single" w:sz="2" w:space="0" w:color="000000"/>
              <w:bottom w:val="single" w:sz="2" w:space="0" w:color="000000"/>
            </w:tcBorders>
            <w:vAlign w:val="center"/>
          </w:tcPr>
          <w:p w:rsidR="00C03E09" w:rsidRDefault="00BE4049">
            <w:pPr>
              <w:spacing w:line="276" w:lineRule="auto"/>
              <w:jc w:val="center"/>
              <w:rPr>
                <w:rFonts w:ascii="宋体" w:hAnsi="宋体" w:cs="宋体"/>
                <w:sz w:val="24"/>
                <w:szCs w:val="24"/>
              </w:rPr>
            </w:pPr>
            <w:r>
              <w:rPr>
                <w:rFonts w:ascii="宋体" w:hAnsi="宋体" w:cs="宋体" w:hint="eastAsia"/>
                <w:sz w:val="24"/>
                <w:szCs w:val="24"/>
              </w:rPr>
              <w:t>否</w:t>
            </w:r>
          </w:p>
        </w:tc>
      </w:tr>
      <w:tr w:rsidR="00C03E09" w:rsidTr="00060F13">
        <w:trPr>
          <w:trHeight w:val="639"/>
        </w:trPr>
        <w:tc>
          <w:tcPr>
            <w:tcW w:w="425" w:type="dxa"/>
            <w:tcBorders>
              <w:top w:val="single" w:sz="2" w:space="0" w:color="000000"/>
              <w:bottom w:val="single" w:sz="2" w:space="0" w:color="000000"/>
            </w:tcBorders>
            <w:vAlign w:val="center"/>
          </w:tcPr>
          <w:p w:rsidR="00C03E09" w:rsidRDefault="00BE4049" w:rsidP="00713E56">
            <w:pPr>
              <w:spacing w:before="229" w:line="276" w:lineRule="auto"/>
              <w:rPr>
                <w:rFonts w:ascii="宋体" w:hAnsi="宋体" w:cs="宋体"/>
                <w:sz w:val="24"/>
                <w:szCs w:val="24"/>
              </w:rPr>
            </w:pPr>
            <w:r>
              <w:rPr>
                <w:rFonts w:ascii="宋体" w:hAnsi="宋体" w:cs="宋体" w:hint="eastAsia"/>
                <w:sz w:val="24"/>
                <w:szCs w:val="24"/>
              </w:rPr>
              <w:t>3</w:t>
            </w:r>
          </w:p>
        </w:tc>
        <w:tc>
          <w:tcPr>
            <w:tcW w:w="1134" w:type="dxa"/>
            <w:tcBorders>
              <w:top w:val="single" w:sz="2" w:space="0" w:color="000000"/>
              <w:bottom w:val="single" w:sz="2" w:space="0" w:color="000000"/>
            </w:tcBorders>
            <w:vAlign w:val="center"/>
          </w:tcPr>
          <w:p w:rsidR="00C03E09" w:rsidRDefault="00BE4049">
            <w:pPr>
              <w:spacing w:line="276" w:lineRule="auto"/>
              <w:jc w:val="center"/>
              <w:rPr>
                <w:rFonts w:ascii="宋体" w:hAnsi="宋体" w:cs="宋体"/>
                <w:sz w:val="24"/>
                <w:szCs w:val="24"/>
              </w:rPr>
            </w:pPr>
            <w:r>
              <w:rPr>
                <w:rFonts w:ascii="宋体" w:hAnsi="宋体" w:cs="宋体" w:hint="eastAsia"/>
                <w:sz w:val="24"/>
                <w:szCs w:val="24"/>
              </w:rPr>
              <w:t>铜</w:t>
            </w:r>
            <w:r>
              <w:rPr>
                <w:rFonts w:ascii="宋体" w:hAnsi="宋体" w:cs="宋体"/>
                <w:sz w:val="24"/>
                <w:szCs w:val="24"/>
              </w:rPr>
              <w:t>管</w:t>
            </w:r>
          </w:p>
        </w:tc>
        <w:tc>
          <w:tcPr>
            <w:tcW w:w="709" w:type="dxa"/>
            <w:tcBorders>
              <w:top w:val="single" w:sz="2" w:space="0" w:color="000000"/>
              <w:bottom w:val="single" w:sz="2" w:space="0" w:color="000000"/>
            </w:tcBorders>
            <w:vAlign w:val="center"/>
          </w:tcPr>
          <w:p w:rsidR="00C03E09" w:rsidRDefault="00BE4049">
            <w:pPr>
              <w:spacing w:line="276" w:lineRule="auto"/>
              <w:jc w:val="center"/>
              <w:rPr>
                <w:rFonts w:ascii="宋体" w:hAnsi="宋体" w:cs="宋体"/>
                <w:sz w:val="24"/>
                <w:szCs w:val="24"/>
              </w:rPr>
            </w:pPr>
            <w:r>
              <w:rPr>
                <w:rFonts w:ascii="宋体" w:hAnsi="宋体" w:cs="宋体" w:hint="eastAsia"/>
                <w:spacing w:val="-7"/>
                <w:sz w:val="24"/>
                <w:szCs w:val="24"/>
              </w:rPr>
              <w:t>#</w:t>
            </w:r>
          </w:p>
        </w:tc>
        <w:tc>
          <w:tcPr>
            <w:tcW w:w="6096" w:type="dxa"/>
            <w:tcBorders>
              <w:top w:val="single" w:sz="2" w:space="0" w:color="000000"/>
              <w:bottom w:val="single" w:sz="2" w:space="0" w:color="000000"/>
            </w:tcBorders>
            <w:vAlign w:val="center"/>
          </w:tcPr>
          <w:p w:rsidR="00C03E09" w:rsidRDefault="00BE4049">
            <w:pPr>
              <w:spacing w:line="276" w:lineRule="auto"/>
              <w:rPr>
                <w:rFonts w:ascii="宋体" w:hAnsi="宋体" w:cs="宋体"/>
                <w:sz w:val="24"/>
                <w:szCs w:val="24"/>
              </w:rPr>
            </w:pPr>
            <w:r>
              <w:rPr>
                <w:rFonts w:ascii="宋体" w:hAnsi="宋体" w:cs="宋体" w:hint="eastAsia"/>
                <w:sz w:val="24"/>
                <w:szCs w:val="24"/>
              </w:rPr>
              <w:t>包</w:t>
            </w:r>
            <w:r>
              <w:rPr>
                <w:rFonts w:ascii="宋体" w:hAnsi="宋体" w:cs="宋体"/>
                <w:sz w:val="24"/>
                <w:szCs w:val="24"/>
              </w:rPr>
              <w:t>括高压管、低压管</w:t>
            </w:r>
            <w:r>
              <w:rPr>
                <w:rFonts w:ascii="宋体" w:hAnsi="宋体" w:cs="宋体" w:hint="eastAsia"/>
                <w:sz w:val="24"/>
                <w:szCs w:val="24"/>
              </w:rPr>
              <w:t>，具有产品合格证，有质量合</w:t>
            </w:r>
            <w:r>
              <w:rPr>
                <w:rFonts w:ascii="宋体" w:hAnsi="宋体" w:cs="宋体"/>
                <w:sz w:val="24"/>
                <w:szCs w:val="24"/>
              </w:rPr>
              <w:t>格</w:t>
            </w:r>
            <w:r>
              <w:rPr>
                <w:rFonts w:ascii="宋体" w:hAnsi="宋体" w:cs="宋体" w:hint="eastAsia"/>
                <w:sz w:val="24"/>
                <w:szCs w:val="24"/>
              </w:rPr>
              <w:t>检测报告；</w:t>
            </w:r>
          </w:p>
          <w:p w:rsidR="00C03E09" w:rsidRDefault="00BE4049">
            <w:pPr>
              <w:spacing w:line="276" w:lineRule="auto"/>
              <w:rPr>
                <w:rFonts w:ascii="宋体" w:hAnsi="宋体" w:cs="宋体"/>
                <w:sz w:val="24"/>
                <w:szCs w:val="24"/>
              </w:rPr>
            </w:pPr>
            <w:r>
              <w:rPr>
                <w:rFonts w:ascii="宋体" w:hAnsi="宋体" w:cs="宋体" w:hint="eastAsia"/>
                <w:sz w:val="24"/>
                <w:szCs w:val="24"/>
              </w:rPr>
              <w:t>产品公称压力</w:t>
            </w:r>
            <w:r>
              <w:rPr>
                <w:rFonts w:ascii="宋体" w:hAnsi="宋体" w:cs="宋体"/>
                <w:sz w:val="24"/>
                <w:szCs w:val="24"/>
              </w:rPr>
              <w:t>大于</w:t>
            </w:r>
            <w:r>
              <w:rPr>
                <w:rFonts w:ascii="宋体" w:hAnsi="宋体" w:cs="宋体" w:hint="eastAsia"/>
                <w:sz w:val="24"/>
                <w:szCs w:val="24"/>
              </w:rPr>
              <w:t>系统工作压力。</w:t>
            </w:r>
          </w:p>
          <w:p w:rsidR="00C03E09" w:rsidRDefault="00BE4049">
            <w:pPr>
              <w:pStyle w:val="Default"/>
            </w:pPr>
            <w:r>
              <w:rPr>
                <w:rFonts w:hint="eastAsia"/>
              </w:rPr>
              <w:t>需提供上述证明材料复印件。</w:t>
            </w:r>
          </w:p>
        </w:tc>
        <w:tc>
          <w:tcPr>
            <w:tcW w:w="850" w:type="dxa"/>
            <w:tcBorders>
              <w:top w:val="single" w:sz="2" w:space="0" w:color="000000"/>
              <w:bottom w:val="single" w:sz="2" w:space="0" w:color="000000"/>
            </w:tcBorders>
            <w:vAlign w:val="center"/>
          </w:tcPr>
          <w:p w:rsidR="00C03E09" w:rsidRDefault="00BE4049">
            <w:pPr>
              <w:spacing w:line="276" w:lineRule="auto"/>
              <w:jc w:val="center"/>
              <w:rPr>
                <w:rFonts w:ascii="宋体" w:hAnsi="宋体" w:cs="宋体"/>
                <w:sz w:val="24"/>
                <w:szCs w:val="24"/>
              </w:rPr>
            </w:pPr>
            <w:r>
              <w:rPr>
                <w:rFonts w:ascii="宋体" w:hAnsi="宋体" w:cs="宋体" w:hint="eastAsia"/>
                <w:sz w:val="24"/>
                <w:szCs w:val="24"/>
              </w:rPr>
              <w:t>是</w:t>
            </w:r>
          </w:p>
        </w:tc>
      </w:tr>
      <w:tr w:rsidR="00C03E09" w:rsidTr="00060F13">
        <w:trPr>
          <w:trHeight w:val="639"/>
        </w:trPr>
        <w:tc>
          <w:tcPr>
            <w:tcW w:w="425" w:type="dxa"/>
            <w:tcBorders>
              <w:top w:val="single" w:sz="2" w:space="0" w:color="000000"/>
              <w:bottom w:val="single" w:sz="2" w:space="0" w:color="000000"/>
            </w:tcBorders>
            <w:vAlign w:val="center"/>
          </w:tcPr>
          <w:p w:rsidR="00C03E09" w:rsidRDefault="00BE4049" w:rsidP="00713E56">
            <w:pPr>
              <w:spacing w:before="229" w:line="276" w:lineRule="auto"/>
              <w:rPr>
                <w:rFonts w:ascii="宋体" w:hAnsi="宋体" w:cs="宋体"/>
                <w:sz w:val="24"/>
                <w:szCs w:val="24"/>
              </w:rPr>
            </w:pPr>
            <w:r>
              <w:rPr>
                <w:rFonts w:ascii="宋体" w:hAnsi="宋体" w:cs="宋体" w:hint="eastAsia"/>
                <w:sz w:val="24"/>
                <w:szCs w:val="24"/>
              </w:rPr>
              <w:t>4</w:t>
            </w:r>
          </w:p>
        </w:tc>
        <w:tc>
          <w:tcPr>
            <w:tcW w:w="1134" w:type="dxa"/>
            <w:tcBorders>
              <w:top w:val="single" w:sz="2" w:space="0" w:color="000000"/>
              <w:bottom w:val="single" w:sz="2" w:space="0" w:color="000000"/>
            </w:tcBorders>
            <w:vAlign w:val="center"/>
          </w:tcPr>
          <w:p w:rsidR="00C03E09" w:rsidRDefault="00BE4049">
            <w:pPr>
              <w:spacing w:line="276" w:lineRule="auto"/>
              <w:jc w:val="center"/>
              <w:rPr>
                <w:rFonts w:ascii="宋体" w:hAnsi="宋体" w:cs="宋体"/>
                <w:sz w:val="24"/>
                <w:szCs w:val="24"/>
              </w:rPr>
            </w:pPr>
            <w:r>
              <w:rPr>
                <w:rFonts w:ascii="宋体" w:hAnsi="宋体" w:cs="宋体" w:hint="eastAsia"/>
                <w:sz w:val="24"/>
                <w:szCs w:val="24"/>
              </w:rPr>
              <w:t>风</w:t>
            </w:r>
            <w:r>
              <w:rPr>
                <w:rFonts w:ascii="宋体" w:hAnsi="宋体" w:cs="宋体"/>
                <w:sz w:val="24"/>
                <w:szCs w:val="24"/>
              </w:rPr>
              <w:t>管</w:t>
            </w:r>
          </w:p>
        </w:tc>
        <w:tc>
          <w:tcPr>
            <w:tcW w:w="709" w:type="dxa"/>
            <w:tcBorders>
              <w:top w:val="single" w:sz="2" w:space="0" w:color="000000"/>
              <w:bottom w:val="single" w:sz="2" w:space="0" w:color="000000"/>
            </w:tcBorders>
            <w:vAlign w:val="center"/>
          </w:tcPr>
          <w:p w:rsidR="00C03E09" w:rsidRDefault="00C03E09">
            <w:pPr>
              <w:spacing w:line="276" w:lineRule="auto"/>
              <w:jc w:val="center"/>
              <w:rPr>
                <w:rFonts w:ascii="宋体" w:hAnsi="宋体" w:cs="宋体"/>
                <w:sz w:val="24"/>
                <w:szCs w:val="24"/>
              </w:rPr>
            </w:pPr>
          </w:p>
        </w:tc>
        <w:tc>
          <w:tcPr>
            <w:tcW w:w="6096" w:type="dxa"/>
            <w:tcBorders>
              <w:top w:val="single" w:sz="2" w:space="0" w:color="000000"/>
              <w:bottom w:val="single" w:sz="2" w:space="0" w:color="000000"/>
            </w:tcBorders>
            <w:vAlign w:val="center"/>
          </w:tcPr>
          <w:p w:rsidR="00C03E09" w:rsidRDefault="00BE4049">
            <w:pPr>
              <w:spacing w:line="276" w:lineRule="auto"/>
              <w:rPr>
                <w:rFonts w:ascii="宋体" w:hAnsi="宋体" w:cs="宋体"/>
                <w:sz w:val="24"/>
                <w:szCs w:val="24"/>
              </w:rPr>
            </w:pPr>
            <w:r>
              <w:rPr>
                <w:rFonts w:ascii="宋体" w:hAnsi="宋体" w:cs="宋体" w:hint="eastAsia"/>
                <w:sz w:val="24"/>
                <w:szCs w:val="24"/>
              </w:rPr>
              <w:t>具有产品合格证，有质量检测报告；</w:t>
            </w:r>
          </w:p>
          <w:p w:rsidR="00C03E09" w:rsidRDefault="00BE4049">
            <w:pPr>
              <w:pStyle w:val="Default"/>
            </w:pPr>
            <w:r>
              <w:rPr>
                <w:rFonts w:hint="eastAsia"/>
              </w:rPr>
              <w:t>需提供上述证明材料复印件。</w:t>
            </w:r>
          </w:p>
        </w:tc>
        <w:tc>
          <w:tcPr>
            <w:tcW w:w="850" w:type="dxa"/>
            <w:tcBorders>
              <w:top w:val="single" w:sz="2" w:space="0" w:color="000000"/>
              <w:bottom w:val="single" w:sz="2" w:space="0" w:color="000000"/>
            </w:tcBorders>
            <w:vAlign w:val="center"/>
          </w:tcPr>
          <w:p w:rsidR="00C03E09" w:rsidRDefault="00BE4049">
            <w:pPr>
              <w:spacing w:line="276" w:lineRule="auto"/>
              <w:jc w:val="center"/>
              <w:rPr>
                <w:rFonts w:ascii="宋体" w:hAnsi="宋体" w:cs="宋体"/>
                <w:sz w:val="24"/>
                <w:szCs w:val="24"/>
              </w:rPr>
            </w:pPr>
            <w:r>
              <w:rPr>
                <w:rFonts w:ascii="宋体" w:hAnsi="宋体" w:cs="宋体" w:hint="eastAsia"/>
                <w:sz w:val="24"/>
                <w:szCs w:val="24"/>
              </w:rPr>
              <w:t>是</w:t>
            </w:r>
          </w:p>
        </w:tc>
      </w:tr>
      <w:tr w:rsidR="00C03E09" w:rsidTr="00060F13">
        <w:trPr>
          <w:trHeight w:val="639"/>
        </w:trPr>
        <w:tc>
          <w:tcPr>
            <w:tcW w:w="425" w:type="dxa"/>
            <w:tcBorders>
              <w:top w:val="single" w:sz="2" w:space="0" w:color="000000"/>
              <w:bottom w:val="single" w:sz="2" w:space="0" w:color="000000"/>
            </w:tcBorders>
            <w:vAlign w:val="center"/>
          </w:tcPr>
          <w:p w:rsidR="00C03E09" w:rsidRDefault="00BE4049" w:rsidP="00713E56">
            <w:pPr>
              <w:spacing w:before="229" w:line="276" w:lineRule="auto"/>
              <w:rPr>
                <w:rFonts w:ascii="宋体" w:hAnsi="宋体" w:cs="宋体"/>
                <w:sz w:val="24"/>
                <w:szCs w:val="24"/>
              </w:rPr>
            </w:pPr>
            <w:r>
              <w:rPr>
                <w:rFonts w:ascii="宋体" w:hAnsi="宋体" w:cs="宋体" w:hint="eastAsia"/>
                <w:sz w:val="24"/>
                <w:szCs w:val="24"/>
              </w:rPr>
              <w:t>5</w:t>
            </w:r>
          </w:p>
        </w:tc>
        <w:tc>
          <w:tcPr>
            <w:tcW w:w="1134" w:type="dxa"/>
            <w:tcBorders>
              <w:top w:val="single" w:sz="2" w:space="0" w:color="000000"/>
              <w:bottom w:val="single" w:sz="2" w:space="0" w:color="000000"/>
            </w:tcBorders>
            <w:vAlign w:val="center"/>
          </w:tcPr>
          <w:p w:rsidR="00C03E09" w:rsidRDefault="00BE4049">
            <w:pPr>
              <w:spacing w:line="276" w:lineRule="auto"/>
              <w:jc w:val="center"/>
              <w:rPr>
                <w:rFonts w:ascii="宋体" w:hAnsi="宋体" w:cs="宋体"/>
                <w:sz w:val="24"/>
                <w:szCs w:val="24"/>
              </w:rPr>
            </w:pPr>
            <w:r>
              <w:rPr>
                <w:rFonts w:ascii="宋体" w:hAnsi="宋体" w:cs="宋体" w:hint="eastAsia"/>
                <w:sz w:val="24"/>
                <w:szCs w:val="24"/>
              </w:rPr>
              <w:t>冷</w:t>
            </w:r>
            <w:r>
              <w:rPr>
                <w:rFonts w:ascii="宋体" w:hAnsi="宋体" w:cs="宋体"/>
                <w:sz w:val="24"/>
                <w:szCs w:val="24"/>
              </w:rPr>
              <w:t>凝水管</w:t>
            </w:r>
          </w:p>
        </w:tc>
        <w:tc>
          <w:tcPr>
            <w:tcW w:w="709" w:type="dxa"/>
            <w:tcBorders>
              <w:top w:val="single" w:sz="2" w:space="0" w:color="000000"/>
              <w:bottom w:val="single" w:sz="2" w:space="0" w:color="000000"/>
            </w:tcBorders>
            <w:vAlign w:val="center"/>
          </w:tcPr>
          <w:p w:rsidR="00C03E09" w:rsidRDefault="00C03E09">
            <w:pPr>
              <w:spacing w:line="276" w:lineRule="auto"/>
              <w:jc w:val="center"/>
              <w:rPr>
                <w:rFonts w:ascii="宋体" w:hAnsi="宋体" w:cs="宋体"/>
                <w:sz w:val="24"/>
                <w:szCs w:val="24"/>
              </w:rPr>
            </w:pPr>
          </w:p>
        </w:tc>
        <w:tc>
          <w:tcPr>
            <w:tcW w:w="6096" w:type="dxa"/>
            <w:tcBorders>
              <w:top w:val="single" w:sz="2" w:space="0" w:color="000000"/>
              <w:bottom w:val="single" w:sz="2" w:space="0" w:color="000000"/>
            </w:tcBorders>
            <w:vAlign w:val="center"/>
          </w:tcPr>
          <w:p w:rsidR="00C03E09" w:rsidRDefault="00BE4049">
            <w:pPr>
              <w:spacing w:line="276" w:lineRule="auto"/>
              <w:rPr>
                <w:rFonts w:ascii="宋体" w:hAnsi="宋体" w:cs="宋体"/>
                <w:sz w:val="24"/>
                <w:szCs w:val="24"/>
              </w:rPr>
            </w:pPr>
            <w:r>
              <w:rPr>
                <w:rFonts w:ascii="宋体" w:hAnsi="宋体" w:cs="宋体" w:hint="eastAsia"/>
                <w:sz w:val="24"/>
                <w:szCs w:val="24"/>
              </w:rPr>
              <w:t>具有产品合格证，</w:t>
            </w:r>
            <w:r>
              <w:rPr>
                <w:rFonts w:ascii="宋体" w:hAnsi="宋体" w:cs="宋体"/>
                <w:sz w:val="24"/>
                <w:szCs w:val="24"/>
              </w:rPr>
              <w:t>有</w:t>
            </w:r>
            <w:r>
              <w:rPr>
                <w:rFonts w:ascii="宋体" w:hAnsi="宋体" w:cs="宋体" w:hint="eastAsia"/>
                <w:sz w:val="24"/>
                <w:szCs w:val="24"/>
              </w:rPr>
              <w:t>质量检测</w:t>
            </w:r>
            <w:r>
              <w:rPr>
                <w:rFonts w:ascii="宋体" w:hAnsi="宋体" w:cs="宋体"/>
                <w:sz w:val="24"/>
                <w:szCs w:val="24"/>
              </w:rPr>
              <w:t>报告</w:t>
            </w:r>
            <w:r>
              <w:rPr>
                <w:rFonts w:ascii="宋体" w:hAnsi="宋体" w:cs="宋体" w:hint="eastAsia"/>
                <w:sz w:val="24"/>
                <w:szCs w:val="24"/>
              </w:rPr>
              <w:t>；</w:t>
            </w:r>
          </w:p>
          <w:p w:rsidR="00C03E09" w:rsidRDefault="00BE4049">
            <w:pPr>
              <w:pStyle w:val="Default"/>
            </w:pPr>
            <w:r>
              <w:rPr>
                <w:rFonts w:hint="eastAsia"/>
              </w:rPr>
              <w:t>需提供上述证明材料复印件。</w:t>
            </w:r>
          </w:p>
        </w:tc>
        <w:tc>
          <w:tcPr>
            <w:tcW w:w="850" w:type="dxa"/>
            <w:tcBorders>
              <w:top w:val="single" w:sz="2" w:space="0" w:color="000000"/>
              <w:bottom w:val="single" w:sz="2" w:space="0" w:color="000000"/>
            </w:tcBorders>
            <w:vAlign w:val="center"/>
          </w:tcPr>
          <w:p w:rsidR="00C03E09" w:rsidRDefault="00BE4049">
            <w:pPr>
              <w:spacing w:line="276" w:lineRule="auto"/>
              <w:jc w:val="center"/>
              <w:rPr>
                <w:rFonts w:ascii="宋体" w:hAnsi="宋体" w:cs="宋体"/>
                <w:sz w:val="24"/>
                <w:szCs w:val="24"/>
              </w:rPr>
            </w:pPr>
            <w:r>
              <w:rPr>
                <w:rFonts w:ascii="宋体" w:hAnsi="宋体" w:cs="宋体" w:hint="eastAsia"/>
                <w:sz w:val="24"/>
                <w:szCs w:val="24"/>
              </w:rPr>
              <w:t>是</w:t>
            </w:r>
          </w:p>
        </w:tc>
      </w:tr>
      <w:tr w:rsidR="00C03E09" w:rsidTr="00060F13">
        <w:trPr>
          <w:trHeight w:val="639"/>
        </w:trPr>
        <w:tc>
          <w:tcPr>
            <w:tcW w:w="425" w:type="dxa"/>
            <w:tcBorders>
              <w:top w:val="single" w:sz="2" w:space="0" w:color="000000"/>
              <w:bottom w:val="single" w:sz="2" w:space="0" w:color="000000"/>
            </w:tcBorders>
            <w:vAlign w:val="center"/>
          </w:tcPr>
          <w:p w:rsidR="00C03E09" w:rsidRDefault="00BE4049" w:rsidP="00713E56">
            <w:pPr>
              <w:spacing w:before="229" w:line="276" w:lineRule="auto"/>
              <w:rPr>
                <w:rFonts w:ascii="宋体" w:hAnsi="宋体" w:cs="宋体"/>
                <w:sz w:val="24"/>
                <w:szCs w:val="24"/>
              </w:rPr>
            </w:pPr>
            <w:r>
              <w:rPr>
                <w:rFonts w:ascii="宋体" w:hAnsi="宋体" w:cs="宋体" w:hint="eastAsia"/>
                <w:sz w:val="24"/>
                <w:szCs w:val="24"/>
              </w:rPr>
              <w:t>6</w:t>
            </w:r>
          </w:p>
        </w:tc>
        <w:tc>
          <w:tcPr>
            <w:tcW w:w="1134" w:type="dxa"/>
            <w:tcBorders>
              <w:top w:val="single" w:sz="2" w:space="0" w:color="000000"/>
              <w:bottom w:val="single" w:sz="2" w:space="0" w:color="000000"/>
            </w:tcBorders>
            <w:vAlign w:val="center"/>
          </w:tcPr>
          <w:p w:rsidR="00C03E09" w:rsidRDefault="00BE4049">
            <w:pPr>
              <w:spacing w:line="276" w:lineRule="auto"/>
              <w:jc w:val="center"/>
              <w:rPr>
                <w:rFonts w:ascii="宋体" w:hAnsi="宋体" w:cs="宋体"/>
                <w:sz w:val="24"/>
                <w:szCs w:val="24"/>
              </w:rPr>
            </w:pPr>
            <w:r>
              <w:rPr>
                <w:rFonts w:ascii="宋体" w:hAnsi="宋体" w:cs="宋体" w:hint="eastAsia"/>
                <w:sz w:val="24"/>
                <w:szCs w:val="24"/>
              </w:rPr>
              <w:t>保</w:t>
            </w:r>
            <w:r>
              <w:rPr>
                <w:rFonts w:ascii="宋体" w:hAnsi="宋体" w:cs="宋体"/>
                <w:sz w:val="24"/>
                <w:szCs w:val="24"/>
              </w:rPr>
              <w:t>温材料</w:t>
            </w:r>
          </w:p>
        </w:tc>
        <w:tc>
          <w:tcPr>
            <w:tcW w:w="709" w:type="dxa"/>
            <w:tcBorders>
              <w:top w:val="single" w:sz="2" w:space="0" w:color="000000"/>
              <w:bottom w:val="single" w:sz="2" w:space="0" w:color="000000"/>
            </w:tcBorders>
            <w:vAlign w:val="center"/>
          </w:tcPr>
          <w:p w:rsidR="00C03E09" w:rsidRDefault="00C03E09">
            <w:pPr>
              <w:spacing w:line="276" w:lineRule="auto"/>
              <w:jc w:val="center"/>
              <w:rPr>
                <w:rFonts w:ascii="宋体" w:hAnsi="宋体" w:cs="宋体"/>
                <w:sz w:val="24"/>
                <w:szCs w:val="24"/>
              </w:rPr>
            </w:pPr>
          </w:p>
        </w:tc>
        <w:tc>
          <w:tcPr>
            <w:tcW w:w="6096" w:type="dxa"/>
            <w:tcBorders>
              <w:top w:val="single" w:sz="2" w:space="0" w:color="000000"/>
              <w:bottom w:val="single" w:sz="2" w:space="0" w:color="000000"/>
            </w:tcBorders>
            <w:vAlign w:val="center"/>
          </w:tcPr>
          <w:p w:rsidR="00C03E09" w:rsidRDefault="00BE4049">
            <w:pPr>
              <w:spacing w:line="276" w:lineRule="auto"/>
              <w:rPr>
                <w:rFonts w:ascii="宋体" w:hAnsi="宋体" w:cs="宋体"/>
                <w:sz w:val="24"/>
                <w:szCs w:val="24"/>
              </w:rPr>
            </w:pPr>
            <w:r>
              <w:rPr>
                <w:rFonts w:ascii="宋体" w:hAnsi="宋体" w:cs="宋体" w:hint="eastAsia"/>
                <w:sz w:val="24"/>
                <w:szCs w:val="24"/>
              </w:rPr>
              <w:t>具有产品合格证，有质量检测报告；</w:t>
            </w:r>
          </w:p>
          <w:p w:rsidR="00C03E09" w:rsidRDefault="00BE4049">
            <w:pPr>
              <w:spacing w:line="276" w:lineRule="auto"/>
              <w:rPr>
                <w:rFonts w:ascii="宋体" w:hAnsi="宋体" w:cs="宋体"/>
                <w:sz w:val="24"/>
                <w:szCs w:val="24"/>
              </w:rPr>
            </w:pPr>
            <w:r>
              <w:rPr>
                <w:rFonts w:ascii="宋体" w:hAnsi="宋体" w:cs="宋体" w:hint="eastAsia"/>
                <w:sz w:val="24"/>
                <w:szCs w:val="24"/>
              </w:rPr>
              <w:t>不低</w:t>
            </w:r>
            <w:r>
              <w:rPr>
                <w:rFonts w:ascii="宋体" w:hAnsi="宋体" w:cs="宋体"/>
                <w:sz w:val="24"/>
                <w:szCs w:val="24"/>
              </w:rPr>
              <w:t>于</w:t>
            </w:r>
            <w:r>
              <w:rPr>
                <w:rFonts w:ascii="宋体" w:hAnsi="宋体" w:cs="宋体" w:hint="eastAsia"/>
                <w:sz w:val="24"/>
                <w:szCs w:val="24"/>
              </w:rPr>
              <w:t>B</w:t>
            </w:r>
            <w:r>
              <w:rPr>
                <w:rFonts w:ascii="宋体" w:hAnsi="宋体" w:cs="宋体"/>
                <w:sz w:val="24"/>
                <w:szCs w:val="24"/>
              </w:rPr>
              <w:t>1</w:t>
            </w:r>
            <w:r>
              <w:rPr>
                <w:rFonts w:ascii="宋体" w:hAnsi="宋体" w:cs="宋体" w:hint="eastAsia"/>
                <w:sz w:val="24"/>
                <w:szCs w:val="24"/>
              </w:rPr>
              <w:t>级的</w:t>
            </w:r>
            <w:r>
              <w:rPr>
                <w:rFonts w:ascii="宋体" w:hAnsi="宋体" w:cs="宋体"/>
                <w:sz w:val="24"/>
                <w:szCs w:val="24"/>
              </w:rPr>
              <w:t>防</w:t>
            </w:r>
            <w:r>
              <w:rPr>
                <w:rFonts w:ascii="宋体" w:hAnsi="宋体" w:cs="宋体" w:hint="eastAsia"/>
                <w:sz w:val="24"/>
                <w:szCs w:val="24"/>
              </w:rPr>
              <w:t>火</w:t>
            </w:r>
            <w:r>
              <w:rPr>
                <w:rFonts w:ascii="宋体" w:hAnsi="宋体" w:cs="宋体"/>
                <w:sz w:val="24"/>
                <w:szCs w:val="24"/>
              </w:rPr>
              <w:t>等级。</w:t>
            </w:r>
          </w:p>
          <w:p w:rsidR="00C03E09" w:rsidRDefault="00BE4049">
            <w:pPr>
              <w:pStyle w:val="Default"/>
            </w:pPr>
            <w:r>
              <w:rPr>
                <w:rFonts w:hint="eastAsia"/>
              </w:rPr>
              <w:t>需提供上述证明材料复印件。</w:t>
            </w:r>
          </w:p>
        </w:tc>
        <w:tc>
          <w:tcPr>
            <w:tcW w:w="850" w:type="dxa"/>
            <w:tcBorders>
              <w:top w:val="single" w:sz="2" w:space="0" w:color="000000"/>
              <w:bottom w:val="single" w:sz="2" w:space="0" w:color="000000"/>
            </w:tcBorders>
            <w:vAlign w:val="center"/>
          </w:tcPr>
          <w:p w:rsidR="00C03E09" w:rsidRDefault="00BE4049">
            <w:pPr>
              <w:spacing w:line="276" w:lineRule="auto"/>
              <w:jc w:val="center"/>
              <w:rPr>
                <w:rFonts w:ascii="宋体" w:hAnsi="宋体" w:cs="宋体"/>
                <w:sz w:val="24"/>
                <w:szCs w:val="24"/>
              </w:rPr>
            </w:pPr>
            <w:r>
              <w:rPr>
                <w:rFonts w:ascii="宋体" w:hAnsi="宋体" w:cs="宋体" w:hint="eastAsia"/>
                <w:sz w:val="24"/>
                <w:szCs w:val="24"/>
              </w:rPr>
              <w:t>是</w:t>
            </w:r>
          </w:p>
        </w:tc>
      </w:tr>
      <w:tr w:rsidR="00C03E09" w:rsidTr="00060F13">
        <w:trPr>
          <w:trHeight w:val="639"/>
        </w:trPr>
        <w:tc>
          <w:tcPr>
            <w:tcW w:w="425" w:type="dxa"/>
            <w:tcBorders>
              <w:top w:val="single" w:sz="2" w:space="0" w:color="000000"/>
              <w:bottom w:val="single" w:sz="2" w:space="0" w:color="000000"/>
            </w:tcBorders>
            <w:vAlign w:val="center"/>
          </w:tcPr>
          <w:p w:rsidR="00C03E09" w:rsidRDefault="00BE4049" w:rsidP="00713E56">
            <w:pPr>
              <w:spacing w:before="229" w:line="276" w:lineRule="auto"/>
              <w:rPr>
                <w:rFonts w:ascii="宋体" w:hAnsi="宋体" w:cs="宋体"/>
                <w:sz w:val="24"/>
                <w:szCs w:val="24"/>
              </w:rPr>
            </w:pPr>
            <w:r>
              <w:rPr>
                <w:rFonts w:ascii="宋体" w:hAnsi="宋体" w:cs="宋体" w:hint="eastAsia"/>
                <w:sz w:val="24"/>
                <w:szCs w:val="24"/>
              </w:rPr>
              <w:t>7</w:t>
            </w:r>
          </w:p>
        </w:tc>
        <w:tc>
          <w:tcPr>
            <w:tcW w:w="1134" w:type="dxa"/>
            <w:tcBorders>
              <w:top w:val="single" w:sz="2" w:space="0" w:color="000000"/>
              <w:bottom w:val="single" w:sz="2" w:space="0" w:color="000000"/>
            </w:tcBorders>
            <w:vAlign w:val="center"/>
          </w:tcPr>
          <w:p w:rsidR="00C03E09" w:rsidRDefault="00BE4049">
            <w:pPr>
              <w:spacing w:line="276" w:lineRule="auto"/>
              <w:jc w:val="center"/>
              <w:rPr>
                <w:rFonts w:ascii="宋体" w:hAnsi="宋体" w:cs="宋体"/>
                <w:sz w:val="24"/>
                <w:szCs w:val="24"/>
              </w:rPr>
            </w:pPr>
            <w:r>
              <w:rPr>
                <w:rFonts w:ascii="宋体" w:hAnsi="宋体" w:cs="宋体" w:hint="eastAsia"/>
                <w:sz w:val="24"/>
                <w:szCs w:val="24"/>
              </w:rPr>
              <w:t>电</w:t>
            </w:r>
            <w:r>
              <w:rPr>
                <w:rFonts w:ascii="宋体" w:hAnsi="宋体" w:cs="宋体"/>
                <w:sz w:val="24"/>
                <w:szCs w:val="24"/>
              </w:rPr>
              <w:t>线电缆</w:t>
            </w:r>
          </w:p>
        </w:tc>
        <w:tc>
          <w:tcPr>
            <w:tcW w:w="709" w:type="dxa"/>
            <w:tcBorders>
              <w:top w:val="single" w:sz="2" w:space="0" w:color="000000"/>
              <w:bottom w:val="single" w:sz="2" w:space="0" w:color="000000"/>
            </w:tcBorders>
            <w:vAlign w:val="center"/>
          </w:tcPr>
          <w:p w:rsidR="00C03E09" w:rsidRDefault="00BE4049">
            <w:pPr>
              <w:spacing w:line="276" w:lineRule="auto"/>
              <w:jc w:val="center"/>
              <w:rPr>
                <w:rFonts w:ascii="宋体" w:hAnsi="宋体" w:cs="宋体"/>
                <w:sz w:val="24"/>
                <w:szCs w:val="24"/>
              </w:rPr>
            </w:pPr>
            <w:r>
              <w:rPr>
                <w:rFonts w:ascii="宋体" w:hAnsi="宋体" w:cs="宋体" w:hint="eastAsia"/>
                <w:spacing w:val="-7"/>
                <w:sz w:val="24"/>
                <w:szCs w:val="24"/>
              </w:rPr>
              <w:t>#</w:t>
            </w:r>
          </w:p>
        </w:tc>
        <w:tc>
          <w:tcPr>
            <w:tcW w:w="6096" w:type="dxa"/>
            <w:tcBorders>
              <w:top w:val="single" w:sz="2" w:space="0" w:color="000000"/>
              <w:bottom w:val="single" w:sz="2" w:space="0" w:color="000000"/>
            </w:tcBorders>
            <w:vAlign w:val="center"/>
          </w:tcPr>
          <w:p w:rsidR="00C03E09" w:rsidRDefault="00BE4049">
            <w:pPr>
              <w:spacing w:line="276" w:lineRule="auto"/>
              <w:rPr>
                <w:rFonts w:ascii="宋体" w:hAnsi="宋体" w:cs="宋体"/>
                <w:sz w:val="24"/>
                <w:szCs w:val="24"/>
              </w:rPr>
            </w:pPr>
            <w:r>
              <w:rPr>
                <w:rFonts w:ascii="宋体" w:hAnsi="宋体" w:cs="宋体" w:hint="eastAsia"/>
                <w:sz w:val="24"/>
                <w:szCs w:val="24"/>
              </w:rPr>
              <w:t>具有产品质量合格证，有质量检测报告；</w:t>
            </w:r>
          </w:p>
          <w:p w:rsidR="00C03E09" w:rsidRDefault="00BE4049">
            <w:pPr>
              <w:spacing w:line="276" w:lineRule="auto"/>
              <w:rPr>
                <w:rFonts w:ascii="宋体" w:hAnsi="宋体" w:cs="宋体"/>
                <w:sz w:val="24"/>
                <w:szCs w:val="24"/>
              </w:rPr>
            </w:pPr>
            <w:r>
              <w:rPr>
                <w:rFonts w:ascii="宋体" w:hAnsi="宋体" w:cs="宋体" w:hint="eastAsia"/>
                <w:sz w:val="24"/>
                <w:szCs w:val="24"/>
              </w:rPr>
              <w:t>阻</w:t>
            </w:r>
            <w:r>
              <w:rPr>
                <w:rFonts w:ascii="宋体" w:hAnsi="宋体" w:cs="宋体"/>
                <w:sz w:val="24"/>
                <w:szCs w:val="24"/>
              </w:rPr>
              <w:t>燃，</w:t>
            </w:r>
            <w:r>
              <w:rPr>
                <w:rFonts w:ascii="宋体" w:hAnsi="宋体" w:cs="宋体" w:hint="eastAsia"/>
                <w:sz w:val="24"/>
                <w:szCs w:val="24"/>
              </w:rPr>
              <w:t>高纯无氧铜芯</w:t>
            </w:r>
            <w:r>
              <w:rPr>
                <w:rFonts w:ascii="宋体" w:hAnsi="宋体" w:cs="宋体"/>
                <w:sz w:val="24"/>
                <w:szCs w:val="24"/>
              </w:rPr>
              <w:t>。</w:t>
            </w:r>
          </w:p>
          <w:p w:rsidR="00C03E09" w:rsidRDefault="00BE4049">
            <w:pPr>
              <w:pStyle w:val="Default"/>
            </w:pPr>
            <w:r>
              <w:rPr>
                <w:rFonts w:hint="eastAsia"/>
              </w:rPr>
              <w:t>需提供上述证明材料复印件。</w:t>
            </w:r>
          </w:p>
        </w:tc>
        <w:tc>
          <w:tcPr>
            <w:tcW w:w="850" w:type="dxa"/>
            <w:tcBorders>
              <w:top w:val="single" w:sz="2" w:space="0" w:color="000000"/>
              <w:bottom w:val="single" w:sz="2" w:space="0" w:color="000000"/>
            </w:tcBorders>
            <w:vAlign w:val="center"/>
          </w:tcPr>
          <w:p w:rsidR="00C03E09" w:rsidRDefault="00BE4049">
            <w:pPr>
              <w:spacing w:line="276" w:lineRule="auto"/>
              <w:jc w:val="center"/>
              <w:rPr>
                <w:rFonts w:ascii="宋体" w:hAnsi="宋体" w:cs="宋体"/>
                <w:sz w:val="24"/>
                <w:szCs w:val="24"/>
              </w:rPr>
            </w:pPr>
            <w:r>
              <w:rPr>
                <w:rFonts w:ascii="宋体" w:hAnsi="宋体" w:cs="宋体" w:hint="eastAsia"/>
                <w:sz w:val="24"/>
                <w:szCs w:val="24"/>
              </w:rPr>
              <w:t>是</w:t>
            </w:r>
          </w:p>
        </w:tc>
      </w:tr>
      <w:tr w:rsidR="00C03E09" w:rsidTr="00060F13">
        <w:trPr>
          <w:trHeight w:val="639"/>
        </w:trPr>
        <w:tc>
          <w:tcPr>
            <w:tcW w:w="425" w:type="dxa"/>
            <w:tcBorders>
              <w:top w:val="single" w:sz="2" w:space="0" w:color="000000"/>
              <w:bottom w:val="single" w:sz="2" w:space="0" w:color="000000"/>
            </w:tcBorders>
            <w:vAlign w:val="center"/>
          </w:tcPr>
          <w:p w:rsidR="00C03E09" w:rsidRDefault="00BE4049" w:rsidP="00713E56">
            <w:pPr>
              <w:spacing w:before="229" w:line="276" w:lineRule="auto"/>
              <w:rPr>
                <w:rFonts w:ascii="宋体" w:hAnsi="宋体" w:cs="宋体"/>
                <w:sz w:val="24"/>
                <w:szCs w:val="24"/>
              </w:rPr>
            </w:pPr>
            <w:r>
              <w:rPr>
                <w:rFonts w:ascii="宋体" w:hAnsi="宋体" w:cs="宋体" w:hint="eastAsia"/>
                <w:sz w:val="24"/>
                <w:szCs w:val="24"/>
              </w:rPr>
              <w:t>8</w:t>
            </w:r>
          </w:p>
        </w:tc>
        <w:tc>
          <w:tcPr>
            <w:tcW w:w="1134" w:type="dxa"/>
            <w:tcBorders>
              <w:top w:val="single" w:sz="2" w:space="0" w:color="000000"/>
              <w:bottom w:val="single" w:sz="2" w:space="0" w:color="000000"/>
            </w:tcBorders>
            <w:vAlign w:val="center"/>
          </w:tcPr>
          <w:p w:rsidR="00C03E09" w:rsidRDefault="00BE4049">
            <w:pPr>
              <w:spacing w:line="276" w:lineRule="auto"/>
              <w:jc w:val="center"/>
              <w:rPr>
                <w:rFonts w:ascii="宋体" w:hAnsi="宋体" w:cs="宋体"/>
                <w:sz w:val="24"/>
                <w:szCs w:val="24"/>
              </w:rPr>
            </w:pPr>
            <w:r>
              <w:rPr>
                <w:rFonts w:ascii="宋体" w:hAnsi="宋体" w:cs="宋体" w:hint="eastAsia"/>
                <w:sz w:val="24"/>
                <w:szCs w:val="24"/>
              </w:rPr>
              <w:t>室</w:t>
            </w:r>
            <w:r>
              <w:rPr>
                <w:rFonts w:ascii="宋体" w:hAnsi="宋体" w:cs="宋体"/>
                <w:sz w:val="24"/>
                <w:szCs w:val="24"/>
              </w:rPr>
              <w:t>外机</w:t>
            </w:r>
            <w:r>
              <w:rPr>
                <w:rFonts w:ascii="宋体" w:hAnsi="宋体" w:cs="宋体" w:hint="eastAsia"/>
                <w:sz w:val="24"/>
                <w:szCs w:val="24"/>
              </w:rPr>
              <w:t>底</w:t>
            </w:r>
            <w:r>
              <w:rPr>
                <w:rFonts w:ascii="宋体" w:hAnsi="宋体" w:cs="宋体"/>
                <w:sz w:val="24"/>
                <w:szCs w:val="24"/>
              </w:rPr>
              <w:t>座/支架</w:t>
            </w:r>
          </w:p>
        </w:tc>
        <w:tc>
          <w:tcPr>
            <w:tcW w:w="709" w:type="dxa"/>
            <w:tcBorders>
              <w:top w:val="single" w:sz="2" w:space="0" w:color="000000"/>
              <w:bottom w:val="single" w:sz="2" w:space="0" w:color="000000"/>
            </w:tcBorders>
            <w:vAlign w:val="center"/>
          </w:tcPr>
          <w:p w:rsidR="00C03E09" w:rsidRDefault="00C03E09">
            <w:pPr>
              <w:spacing w:line="276" w:lineRule="auto"/>
              <w:jc w:val="center"/>
              <w:rPr>
                <w:rFonts w:ascii="宋体" w:hAnsi="宋体" w:cs="宋体"/>
                <w:sz w:val="24"/>
                <w:szCs w:val="24"/>
              </w:rPr>
            </w:pPr>
          </w:p>
        </w:tc>
        <w:tc>
          <w:tcPr>
            <w:tcW w:w="6096" w:type="dxa"/>
            <w:tcBorders>
              <w:top w:val="single" w:sz="2" w:space="0" w:color="000000"/>
              <w:bottom w:val="single" w:sz="2" w:space="0" w:color="000000"/>
            </w:tcBorders>
            <w:vAlign w:val="center"/>
          </w:tcPr>
          <w:p w:rsidR="00C03E09" w:rsidRDefault="00BE4049">
            <w:pPr>
              <w:spacing w:line="276" w:lineRule="auto"/>
              <w:rPr>
                <w:rFonts w:ascii="宋体" w:hAnsi="宋体" w:cs="宋体"/>
                <w:sz w:val="24"/>
                <w:szCs w:val="24"/>
              </w:rPr>
            </w:pPr>
            <w:r>
              <w:rPr>
                <w:rFonts w:ascii="宋体" w:hAnsi="宋体" w:cs="宋体" w:hint="eastAsia"/>
                <w:sz w:val="24"/>
                <w:szCs w:val="24"/>
              </w:rPr>
              <w:t>全</w:t>
            </w:r>
            <w:r>
              <w:rPr>
                <w:rFonts w:ascii="宋体" w:hAnsi="宋体" w:cs="宋体"/>
                <w:sz w:val="24"/>
                <w:szCs w:val="24"/>
              </w:rPr>
              <w:t>部</w:t>
            </w:r>
            <w:r>
              <w:rPr>
                <w:rFonts w:ascii="宋体" w:hAnsi="宋体" w:cs="宋体" w:hint="eastAsia"/>
                <w:sz w:val="24"/>
                <w:szCs w:val="24"/>
              </w:rPr>
              <w:t>置</w:t>
            </w:r>
            <w:r>
              <w:rPr>
                <w:rFonts w:ascii="宋体" w:hAnsi="宋体" w:cs="宋体"/>
                <w:sz w:val="24"/>
                <w:szCs w:val="24"/>
              </w:rPr>
              <w:t>于</w:t>
            </w:r>
            <w:r>
              <w:rPr>
                <w:rFonts w:ascii="宋体" w:hAnsi="宋体" w:cs="宋体" w:hint="eastAsia"/>
                <w:sz w:val="24"/>
                <w:szCs w:val="24"/>
              </w:rPr>
              <w:t>食堂</w:t>
            </w:r>
            <w:r>
              <w:rPr>
                <w:rFonts w:ascii="宋体" w:hAnsi="宋体" w:cs="宋体"/>
                <w:sz w:val="24"/>
                <w:szCs w:val="24"/>
              </w:rPr>
              <w:t>所在楼的楼顶露台，</w:t>
            </w:r>
            <w:r>
              <w:rPr>
                <w:rFonts w:ascii="宋体" w:hAnsi="宋体" w:cs="宋体" w:hint="eastAsia"/>
                <w:sz w:val="24"/>
                <w:szCs w:val="24"/>
              </w:rPr>
              <w:t>采用混凝土</w:t>
            </w:r>
            <w:r>
              <w:rPr>
                <w:rFonts w:ascii="宋体" w:hAnsi="宋体" w:cs="宋体"/>
                <w:sz w:val="24"/>
                <w:szCs w:val="24"/>
              </w:rPr>
              <w:t>底座</w:t>
            </w:r>
            <w:r>
              <w:rPr>
                <w:rFonts w:ascii="宋体" w:hAnsi="宋体" w:cs="宋体" w:hint="eastAsia"/>
                <w:sz w:val="24"/>
                <w:szCs w:val="24"/>
              </w:rPr>
              <w:t>，</w:t>
            </w:r>
            <w:r>
              <w:rPr>
                <w:rFonts w:ascii="宋体" w:hAnsi="宋体" w:cs="宋体"/>
                <w:sz w:val="24"/>
                <w:szCs w:val="24"/>
              </w:rPr>
              <w:t>或不锈钢或镀</w:t>
            </w:r>
            <w:r>
              <w:rPr>
                <w:rFonts w:ascii="宋体" w:hAnsi="宋体" w:cs="宋体" w:hint="eastAsia"/>
                <w:sz w:val="24"/>
                <w:szCs w:val="24"/>
              </w:rPr>
              <w:t>锌</w:t>
            </w:r>
            <w:r>
              <w:rPr>
                <w:rFonts w:ascii="宋体" w:hAnsi="宋体" w:cs="宋体"/>
                <w:sz w:val="24"/>
                <w:szCs w:val="24"/>
              </w:rPr>
              <w:t>角铁</w:t>
            </w:r>
            <w:r>
              <w:rPr>
                <w:rFonts w:ascii="宋体" w:hAnsi="宋体" w:cs="宋体" w:hint="eastAsia"/>
                <w:sz w:val="24"/>
                <w:szCs w:val="24"/>
              </w:rPr>
              <w:t>支架</w:t>
            </w:r>
            <w:r>
              <w:rPr>
                <w:rFonts w:ascii="宋体" w:hAnsi="宋体" w:cs="宋体"/>
                <w:sz w:val="24"/>
                <w:szCs w:val="24"/>
              </w:rPr>
              <w:t>，</w:t>
            </w:r>
            <w:r>
              <w:rPr>
                <w:rFonts w:ascii="宋体" w:hAnsi="宋体" w:cs="宋体" w:hint="eastAsia"/>
                <w:sz w:val="24"/>
                <w:szCs w:val="24"/>
              </w:rPr>
              <w:t>与</w:t>
            </w:r>
            <w:r>
              <w:rPr>
                <w:rFonts w:ascii="宋体" w:hAnsi="宋体" w:cs="宋体"/>
                <w:sz w:val="24"/>
                <w:szCs w:val="24"/>
              </w:rPr>
              <w:t>外机匹配，稳固耐用，不得</w:t>
            </w:r>
            <w:r>
              <w:rPr>
                <w:rFonts w:ascii="宋体" w:hAnsi="宋体" w:cs="宋体" w:hint="eastAsia"/>
                <w:sz w:val="24"/>
                <w:szCs w:val="24"/>
              </w:rPr>
              <w:t>破坏</w:t>
            </w:r>
            <w:r>
              <w:rPr>
                <w:rFonts w:ascii="宋体" w:hAnsi="宋体" w:cs="宋体"/>
                <w:sz w:val="24"/>
                <w:szCs w:val="24"/>
              </w:rPr>
              <w:t>楼</w:t>
            </w:r>
            <w:r>
              <w:rPr>
                <w:rFonts w:ascii="宋体" w:hAnsi="宋体" w:cs="宋体" w:hint="eastAsia"/>
                <w:sz w:val="24"/>
                <w:szCs w:val="24"/>
              </w:rPr>
              <w:t>顶</w:t>
            </w:r>
            <w:r>
              <w:rPr>
                <w:rFonts w:ascii="宋体" w:hAnsi="宋体" w:cs="宋体"/>
                <w:sz w:val="24"/>
                <w:szCs w:val="24"/>
              </w:rPr>
              <w:t>防水。</w:t>
            </w:r>
          </w:p>
          <w:p w:rsidR="00C03E09" w:rsidRDefault="00BE4049">
            <w:pPr>
              <w:pStyle w:val="Default"/>
            </w:pPr>
            <w:r>
              <w:rPr>
                <w:rFonts w:hint="eastAsia"/>
              </w:rPr>
              <w:t>本项所用耗材、辅料需包含在报价中，具体用量以实际发生为准。</w:t>
            </w:r>
          </w:p>
        </w:tc>
        <w:tc>
          <w:tcPr>
            <w:tcW w:w="850" w:type="dxa"/>
            <w:tcBorders>
              <w:top w:val="single" w:sz="2" w:space="0" w:color="000000"/>
              <w:bottom w:val="single" w:sz="2" w:space="0" w:color="000000"/>
            </w:tcBorders>
            <w:vAlign w:val="center"/>
          </w:tcPr>
          <w:p w:rsidR="00C03E09" w:rsidRDefault="00BE4049">
            <w:pPr>
              <w:spacing w:line="276" w:lineRule="auto"/>
              <w:jc w:val="center"/>
              <w:rPr>
                <w:rFonts w:ascii="宋体" w:hAnsi="宋体" w:cs="宋体"/>
                <w:sz w:val="24"/>
                <w:szCs w:val="24"/>
              </w:rPr>
            </w:pPr>
            <w:r>
              <w:rPr>
                <w:rFonts w:ascii="宋体" w:hAnsi="宋体" w:cs="宋体" w:hint="eastAsia"/>
                <w:sz w:val="24"/>
                <w:szCs w:val="24"/>
              </w:rPr>
              <w:t>否</w:t>
            </w:r>
          </w:p>
        </w:tc>
      </w:tr>
    </w:tbl>
    <w:p w:rsidR="008C1DD5" w:rsidRDefault="008C1DD5" w:rsidP="008C1DD5">
      <w:pPr>
        <w:rPr>
          <w:rFonts w:hint="eastAsia"/>
        </w:rPr>
      </w:pPr>
    </w:p>
    <w:p w:rsidR="008C1DD5" w:rsidRPr="00AD3B22" w:rsidRDefault="009F469E" w:rsidP="00AD3B22">
      <w:pPr>
        <w:spacing w:line="360" w:lineRule="auto"/>
        <w:rPr>
          <w:sz w:val="24"/>
          <w:szCs w:val="24"/>
        </w:rPr>
      </w:pPr>
      <w:r w:rsidRPr="008C1DD5">
        <w:rPr>
          <w:rFonts w:hint="eastAsia"/>
          <w:sz w:val="24"/>
          <w:szCs w:val="24"/>
        </w:rPr>
        <w:t>注：</w:t>
      </w:r>
      <w:proofErr w:type="gramStart"/>
      <w:r w:rsidRPr="008C1DD5">
        <w:rPr>
          <w:rFonts w:hint="eastAsia"/>
          <w:sz w:val="24"/>
          <w:szCs w:val="24"/>
        </w:rPr>
        <w:t>如</w:t>
      </w:r>
      <w:r w:rsidRPr="008C1DD5">
        <w:rPr>
          <w:rFonts w:hint="eastAsia"/>
          <w:sz w:val="24"/>
          <w:szCs w:val="24"/>
        </w:rPr>
        <w:t>拟投入</w:t>
      </w:r>
      <w:proofErr w:type="gramEnd"/>
      <w:r w:rsidRPr="008C1DD5">
        <w:rPr>
          <w:rFonts w:hint="eastAsia"/>
          <w:sz w:val="24"/>
          <w:szCs w:val="24"/>
        </w:rPr>
        <w:t>的“</w:t>
      </w:r>
      <w:r w:rsidRPr="008C1DD5">
        <w:rPr>
          <w:rFonts w:cs="宋体" w:hint="eastAsia"/>
          <w:sz w:val="24"/>
          <w:szCs w:val="24"/>
        </w:rPr>
        <w:t>多</w:t>
      </w:r>
      <w:r w:rsidRPr="008C1DD5">
        <w:rPr>
          <w:rFonts w:cs="宋体"/>
          <w:sz w:val="24"/>
          <w:szCs w:val="24"/>
        </w:rPr>
        <w:t>联机</w:t>
      </w:r>
      <w:r w:rsidRPr="008C1DD5">
        <w:rPr>
          <w:rFonts w:cs="宋体" w:hint="eastAsia"/>
          <w:sz w:val="24"/>
          <w:szCs w:val="24"/>
        </w:rPr>
        <w:t>空调设备机</w:t>
      </w:r>
      <w:r w:rsidRPr="008C1DD5">
        <w:rPr>
          <w:rFonts w:cs="宋体"/>
          <w:sz w:val="24"/>
          <w:szCs w:val="24"/>
        </w:rPr>
        <w:t>组（热泵）</w:t>
      </w:r>
      <w:r w:rsidRPr="008C1DD5">
        <w:rPr>
          <w:rFonts w:hint="eastAsia"/>
          <w:sz w:val="24"/>
          <w:szCs w:val="24"/>
        </w:rPr>
        <w:t>”</w:t>
      </w:r>
      <w:r w:rsidRPr="008C1DD5">
        <w:rPr>
          <w:rFonts w:hint="eastAsia"/>
          <w:sz w:val="24"/>
          <w:szCs w:val="24"/>
        </w:rPr>
        <w:t>为</w:t>
      </w:r>
      <w:r w:rsidR="008C1DD5">
        <w:rPr>
          <w:rFonts w:hint="eastAsia"/>
          <w:sz w:val="24"/>
          <w:szCs w:val="24"/>
        </w:rPr>
        <w:t>多型号或</w:t>
      </w:r>
      <w:r w:rsidRPr="008C1DD5">
        <w:rPr>
          <w:rFonts w:hint="eastAsia"/>
          <w:sz w:val="24"/>
          <w:szCs w:val="24"/>
        </w:rPr>
        <w:t>组合机型</w:t>
      </w:r>
      <w:r w:rsidR="008C1DD5">
        <w:rPr>
          <w:rFonts w:hint="eastAsia"/>
          <w:sz w:val="24"/>
          <w:szCs w:val="24"/>
        </w:rPr>
        <w:t>设备</w:t>
      </w:r>
      <w:r w:rsidRPr="008C1DD5">
        <w:rPr>
          <w:rFonts w:hint="eastAsia"/>
          <w:sz w:val="24"/>
          <w:szCs w:val="24"/>
        </w:rPr>
        <w:t>，</w:t>
      </w:r>
      <w:r w:rsidRPr="008C1DD5">
        <w:rPr>
          <w:rFonts w:hint="eastAsia"/>
          <w:sz w:val="24"/>
          <w:szCs w:val="24"/>
        </w:rPr>
        <w:t>则所有机型均需响应对应技术指标，某个机型未应答视为未响应该条参数，不得分</w:t>
      </w:r>
      <w:r w:rsidR="00AD3B22">
        <w:rPr>
          <w:rFonts w:hint="eastAsia"/>
          <w:sz w:val="24"/>
          <w:szCs w:val="24"/>
        </w:rPr>
        <w:t>或无效处理</w:t>
      </w:r>
      <w:r w:rsidRPr="008C1DD5">
        <w:rPr>
          <w:rFonts w:hint="eastAsia"/>
          <w:sz w:val="24"/>
          <w:szCs w:val="24"/>
        </w:rPr>
        <w:t>。</w:t>
      </w:r>
    </w:p>
    <w:p w:rsidR="00C03E09" w:rsidRDefault="00BE4049">
      <w:pPr>
        <w:spacing w:before="111" w:line="276" w:lineRule="auto"/>
        <w:outlineLvl w:val="2"/>
        <w:rPr>
          <w:rFonts w:ascii="宋体" w:hAnsi="宋体" w:cs="宋体"/>
          <w:spacing w:val="-11"/>
          <w:sz w:val="24"/>
          <w:szCs w:val="24"/>
        </w:rPr>
      </w:pPr>
      <w:r>
        <w:rPr>
          <w:rFonts w:ascii="宋体" w:hAnsi="宋体" w:cs="宋体" w:hint="eastAsia"/>
          <w:spacing w:val="-11"/>
          <w:sz w:val="24"/>
          <w:szCs w:val="24"/>
        </w:rPr>
        <w:lastRenderedPageBreak/>
        <w:t>(二) 服务要求</w:t>
      </w:r>
    </w:p>
    <w:p w:rsidR="00C03E09" w:rsidRDefault="00BE4049">
      <w:pPr>
        <w:spacing w:before="111" w:line="276" w:lineRule="auto"/>
        <w:rPr>
          <w:rFonts w:ascii="宋体" w:hAnsi="宋体" w:cs="宋体"/>
          <w:spacing w:val="-11"/>
          <w:sz w:val="24"/>
          <w:szCs w:val="24"/>
        </w:rPr>
      </w:pPr>
      <w:r>
        <w:rPr>
          <w:rFonts w:ascii="宋体" w:hAnsi="宋体" w:cs="宋体" w:hint="eastAsia"/>
          <w:spacing w:val="-11"/>
          <w:sz w:val="24"/>
          <w:szCs w:val="24"/>
        </w:rPr>
        <w:t>1.重要性分为“★”、“#”和无标识。★代表实质性指标,不满足该指标项将导致投标被拒绝,#代表重要指标,无标识则代表一般指标。</w:t>
      </w:r>
    </w:p>
    <w:p w:rsidR="00C03E09" w:rsidRDefault="00BE4049">
      <w:pPr>
        <w:spacing w:before="111" w:line="276" w:lineRule="auto"/>
        <w:rPr>
          <w:rFonts w:ascii="宋体" w:hAnsi="宋体" w:cs="宋体"/>
          <w:spacing w:val="-11"/>
          <w:sz w:val="24"/>
          <w:szCs w:val="24"/>
        </w:rPr>
      </w:pPr>
      <w:r>
        <w:rPr>
          <w:rFonts w:ascii="宋体" w:hAnsi="宋体" w:cs="宋体" w:hint="eastAsia"/>
          <w:spacing w:val="-11"/>
          <w:sz w:val="24"/>
          <w:szCs w:val="24"/>
        </w:rPr>
        <w:t>2</w:t>
      </w:r>
      <w:proofErr w:type="gramStart"/>
      <w:r>
        <w:rPr>
          <w:rFonts w:ascii="宋体" w:hAnsi="宋体" w:cs="宋体" w:hint="eastAsia"/>
          <w:spacing w:val="-11"/>
          <w:sz w:val="24"/>
          <w:szCs w:val="24"/>
        </w:rPr>
        <w:t>“证明材料要求”项填“是”</w:t>
      </w:r>
      <w:proofErr w:type="gramEnd"/>
      <w:r>
        <w:rPr>
          <w:rFonts w:ascii="宋体" w:hAnsi="宋体" w:cs="宋体" w:hint="eastAsia"/>
          <w:spacing w:val="-11"/>
          <w:sz w:val="24"/>
          <w:szCs w:val="24"/>
        </w:rPr>
        <w:t>的，投标人需按“服务要求标准”提供相关证明材料。</w:t>
      </w:r>
    </w:p>
    <w:tbl>
      <w:tblPr>
        <w:tblStyle w:val="TableNormal"/>
        <w:tblW w:w="904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6"/>
        <w:gridCol w:w="1683"/>
        <w:gridCol w:w="700"/>
        <w:gridCol w:w="5167"/>
        <w:gridCol w:w="883"/>
      </w:tblGrid>
      <w:tr w:rsidR="00C03E09">
        <w:trPr>
          <w:trHeight w:val="1269"/>
          <w:jc w:val="center"/>
        </w:trPr>
        <w:tc>
          <w:tcPr>
            <w:tcW w:w="616" w:type="dxa"/>
            <w:tcBorders>
              <w:top w:val="single" w:sz="2" w:space="0" w:color="000000"/>
              <w:bottom w:val="single" w:sz="2" w:space="0" w:color="000000"/>
            </w:tcBorders>
            <w:vAlign w:val="center"/>
          </w:tcPr>
          <w:p w:rsidR="00C03E09" w:rsidRDefault="00BE4049">
            <w:pPr>
              <w:spacing w:before="1" w:line="276" w:lineRule="auto"/>
              <w:jc w:val="center"/>
              <w:rPr>
                <w:rFonts w:ascii="宋体" w:hAnsi="宋体" w:cs="宋体"/>
                <w:spacing w:val="-7"/>
                <w:sz w:val="24"/>
                <w:szCs w:val="24"/>
              </w:rPr>
            </w:pPr>
            <w:r>
              <w:rPr>
                <w:rFonts w:ascii="宋体" w:hAnsi="宋体" w:cs="宋体" w:hint="eastAsia"/>
                <w:spacing w:val="-7"/>
                <w:sz w:val="24"/>
                <w:szCs w:val="24"/>
              </w:rPr>
              <w:t>序号</w:t>
            </w:r>
          </w:p>
        </w:tc>
        <w:tc>
          <w:tcPr>
            <w:tcW w:w="1683" w:type="dxa"/>
            <w:tcBorders>
              <w:top w:val="single" w:sz="2" w:space="0" w:color="000000"/>
              <w:bottom w:val="single" w:sz="2" w:space="0" w:color="000000"/>
            </w:tcBorders>
            <w:vAlign w:val="center"/>
          </w:tcPr>
          <w:p w:rsidR="00C03E09" w:rsidRDefault="00BE4049">
            <w:pPr>
              <w:spacing w:before="1" w:line="276" w:lineRule="auto"/>
              <w:jc w:val="center"/>
              <w:rPr>
                <w:rFonts w:ascii="宋体" w:hAnsi="宋体" w:cs="宋体"/>
                <w:spacing w:val="-7"/>
                <w:sz w:val="24"/>
                <w:szCs w:val="24"/>
              </w:rPr>
            </w:pPr>
            <w:r>
              <w:rPr>
                <w:rFonts w:ascii="宋体" w:hAnsi="宋体" w:cs="宋体" w:hint="eastAsia"/>
                <w:spacing w:val="-7"/>
                <w:sz w:val="24"/>
                <w:szCs w:val="24"/>
              </w:rPr>
              <w:t>内容</w:t>
            </w:r>
          </w:p>
        </w:tc>
        <w:tc>
          <w:tcPr>
            <w:tcW w:w="700" w:type="dxa"/>
            <w:tcBorders>
              <w:top w:val="single" w:sz="2" w:space="0" w:color="000000"/>
              <w:bottom w:val="single" w:sz="2" w:space="0" w:color="000000"/>
            </w:tcBorders>
            <w:vAlign w:val="center"/>
          </w:tcPr>
          <w:p w:rsidR="00C03E09" w:rsidRDefault="00BE4049">
            <w:pPr>
              <w:spacing w:before="1" w:line="276" w:lineRule="auto"/>
              <w:jc w:val="center"/>
              <w:rPr>
                <w:rFonts w:ascii="宋体" w:hAnsi="宋体" w:cs="宋体"/>
                <w:spacing w:val="-7"/>
                <w:sz w:val="24"/>
                <w:szCs w:val="24"/>
              </w:rPr>
            </w:pPr>
            <w:r>
              <w:rPr>
                <w:rFonts w:ascii="宋体" w:hAnsi="宋体" w:cs="宋体" w:hint="eastAsia"/>
                <w:spacing w:val="-7"/>
                <w:sz w:val="24"/>
                <w:szCs w:val="24"/>
              </w:rPr>
              <w:t>重要性</w:t>
            </w:r>
          </w:p>
        </w:tc>
        <w:tc>
          <w:tcPr>
            <w:tcW w:w="5167" w:type="dxa"/>
            <w:tcBorders>
              <w:top w:val="single" w:sz="2" w:space="0" w:color="000000"/>
              <w:bottom w:val="single" w:sz="2" w:space="0" w:color="000000"/>
            </w:tcBorders>
            <w:vAlign w:val="center"/>
          </w:tcPr>
          <w:p w:rsidR="00C03E09" w:rsidRDefault="00BE4049">
            <w:pPr>
              <w:spacing w:before="1" w:line="276" w:lineRule="auto"/>
              <w:jc w:val="center"/>
              <w:rPr>
                <w:rFonts w:ascii="宋体" w:hAnsi="宋体" w:cs="宋体"/>
                <w:spacing w:val="-7"/>
                <w:sz w:val="24"/>
                <w:szCs w:val="24"/>
              </w:rPr>
            </w:pPr>
            <w:r>
              <w:rPr>
                <w:rFonts w:ascii="宋体" w:hAnsi="宋体" w:cs="宋体" w:hint="eastAsia"/>
                <w:spacing w:val="-7"/>
                <w:sz w:val="24"/>
                <w:szCs w:val="24"/>
              </w:rPr>
              <w:t>服务要求标准</w:t>
            </w:r>
          </w:p>
        </w:tc>
        <w:tc>
          <w:tcPr>
            <w:tcW w:w="883" w:type="dxa"/>
            <w:tcBorders>
              <w:top w:val="single" w:sz="2" w:space="0" w:color="000000"/>
              <w:bottom w:val="single" w:sz="2" w:space="0" w:color="000000"/>
            </w:tcBorders>
            <w:vAlign w:val="center"/>
          </w:tcPr>
          <w:p w:rsidR="00C03E09" w:rsidRDefault="00BE4049">
            <w:pPr>
              <w:spacing w:before="1" w:line="276" w:lineRule="auto"/>
              <w:jc w:val="center"/>
              <w:rPr>
                <w:rFonts w:ascii="宋体" w:hAnsi="宋体" w:cs="宋体"/>
                <w:spacing w:val="-7"/>
                <w:sz w:val="24"/>
                <w:szCs w:val="24"/>
              </w:rPr>
            </w:pPr>
            <w:r>
              <w:rPr>
                <w:rFonts w:ascii="宋体" w:hAnsi="宋体" w:cs="宋体" w:hint="eastAsia"/>
                <w:spacing w:val="-7"/>
                <w:sz w:val="24"/>
                <w:szCs w:val="24"/>
              </w:rPr>
              <w:t>证明材料要求</w:t>
            </w:r>
          </w:p>
        </w:tc>
      </w:tr>
      <w:tr w:rsidR="00C03E09">
        <w:trPr>
          <w:trHeight w:val="806"/>
          <w:jc w:val="center"/>
        </w:trPr>
        <w:tc>
          <w:tcPr>
            <w:tcW w:w="616" w:type="dxa"/>
            <w:tcBorders>
              <w:top w:val="single" w:sz="2" w:space="0" w:color="000000"/>
              <w:bottom w:val="single" w:sz="2" w:space="0" w:color="000000"/>
            </w:tcBorders>
            <w:vAlign w:val="center"/>
          </w:tcPr>
          <w:p w:rsidR="00C03E09" w:rsidRDefault="00BE4049">
            <w:pPr>
              <w:spacing w:before="196" w:line="276" w:lineRule="auto"/>
              <w:ind w:firstLine="140"/>
              <w:jc w:val="center"/>
              <w:rPr>
                <w:rFonts w:ascii="宋体" w:hAnsi="宋体" w:cs="宋体"/>
                <w:spacing w:val="-5"/>
                <w:sz w:val="24"/>
                <w:szCs w:val="24"/>
              </w:rPr>
            </w:pPr>
            <w:r>
              <w:rPr>
                <w:rFonts w:ascii="宋体" w:hAnsi="宋体" w:cs="宋体" w:hint="eastAsia"/>
                <w:spacing w:val="-5"/>
                <w:sz w:val="24"/>
                <w:szCs w:val="24"/>
              </w:rPr>
              <w:t>1</w:t>
            </w:r>
          </w:p>
        </w:tc>
        <w:tc>
          <w:tcPr>
            <w:tcW w:w="1683" w:type="dxa"/>
            <w:tcBorders>
              <w:top w:val="single" w:sz="2" w:space="0" w:color="000000"/>
              <w:bottom w:val="single" w:sz="2" w:space="0" w:color="000000"/>
            </w:tcBorders>
            <w:vAlign w:val="center"/>
          </w:tcPr>
          <w:p w:rsidR="00C03E09" w:rsidRDefault="00BE4049">
            <w:pPr>
              <w:spacing w:before="1" w:line="276" w:lineRule="auto"/>
              <w:jc w:val="center"/>
              <w:rPr>
                <w:rFonts w:ascii="宋体" w:hAnsi="宋体" w:cs="宋体"/>
                <w:spacing w:val="-7"/>
                <w:sz w:val="24"/>
                <w:szCs w:val="24"/>
              </w:rPr>
            </w:pPr>
            <w:r>
              <w:rPr>
                <w:rFonts w:ascii="宋体" w:hAnsi="宋体" w:cs="宋体" w:hint="eastAsia"/>
                <w:spacing w:val="-7"/>
                <w:sz w:val="24"/>
                <w:szCs w:val="24"/>
              </w:rPr>
              <w:t>原厂售后服务承诺函</w:t>
            </w:r>
          </w:p>
        </w:tc>
        <w:tc>
          <w:tcPr>
            <w:tcW w:w="700" w:type="dxa"/>
            <w:tcBorders>
              <w:top w:val="single" w:sz="2" w:space="0" w:color="000000"/>
              <w:bottom w:val="single" w:sz="2" w:space="0" w:color="000000"/>
            </w:tcBorders>
            <w:vAlign w:val="center"/>
          </w:tcPr>
          <w:p w:rsidR="00C03E09" w:rsidRDefault="00BE4049">
            <w:pPr>
              <w:spacing w:line="276" w:lineRule="auto"/>
              <w:jc w:val="center"/>
              <w:rPr>
                <w:rFonts w:ascii="仿宋" w:eastAsia="仿宋" w:hAnsi="仿宋" w:cs="宋体"/>
                <w:i/>
                <w:sz w:val="18"/>
                <w:szCs w:val="18"/>
              </w:rPr>
            </w:pPr>
            <w:r>
              <w:rPr>
                <w:rFonts w:ascii="宋体" w:hAnsi="宋体" w:cs="宋体"/>
                <w:spacing w:val="-7"/>
                <w:sz w:val="24"/>
                <w:szCs w:val="24"/>
              </w:rPr>
              <w:t>#</w:t>
            </w:r>
          </w:p>
        </w:tc>
        <w:tc>
          <w:tcPr>
            <w:tcW w:w="5167" w:type="dxa"/>
            <w:tcBorders>
              <w:top w:val="single" w:sz="2" w:space="0" w:color="000000"/>
              <w:bottom w:val="single" w:sz="2" w:space="0" w:color="000000"/>
            </w:tcBorders>
            <w:vAlign w:val="center"/>
          </w:tcPr>
          <w:p w:rsidR="00C03E09" w:rsidRDefault="00BE4049">
            <w:pPr>
              <w:spacing w:line="276" w:lineRule="auto"/>
              <w:rPr>
                <w:rFonts w:ascii="宋体" w:hAnsi="宋体" w:cs="宋体"/>
                <w:sz w:val="24"/>
                <w:szCs w:val="24"/>
              </w:rPr>
            </w:pPr>
            <w:r>
              <w:rPr>
                <w:rFonts w:ascii="宋体" w:hAnsi="宋体" w:cs="宋体" w:hint="eastAsia"/>
                <w:sz w:val="24"/>
                <w:szCs w:val="24"/>
              </w:rPr>
              <w:t>投标人需提供由空调</w:t>
            </w:r>
            <w:r>
              <w:rPr>
                <w:rFonts w:ascii="宋体" w:hAnsi="宋体" w:cs="宋体"/>
                <w:sz w:val="24"/>
                <w:szCs w:val="24"/>
              </w:rPr>
              <w:t>设备厂家提供原厂</w:t>
            </w:r>
            <w:r>
              <w:rPr>
                <w:rFonts w:ascii="宋体" w:hAnsi="宋体" w:cs="宋体" w:hint="eastAsia"/>
                <w:sz w:val="24"/>
                <w:szCs w:val="24"/>
              </w:rPr>
              <w:t>售后服务的承诺函，但</w:t>
            </w:r>
            <w:proofErr w:type="gramStart"/>
            <w:r>
              <w:rPr>
                <w:rFonts w:ascii="宋体" w:hAnsi="宋体" w:cs="宋体"/>
                <w:sz w:val="24"/>
                <w:szCs w:val="24"/>
              </w:rPr>
              <w:t>不</w:t>
            </w:r>
            <w:proofErr w:type="gramEnd"/>
            <w:r>
              <w:rPr>
                <w:rFonts w:ascii="宋体" w:hAnsi="宋体" w:cs="宋体"/>
                <w:sz w:val="24"/>
                <w:szCs w:val="24"/>
              </w:rPr>
              <w:t>因此</w:t>
            </w:r>
            <w:r>
              <w:rPr>
                <w:rFonts w:ascii="宋体" w:hAnsi="宋体" w:cs="宋体" w:hint="eastAsia"/>
                <w:sz w:val="24"/>
                <w:szCs w:val="24"/>
              </w:rPr>
              <w:t>免</w:t>
            </w:r>
            <w:r>
              <w:rPr>
                <w:rFonts w:ascii="宋体" w:hAnsi="宋体" w:cs="宋体"/>
                <w:sz w:val="24"/>
                <w:szCs w:val="24"/>
              </w:rPr>
              <w:t>除中标单位的责任。</w:t>
            </w:r>
          </w:p>
        </w:tc>
        <w:tc>
          <w:tcPr>
            <w:tcW w:w="883" w:type="dxa"/>
            <w:tcBorders>
              <w:top w:val="single" w:sz="2" w:space="0" w:color="000000"/>
              <w:bottom w:val="single" w:sz="2" w:space="0" w:color="000000"/>
            </w:tcBorders>
            <w:vAlign w:val="center"/>
          </w:tcPr>
          <w:p w:rsidR="00C03E09" w:rsidRDefault="00BE4049">
            <w:pPr>
              <w:spacing w:before="1" w:line="276" w:lineRule="auto"/>
              <w:jc w:val="center"/>
              <w:rPr>
                <w:rFonts w:ascii="宋体" w:hAnsi="宋体" w:cs="宋体"/>
                <w:spacing w:val="7"/>
                <w:sz w:val="24"/>
                <w:szCs w:val="24"/>
              </w:rPr>
            </w:pPr>
            <w:r>
              <w:rPr>
                <w:rFonts w:ascii="宋体" w:hAnsi="宋体" w:cs="宋体" w:hint="eastAsia"/>
                <w:sz w:val="24"/>
                <w:szCs w:val="24"/>
              </w:rPr>
              <w:t>是</w:t>
            </w:r>
          </w:p>
        </w:tc>
      </w:tr>
      <w:tr w:rsidR="00C03E09">
        <w:trPr>
          <w:trHeight w:val="806"/>
          <w:jc w:val="center"/>
        </w:trPr>
        <w:tc>
          <w:tcPr>
            <w:tcW w:w="616" w:type="dxa"/>
            <w:tcBorders>
              <w:top w:val="single" w:sz="2" w:space="0" w:color="000000"/>
              <w:bottom w:val="single" w:sz="2" w:space="0" w:color="000000"/>
            </w:tcBorders>
            <w:vAlign w:val="center"/>
          </w:tcPr>
          <w:p w:rsidR="00C03E09" w:rsidRDefault="00BE4049">
            <w:pPr>
              <w:spacing w:before="196" w:line="276" w:lineRule="auto"/>
              <w:ind w:firstLine="140"/>
              <w:jc w:val="center"/>
              <w:rPr>
                <w:rFonts w:ascii="宋体" w:hAnsi="宋体" w:cs="宋体"/>
                <w:spacing w:val="-5"/>
                <w:sz w:val="24"/>
                <w:szCs w:val="24"/>
              </w:rPr>
            </w:pPr>
            <w:r>
              <w:rPr>
                <w:rFonts w:ascii="宋体" w:hAnsi="宋体" w:cs="宋体" w:hint="eastAsia"/>
                <w:spacing w:val="-5"/>
                <w:sz w:val="24"/>
                <w:szCs w:val="24"/>
              </w:rPr>
              <w:t>2</w:t>
            </w:r>
          </w:p>
        </w:tc>
        <w:tc>
          <w:tcPr>
            <w:tcW w:w="1683" w:type="dxa"/>
            <w:tcBorders>
              <w:top w:val="single" w:sz="2" w:space="0" w:color="000000"/>
              <w:bottom w:val="single" w:sz="2" w:space="0" w:color="000000"/>
            </w:tcBorders>
            <w:vAlign w:val="center"/>
          </w:tcPr>
          <w:p w:rsidR="00C03E09" w:rsidRDefault="00BE4049">
            <w:pPr>
              <w:spacing w:before="1" w:line="276" w:lineRule="auto"/>
              <w:jc w:val="center"/>
              <w:rPr>
                <w:rFonts w:ascii="宋体" w:hAnsi="宋体" w:cs="宋体"/>
                <w:spacing w:val="-7"/>
                <w:sz w:val="24"/>
                <w:szCs w:val="24"/>
              </w:rPr>
            </w:pPr>
            <w:r>
              <w:rPr>
                <w:rFonts w:ascii="宋体" w:hAnsi="宋体" w:cs="宋体" w:hint="eastAsia"/>
                <w:spacing w:val="-7"/>
                <w:sz w:val="24"/>
                <w:szCs w:val="24"/>
              </w:rPr>
              <w:t>技术人员</w:t>
            </w:r>
          </w:p>
        </w:tc>
        <w:tc>
          <w:tcPr>
            <w:tcW w:w="700" w:type="dxa"/>
            <w:tcBorders>
              <w:top w:val="single" w:sz="2" w:space="0" w:color="000000"/>
              <w:bottom w:val="single" w:sz="2" w:space="0" w:color="000000"/>
            </w:tcBorders>
            <w:vAlign w:val="center"/>
          </w:tcPr>
          <w:p w:rsidR="00C03E09" w:rsidRDefault="00BE4049">
            <w:pPr>
              <w:spacing w:line="276" w:lineRule="auto"/>
              <w:jc w:val="center"/>
              <w:rPr>
                <w:rFonts w:ascii="宋体" w:hAnsi="宋体" w:cs="宋体"/>
                <w:spacing w:val="-7"/>
                <w:sz w:val="24"/>
                <w:szCs w:val="24"/>
              </w:rPr>
            </w:pPr>
            <w:r>
              <w:rPr>
                <w:rFonts w:ascii="宋体" w:hAnsi="宋体" w:cs="宋体" w:hint="eastAsia"/>
                <w:spacing w:val="-11"/>
                <w:sz w:val="24"/>
                <w:szCs w:val="24"/>
              </w:rPr>
              <w:t>★</w:t>
            </w:r>
          </w:p>
        </w:tc>
        <w:tc>
          <w:tcPr>
            <w:tcW w:w="5167" w:type="dxa"/>
            <w:tcBorders>
              <w:top w:val="single" w:sz="2" w:space="0" w:color="000000"/>
              <w:bottom w:val="single" w:sz="2" w:space="0" w:color="000000"/>
            </w:tcBorders>
            <w:vAlign w:val="center"/>
          </w:tcPr>
          <w:p w:rsidR="00C03E09" w:rsidRDefault="00BE4049">
            <w:pPr>
              <w:spacing w:line="276" w:lineRule="auto"/>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投标人拟派本项目服务团队中，须具有有效的特种作业操作</w:t>
            </w:r>
            <w:r>
              <w:rPr>
                <w:rFonts w:ascii="宋体" w:hAnsi="宋体" w:cs="宋体"/>
                <w:sz w:val="24"/>
                <w:szCs w:val="24"/>
              </w:rPr>
              <w:t>证，包含如下范围（至少各一人）：</w:t>
            </w:r>
          </w:p>
          <w:p w:rsidR="00C03E09" w:rsidRDefault="00BE4049">
            <w:pPr>
              <w:spacing w:line="276" w:lineRule="auto"/>
              <w:rPr>
                <w:rFonts w:ascii="宋体" w:hAnsi="宋体" w:cs="宋体"/>
                <w:sz w:val="24"/>
                <w:szCs w:val="24"/>
              </w:rPr>
            </w:pPr>
            <w:r>
              <w:rPr>
                <w:rFonts w:ascii="宋体" w:hAnsi="宋体" w:cs="宋体" w:hint="eastAsia"/>
                <w:sz w:val="24"/>
                <w:szCs w:val="24"/>
              </w:rPr>
              <w:t>制</w:t>
            </w:r>
            <w:r>
              <w:rPr>
                <w:rFonts w:ascii="宋体" w:hAnsi="宋体" w:cs="宋体"/>
                <w:sz w:val="24"/>
                <w:szCs w:val="24"/>
              </w:rPr>
              <w:t>冷</w:t>
            </w:r>
            <w:r>
              <w:rPr>
                <w:rFonts w:ascii="宋体" w:hAnsi="宋体" w:cs="宋体" w:hint="eastAsia"/>
                <w:sz w:val="24"/>
                <w:szCs w:val="24"/>
              </w:rPr>
              <w:t>与</w:t>
            </w:r>
            <w:r>
              <w:rPr>
                <w:rFonts w:ascii="宋体" w:hAnsi="宋体" w:cs="宋体"/>
                <w:sz w:val="24"/>
                <w:szCs w:val="24"/>
              </w:rPr>
              <w:t>空调作业、</w:t>
            </w:r>
            <w:r>
              <w:rPr>
                <w:rFonts w:ascii="宋体" w:hAnsi="宋体" w:cs="宋体" w:hint="eastAsia"/>
                <w:sz w:val="24"/>
                <w:szCs w:val="24"/>
              </w:rPr>
              <w:t>电工作业、焊接与热切割作业；</w:t>
            </w:r>
          </w:p>
          <w:p w:rsidR="00C03E09" w:rsidRDefault="00BE4049">
            <w:pPr>
              <w:pStyle w:val="Default"/>
            </w:pPr>
            <w:r>
              <w:rPr>
                <w:rFonts w:hint="eastAsia"/>
              </w:rPr>
              <w:t>需提供有关人员信息（姓名、身份证）、人员有效证书复印件。</w:t>
            </w:r>
          </w:p>
          <w:p w:rsidR="00C03E09" w:rsidRDefault="00BE4049">
            <w:pPr>
              <w:pStyle w:val="Default"/>
            </w:pPr>
            <w:r>
              <w:rPr>
                <w:rFonts w:ascii="宋体" w:hAnsi="宋体" w:hint="eastAsia"/>
                <w:bCs/>
              </w:rPr>
              <w:t>2、</w:t>
            </w:r>
            <w:r>
              <w:rPr>
                <w:rFonts w:ascii="宋体" w:hAnsi="宋体" w:hint="eastAsia"/>
                <w:bCs/>
              </w:rPr>
              <w:t>投标人须</w:t>
            </w:r>
            <w:proofErr w:type="gramStart"/>
            <w:r>
              <w:rPr>
                <w:rFonts w:ascii="宋体" w:hAnsi="宋体" w:hint="eastAsia"/>
                <w:bCs/>
              </w:rPr>
              <w:t>须</w:t>
            </w:r>
            <w:proofErr w:type="gramEnd"/>
            <w:r>
              <w:rPr>
                <w:rFonts w:ascii="宋体" w:hAnsi="宋体" w:hint="eastAsia"/>
                <w:bCs/>
              </w:rPr>
              <w:t>提供承诺函：</w:t>
            </w:r>
            <w:r>
              <w:rPr>
                <w:rFonts w:ascii="宋体" w:hAnsi="宋体" w:hint="eastAsia"/>
                <w:bCs/>
              </w:rPr>
              <w:t>保证所列人员在中标后不调换，采购人如发现人、证不符，采购人有权取消合同并依法追究投标人的违约责任，投标人需承担由此给采购人带来的一切经济损失。</w:t>
            </w:r>
          </w:p>
        </w:tc>
        <w:tc>
          <w:tcPr>
            <w:tcW w:w="883" w:type="dxa"/>
            <w:tcBorders>
              <w:top w:val="single" w:sz="2" w:space="0" w:color="000000"/>
              <w:bottom w:val="single" w:sz="2" w:space="0" w:color="000000"/>
            </w:tcBorders>
            <w:vAlign w:val="center"/>
          </w:tcPr>
          <w:p w:rsidR="00C03E09" w:rsidRDefault="00BE4049">
            <w:pPr>
              <w:spacing w:before="1" w:line="276" w:lineRule="auto"/>
              <w:jc w:val="center"/>
              <w:rPr>
                <w:rFonts w:ascii="宋体" w:hAnsi="宋体" w:cs="宋体"/>
                <w:sz w:val="24"/>
                <w:szCs w:val="24"/>
              </w:rPr>
            </w:pPr>
            <w:r>
              <w:rPr>
                <w:rFonts w:ascii="宋体" w:hAnsi="宋体" w:cs="宋体" w:hint="eastAsia"/>
                <w:sz w:val="24"/>
                <w:szCs w:val="24"/>
              </w:rPr>
              <w:t>是</w:t>
            </w:r>
          </w:p>
        </w:tc>
      </w:tr>
      <w:tr w:rsidR="00C03E09">
        <w:trPr>
          <w:trHeight w:val="704"/>
          <w:jc w:val="center"/>
        </w:trPr>
        <w:tc>
          <w:tcPr>
            <w:tcW w:w="616" w:type="dxa"/>
            <w:tcBorders>
              <w:top w:val="single" w:sz="2" w:space="0" w:color="000000"/>
              <w:bottom w:val="single" w:sz="2" w:space="0" w:color="000000"/>
            </w:tcBorders>
            <w:vAlign w:val="center"/>
          </w:tcPr>
          <w:p w:rsidR="00C03E09" w:rsidRDefault="00BE4049">
            <w:pPr>
              <w:spacing w:before="1" w:line="276" w:lineRule="auto"/>
              <w:ind w:firstLine="1160"/>
              <w:jc w:val="center"/>
              <w:rPr>
                <w:rFonts w:ascii="宋体" w:hAnsi="宋体" w:cs="宋体"/>
                <w:sz w:val="24"/>
                <w:szCs w:val="24"/>
              </w:rPr>
            </w:pPr>
            <w:r>
              <w:rPr>
                <w:rFonts w:ascii="宋体" w:hAnsi="宋体" w:cs="宋体" w:hint="eastAsia"/>
                <w:sz w:val="24"/>
                <w:szCs w:val="24"/>
              </w:rPr>
              <w:t>23</w:t>
            </w:r>
          </w:p>
        </w:tc>
        <w:tc>
          <w:tcPr>
            <w:tcW w:w="1683" w:type="dxa"/>
            <w:tcBorders>
              <w:top w:val="single" w:sz="2" w:space="0" w:color="000000"/>
              <w:bottom w:val="single" w:sz="2" w:space="0" w:color="000000"/>
            </w:tcBorders>
            <w:vAlign w:val="center"/>
          </w:tcPr>
          <w:p w:rsidR="00C03E09" w:rsidRDefault="00BE4049">
            <w:pPr>
              <w:spacing w:before="1" w:line="276" w:lineRule="auto"/>
              <w:jc w:val="center"/>
              <w:rPr>
                <w:rFonts w:ascii="宋体" w:hAnsi="宋体" w:cs="宋体"/>
                <w:spacing w:val="-7"/>
                <w:sz w:val="24"/>
                <w:szCs w:val="24"/>
              </w:rPr>
            </w:pPr>
            <w:r>
              <w:rPr>
                <w:rFonts w:ascii="宋体" w:hAnsi="宋体" w:cs="宋体" w:hint="eastAsia"/>
                <w:sz w:val="24"/>
                <w:szCs w:val="24"/>
              </w:rPr>
              <w:t>驻场人员要求</w:t>
            </w:r>
          </w:p>
        </w:tc>
        <w:tc>
          <w:tcPr>
            <w:tcW w:w="700" w:type="dxa"/>
            <w:tcBorders>
              <w:top w:val="single" w:sz="2" w:space="0" w:color="000000"/>
              <w:bottom w:val="single" w:sz="2" w:space="0" w:color="000000"/>
            </w:tcBorders>
            <w:vAlign w:val="center"/>
          </w:tcPr>
          <w:p w:rsidR="00C03E09" w:rsidRDefault="00C03E09">
            <w:pPr>
              <w:spacing w:line="276" w:lineRule="auto"/>
              <w:jc w:val="center"/>
              <w:rPr>
                <w:rFonts w:ascii="宋体" w:hAnsi="宋体" w:cs="宋体"/>
                <w:sz w:val="24"/>
                <w:szCs w:val="24"/>
              </w:rPr>
            </w:pPr>
          </w:p>
        </w:tc>
        <w:tc>
          <w:tcPr>
            <w:tcW w:w="5167" w:type="dxa"/>
            <w:tcBorders>
              <w:top w:val="single" w:sz="2" w:space="0" w:color="000000"/>
              <w:bottom w:val="single" w:sz="2" w:space="0" w:color="000000"/>
            </w:tcBorders>
            <w:vAlign w:val="center"/>
          </w:tcPr>
          <w:p w:rsidR="00C03E09" w:rsidRDefault="00BE4049">
            <w:pPr>
              <w:spacing w:line="276" w:lineRule="auto"/>
              <w:rPr>
                <w:rFonts w:ascii="宋体" w:hAns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）货物（含辅料、配件）进场及安装调试全程投标人需派遣</w:t>
            </w:r>
            <w:r>
              <w:rPr>
                <w:rFonts w:ascii="宋体" w:hAnsi="宋体" w:cs="宋体"/>
                <w:sz w:val="24"/>
                <w:szCs w:val="24"/>
              </w:rPr>
              <w:t>1</w:t>
            </w:r>
            <w:r>
              <w:rPr>
                <w:rFonts w:ascii="宋体" w:hAnsi="宋体" w:cs="宋体" w:hint="eastAsia"/>
                <w:sz w:val="24"/>
                <w:szCs w:val="24"/>
              </w:rPr>
              <w:t>名全权项目经理驻场，负责与采购人沟通及现玚协调、管理、实施、验收事宜。</w:t>
            </w:r>
          </w:p>
          <w:p w:rsidR="00C03E09" w:rsidRDefault="00BE4049">
            <w:pPr>
              <w:spacing w:line="276" w:lineRule="auto"/>
              <w:rPr>
                <w:rFonts w:ascii="宋体" w:hAns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）投标人需遵守国家及北京市相关规定，在施工、拆除和运输过程中发生意外或突发事件，投标人应承担由此产生的所有责任，如造成学校设施损坏，照价赔偿。</w:t>
            </w:r>
          </w:p>
          <w:p w:rsidR="00C03E09" w:rsidRDefault="00BE4049">
            <w:pPr>
              <w:spacing w:line="276" w:lineRule="auto"/>
              <w:rPr>
                <w:rFonts w:ascii="宋体" w:hAns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）不得在安装现场住宿、生火做饭等。</w:t>
            </w:r>
          </w:p>
        </w:tc>
        <w:tc>
          <w:tcPr>
            <w:tcW w:w="883" w:type="dxa"/>
            <w:tcBorders>
              <w:top w:val="single" w:sz="2" w:space="0" w:color="000000"/>
              <w:bottom w:val="single" w:sz="2" w:space="0" w:color="000000"/>
            </w:tcBorders>
            <w:vAlign w:val="center"/>
          </w:tcPr>
          <w:p w:rsidR="00C03E09" w:rsidRDefault="00BE4049">
            <w:pPr>
              <w:spacing w:line="276" w:lineRule="auto"/>
              <w:jc w:val="center"/>
              <w:rPr>
                <w:rFonts w:ascii="宋体" w:hAnsi="宋体" w:cs="宋体"/>
                <w:sz w:val="24"/>
                <w:szCs w:val="24"/>
              </w:rPr>
            </w:pPr>
            <w:r>
              <w:rPr>
                <w:rFonts w:ascii="宋体" w:hAnsi="宋体" w:cs="宋体" w:hint="eastAsia"/>
                <w:sz w:val="24"/>
                <w:szCs w:val="24"/>
              </w:rPr>
              <w:t>否</w:t>
            </w:r>
          </w:p>
        </w:tc>
      </w:tr>
      <w:tr w:rsidR="00C03E09">
        <w:trPr>
          <w:trHeight w:val="645"/>
          <w:jc w:val="center"/>
        </w:trPr>
        <w:tc>
          <w:tcPr>
            <w:tcW w:w="616" w:type="dxa"/>
            <w:tcBorders>
              <w:top w:val="single" w:sz="2" w:space="0" w:color="000000"/>
              <w:bottom w:val="single" w:sz="2" w:space="0" w:color="000000"/>
            </w:tcBorders>
            <w:vAlign w:val="center"/>
          </w:tcPr>
          <w:p w:rsidR="00C03E09" w:rsidRDefault="00BE4049">
            <w:pPr>
              <w:spacing w:before="188" w:line="276" w:lineRule="auto"/>
              <w:jc w:val="center"/>
              <w:rPr>
                <w:rFonts w:ascii="宋体" w:hAnsi="宋体" w:cs="宋体"/>
                <w:sz w:val="24"/>
                <w:szCs w:val="24"/>
              </w:rPr>
            </w:pPr>
            <w:r>
              <w:rPr>
                <w:rFonts w:ascii="宋体" w:hAnsi="宋体" w:cs="宋体" w:hint="eastAsia"/>
                <w:sz w:val="24"/>
                <w:szCs w:val="24"/>
              </w:rPr>
              <w:t>4</w:t>
            </w:r>
          </w:p>
        </w:tc>
        <w:tc>
          <w:tcPr>
            <w:tcW w:w="1683" w:type="dxa"/>
            <w:tcBorders>
              <w:top w:val="single" w:sz="2" w:space="0" w:color="000000"/>
              <w:bottom w:val="single" w:sz="2" w:space="0" w:color="000000"/>
            </w:tcBorders>
            <w:vAlign w:val="center"/>
          </w:tcPr>
          <w:p w:rsidR="00C03E09" w:rsidRDefault="00BE4049">
            <w:pPr>
              <w:spacing w:before="1" w:line="276" w:lineRule="auto"/>
              <w:jc w:val="center"/>
              <w:rPr>
                <w:rFonts w:ascii="宋体" w:hAnsi="宋体" w:cs="宋体"/>
                <w:sz w:val="24"/>
                <w:szCs w:val="24"/>
              </w:rPr>
            </w:pPr>
            <w:r>
              <w:rPr>
                <w:rFonts w:ascii="宋体" w:hAnsi="宋体" w:cs="宋体" w:hint="eastAsia"/>
                <w:spacing w:val="-7"/>
                <w:sz w:val="24"/>
                <w:szCs w:val="24"/>
              </w:rPr>
              <w:t>服务标准</w:t>
            </w:r>
          </w:p>
        </w:tc>
        <w:tc>
          <w:tcPr>
            <w:tcW w:w="700" w:type="dxa"/>
            <w:tcBorders>
              <w:top w:val="single" w:sz="2" w:space="0" w:color="000000"/>
              <w:bottom w:val="single" w:sz="2" w:space="0" w:color="000000"/>
            </w:tcBorders>
            <w:vAlign w:val="center"/>
          </w:tcPr>
          <w:p w:rsidR="00C03E09" w:rsidRDefault="00C03E09">
            <w:pPr>
              <w:spacing w:line="276" w:lineRule="auto"/>
              <w:jc w:val="center"/>
              <w:rPr>
                <w:rFonts w:ascii="宋体" w:hAnsi="宋体" w:cs="宋体"/>
                <w:sz w:val="24"/>
                <w:szCs w:val="24"/>
              </w:rPr>
            </w:pPr>
          </w:p>
        </w:tc>
        <w:tc>
          <w:tcPr>
            <w:tcW w:w="5167" w:type="dxa"/>
            <w:tcBorders>
              <w:top w:val="single" w:sz="2" w:space="0" w:color="000000"/>
              <w:bottom w:val="single" w:sz="2" w:space="0" w:color="000000"/>
            </w:tcBorders>
            <w:vAlign w:val="center"/>
          </w:tcPr>
          <w:p w:rsidR="00C03E09" w:rsidRDefault="00BE4049">
            <w:pPr>
              <w:spacing w:line="276" w:lineRule="auto"/>
              <w:rPr>
                <w:sz w:val="24"/>
                <w:szCs w:val="24"/>
              </w:rPr>
            </w:pPr>
            <w:r>
              <w:rPr>
                <w:rFonts w:ascii="宋体" w:hAnsi="宋体" w:cs="宋体" w:hint="eastAsia"/>
                <w:sz w:val="24"/>
                <w:szCs w:val="24"/>
              </w:rPr>
              <w:t>（</w:t>
            </w:r>
            <w:r>
              <w:rPr>
                <w:sz w:val="24"/>
                <w:szCs w:val="24"/>
              </w:rPr>
              <w:t>1</w:t>
            </w:r>
            <w:r>
              <w:rPr>
                <w:rFonts w:ascii="宋体" w:hAnsi="宋体" w:cs="宋体" w:hint="eastAsia"/>
                <w:sz w:val="24"/>
                <w:szCs w:val="24"/>
              </w:rPr>
              <w:t>）严格执行国家的有关法律法规，维护采购人的利益，严把质量一关。</w:t>
            </w:r>
          </w:p>
          <w:p w:rsidR="00C03E09" w:rsidRDefault="00BE4049">
            <w:pPr>
              <w:spacing w:line="276" w:lineRule="auto"/>
              <w:rPr>
                <w:sz w:val="24"/>
                <w:szCs w:val="24"/>
              </w:rPr>
            </w:pPr>
            <w:r>
              <w:rPr>
                <w:rFonts w:ascii="宋体" w:hAnsi="宋体" w:cs="宋体" w:hint="eastAsia"/>
                <w:sz w:val="24"/>
                <w:szCs w:val="24"/>
              </w:rPr>
              <w:t>（</w:t>
            </w:r>
            <w:r>
              <w:rPr>
                <w:sz w:val="24"/>
                <w:szCs w:val="24"/>
              </w:rPr>
              <w:t>2</w:t>
            </w:r>
            <w:r>
              <w:rPr>
                <w:rFonts w:ascii="宋体" w:hAnsi="宋体" w:cs="宋体" w:hint="eastAsia"/>
                <w:sz w:val="24"/>
                <w:szCs w:val="24"/>
              </w:rPr>
              <w:t>）在项目安装过程中与采购人密切配合，保证无障碍沟通，随时随地提供与项目相关的全方位的服务，保证各项工作的顺利进行。</w:t>
            </w:r>
          </w:p>
          <w:p w:rsidR="00C03E09" w:rsidRDefault="00BE4049">
            <w:pPr>
              <w:spacing w:line="276" w:lineRule="auto"/>
              <w:rPr>
                <w:sz w:val="24"/>
                <w:szCs w:val="24"/>
              </w:rPr>
            </w:pPr>
            <w:r>
              <w:rPr>
                <w:rFonts w:ascii="宋体" w:hAnsi="宋体" w:cs="宋体" w:hint="eastAsia"/>
                <w:sz w:val="24"/>
                <w:szCs w:val="24"/>
              </w:rPr>
              <w:t>（</w:t>
            </w:r>
            <w:r>
              <w:rPr>
                <w:sz w:val="24"/>
                <w:szCs w:val="24"/>
              </w:rPr>
              <w:t>3</w:t>
            </w:r>
            <w:r>
              <w:rPr>
                <w:rFonts w:ascii="宋体" w:hAnsi="宋体" w:cs="宋体" w:hint="eastAsia"/>
                <w:sz w:val="24"/>
                <w:szCs w:val="24"/>
              </w:rPr>
              <w:t>）投标人需针对本项目成立专项工作组，专人专职负责此项工程，</w:t>
            </w:r>
            <w:r>
              <w:rPr>
                <w:rFonts w:ascii="宋体" w:hAnsi="宋体" w:hint="eastAsia"/>
                <w:sz w:val="24"/>
              </w:rPr>
              <w:t>所有人员按照采购人要求开展工作</w:t>
            </w:r>
            <w:r>
              <w:rPr>
                <w:rFonts w:ascii="宋体" w:hAnsi="宋体" w:cs="宋体" w:hint="eastAsia"/>
                <w:sz w:val="24"/>
                <w:szCs w:val="24"/>
              </w:rPr>
              <w:t>。</w:t>
            </w:r>
          </w:p>
          <w:p w:rsidR="00C03E09" w:rsidRDefault="00BE4049">
            <w:pPr>
              <w:spacing w:line="276" w:lineRule="auto"/>
              <w:rPr>
                <w:rFonts w:ascii="宋体" w:hAnsi="宋体" w:cs="宋体"/>
                <w:sz w:val="24"/>
                <w:szCs w:val="24"/>
              </w:rPr>
            </w:pPr>
            <w:r>
              <w:rPr>
                <w:rFonts w:ascii="宋体" w:hAnsi="宋体" w:cs="宋体" w:hint="eastAsia"/>
                <w:sz w:val="24"/>
                <w:szCs w:val="24"/>
              </w:rPr>
              <w:t>（</w:t>
            </w:r>
            <w:r>
              <w:rPr>
                <w:sz w:val="24"/>
                <w:szCs w:val="24"/>
              </w:rPr>
              <w:t>4</w:t>
            </w:r>
            <w:r>
              <w:rPr>
                <w:rFonts w:ascii="宋体" w:hAnsi="宋体" w:cs="宋体" w:hint="eastAsia"/>
                <w:sz w:val="24"/>
                <w:szCs w:val="24"/>
              </w:rPr>
              <w:t>）严格执行国家制订的与本项目相关的所有规范和标准。</w:t>
            </w:r>
          </w:p>
        </w:tc>
        <w:tc>
          <w:tcPr>
            <w:tcW w:w="883" w:type="dxa"/>
            <w:tcBorders>
              <w:top w:val="single" w:sz="2" w:space="0" w:color="000000"/>
              <w:bottom w:val="single" w:sz="2" w:space="0" w:color="000000"/>
            </w:tcBorders>
            <w:vAlign w:val="center"/>
          </w:tcPr>
          <w:p w:rsidR="00C03E09" w:rsidRDefault="00BE4049">
            <w:pPr>
              <w:spacing w:line="276" w:lineRule="auto"/>
              <w:jc w:val="center"/>
              <w:rPr>
                <w:rFonts w:ascii="宋体" w:hAnsi="宋体" w:cs="宋体"/>
                <w:sz w:val="24"/>
                <w:szCs w:val="24"/>
              </w:rPr>
            </w:pPr>
            <w:r>
              <w:rPr>
                <w:rFonts w:ascii="宋体" w:hAnsi="宋体" w:cs="宋体" w:hint="eastAsia"/>
                <w:sz w:val="24"/>
                <w:szCs w:val="24"/>
              </w:rPr>
              <w:t>否</w:t>
            </w:r>
          </w:p>
        </w:tc>
      </w:tr>
      <w:tr w:rsidR="00C03E09">
        <w:trPr>
          <w:trHeight w:val="279"/>
          <w:jc w:val="center"/>
        </w:trPr>
        <w:tc>
          <w:tcPr>
            <w:tcW w:w="616" w:type="dxa"/>
            <w:tcBorders>
              <w:top w:val="single" w:sz="2" w:space="0" w:color="000000"/>
              <w:bottom w:val="single" w:sz="2" w:space="0" w:color="000000"/>
            </w:tcBorders>
            <w:vAlign w:val="center"/>
          </w:tcPr>
          <w:p w:rsidR="00C03E09" w:rsidRDefault="00BE4049">
            <w:pPr>
              <w:spacing w:before="188" w:line="276" w:lineRule="auto"/>
              <w:jc w:val="center"/>
              <w:rPr>
                <w:rFonts w:ascii="宋体" w:hAnsi="宋体" w:cs="宋体"/>
                <w:spacing w:val="1"/>
                <w:sz w:val="24"/>
                <w:szCs w:val="24"/>
              </w:rPr>
            </w:pPr>
            <w:r>
              <w:rPr>
                <w:rFonts w:ascii="宋体" w:hAnsi="宋体" w:cs="宋体" w:hint="eastAsia"/>
                <w:spacing w:val="1"/>
                <w:sz w:val="24"/>
                <w:szCs w:val="24"/>
              </w:rPr>
              <w:t>5</w:t>
            </w:r>
          </w:p>
        </w:tc>
        <w:tc>
          <w:tcPr>
            <w:tcW w:w="1683" w:type="dxa"/>
            <w:tcBorders>
              <w:top w:val="single" w:sz="2" w:space="0" w:color="000000"/>
              <w:bottom w:val="single" w:sz="2" w:space="0" w:color="000000"/>
            </w:tcBorders>
            <w:vAlign w:val="center"/>
          </w:tcPr>
          <w:p w:rsidR="00C03E09" w:rsidRDefault="00BE4049">
            <w:pPr>
              <w:spacing w:before="1" w:line="276" w:lineRule="auto"/>
              <w:jc w:val="center"/>
              <w:rPr>
                <w:rFonts w:ascii="宋体" w:hAnsi="宋体" w:cs="宋体"/>
                <w:spacing w:val="-7"/>
                <w:sz w:val="24"/>
                <w:szCs w:val="24"/>
              </w:rPr>
            </w:pPr>
            <w:r>
              <w:rPr>
                <w:rFonts w:ascii="宋体" w:hAnsi="宋体" w:cs="宋体" w:hint="eastAsia"/>
                <w:spacing w:val="-7"/>
                <w:sz w:val="24"/>
                <w:szCs w:val="24"/>
              </w:rPr>
              <w:t>厂商服务标准</w:t>
            </w:r>
          </w:p>
        </w:tc>
        <w:tc>
          <w:tcPr>
            <w:tcW w:w="700" w:type="dxa"/>
            <w:tcBorders>
              <w:top w:val="single" w:sz="2" w:space="0" w:color="000000"/>
              <w:bottom w:val="single" w:sz="2" w:space="0" w:color="000000"/>
            </w:tcBorders>
            <w:vAlign w:val="center"/>
          </w:tcPr>
          <w:p w:rsidR="00C03E09" w:rsidRDefault="00C03E09">
            <w:pPr>
              <w:spacing w:line="276" w:lineRule="auto"/>
              <w:jc w:val="center"/>
              <w:rPr>
                <w:rFonts w:ascii="宋体" w:hAnsi="宋体" w:cs="宋体"/>
                <w:sz w:val="24"/>
                <w:szCs w:val="24"/>
              </w:rPr>
            </w:pPr>
          </w:p>
        </w:tc>
        <w:tc>
          <w:tcPr>
            <w:tcW w:w="5167" w:type="dxa"/>
            <w:tcBorders>
              <w:top w:val="single" w:sz="2" w:space="0" w:color="000000"/>
              <w:bottom w:val="single" w:sz="2" w:space="0" w:color="000000"/>
            </w:tcBorders>
            <w:vAlign w:val="center"/>
          </w:tcPr>
          <w:p w:rsidR="00C03E09" w:rsidRDefault="00BE4049">
            <w:pPr>
              <w:spacing w:line="276" w:lineRule="auto"/>
              <w:rPr>
                <w:rFonts w:ascii="宋体" w:hAnsi="宋体" w:cs="宋体"/>
                <w:sz w:val="24"/>
                <w:szCs w:val="24"/>
              </w:rPr>
            </w:pPr>
            <w:r>
              <w:rPr>
                <w:rFonts w:ascii="宋体" w:hAnsi="宋体" w:cs="宋体" w:hint="eastAsia"/>
                <w:sz w:val="24"/>
                <w:szCs w:val="24"/>
              </w:rPr>
              <w:t>投标人提供的所有设备、设施（含零件、配件、辅件）均由投标人提供项目安装期各项服务及售</w:t>
            </w:r>
            <w:r>
              <w:rPr>
                <w:rFonts w:ascii="宋体" w:hAnsi="宋体" w:cs="宋体" w:hint="eastAsia"/>
                <w:sz w:val="24"/>
                <w:szCs w:val="24"/>
              </w:rPr>
              <w:lastRenderedPageBreak/>
              <w:t>后服务，如因技术或其他原因需厂商支持，由投标人自行与厂商协商解决，采购人视同为投标人，要求及标准与投标人相同。</w:t>
            </w:r>
          </w:p>
        </w:tc>
        <w:tc>
          <w:tcPr>
            <w:tcW w:w="883" w:type="dxa"/>
            <w:tcBorders>
              <w:top w:val="single" w:sz="2" w:space="0" w:color="000000"/>
              <w:bottom w:val="single" w:sz="2" w:space="0" w:color="000000"/>
            </w:tcBorders>
            <w:vAlign w:val="center"/>
          </w:tcPr>
          <w:p w:rsidR="00C03E09" w:rsidRDefault="00BE4049">
            <w:pPr>
              <w:spacing w:line="276" w:lineRule="auto"/>
              <w:jc w:val="center"/>
              <w:rPr>
                <w:rFonts w:ascii="宋体" w:hAnsi="宋体" w:cs="宋体"/>
                <w:sz w:val="24"/>
                <w:szCs w:val="24"/>
              </w:rPr>
            </w:pPr>
            <w:r>
              <w:rPr>
                <w:rFonts w:ascii="宋体" w:hAnsi="宋体" w:cs="宋体" w:hint="eastAsia"/>
                <w:sz w:val="24"/>
                <w:szCs w:val="24"/>
              </w:rPr>
              <w:lastRenderedPageBreak/>
              <w:t>否</w:t>
            </w:r>
          </w:p>
        </w:tc>
      </w:tr>
      <w:tr w:rsidR="00C03E09">
        <w:trPr>
          <w:trHeight w:val="645"/>
          <w:jc w:val="center"/>
        </w:trPr>
        <w:tc>
          <w:tcPr>
            <w:tcW w:w="616" w:type="dxa"/>
            <w:tcBorders>
              <w:top w:val="single" w:sz="2" w:space="0" w:color="000000"/>
              <w:bottom w:val="single" w:sz="2" w:space="0" w:color="000000"/>
            </w:tcBorders>
            <w:vAlign w:val="center"/>
          </w:tcPr>
          <w:p w:rsidR="00C03E09" w:rsidRDefault="00BE4049">
            <w:pPr>
              <w:spacing w:before="188" w:line="276" w:lineRule="auto"/>
              <w:jc w:val="center"/>
              <w:rPr>
                <w:rFonts w:ascii="宋体" w:hAnsi="宋体" w:cs="宋体"/>
                <w:spacing w:val="2"/>
                <w:sz w:val="24"/>
                <w:szCs w:val="24"/>
              </w:rPr>
            </w:pPr>
            <w:r>
              <w:rPr>
                <w:rFonts w:ascii="宋体" w:hAnsi="宋体" w:cs="宋体" w:hint="eastAsia"/>
                <w:spacing w:val="2"/>
                <w:sz w:val="24"/>
                <w:szCs w:val="24"/>
              </w:rPr>
              <w:lastRenderedPageBreak/>
              <w:t>6</w:t>
            </w:r>
          </w:p>
        </w:tc>
        <w:tc>
          <w:tcPr>
            <w:tcW w:w="1683" w:type="dxa"/>
            <w:tcBorders>
              <w:top w:val="single" w:sz="2" w:space="0" w:color="000000"/>
              <w:bottom w:val="single" w:sz="2" w:space="0" w:color="000000"/>
            </w:tcBorders>
            <w:vAlign w:val="center"/>
          </w:tcPr>
          <w:p w:rsidR="00C03E09" w:rsidRDefault="00BE4049">
            <w:pPr>
              <w:spacing w:before="1" w:line="276" w:lineRule="auto"/>
              <w:jc w:val="center"/>
              <w:rPr>
                <w:rFonts w:ascii="宋体" w:hAnsi="宋体" w:cs="宋体"/>
                <w:spacing w:val="-7"/>
                <w:sz w:val="24"/>
                <w:szCs w:val="24"/>
              </w:rPr>
            </w:pPr>
            <w:r>
              <w:rPr>
                <w:rFonts w:ascii="宋体" w:hAnsi="宋体" w:cs="宋体" w:hint="eastAsia"/>
                <w:spacing w:val="-7"/>
                <w:sz w:val="24"/>
                <w:szCs w:val="24"/>
              </w:rPr>
              <w:t>培训标准</w:t>
            </w:r>
          </w:p>
        </w:tc>
        <w:tc>
          <w:tcPr>
            <w:tcW w:w="700" w:type="dxa"/>
            <w:tcBorders>
              <w:top w:val="single" w:sz="2" w:space="0" w:color="000000"/>
              <w:bottom w:val="single" w:sz="2" w:space="0" w:color="000000"/>
            </w:tcBorders>
            <w:vAlign w:val="center"/>
          </w:tcPr>
          <w:p w:rsidR="00C03E09" w:rsidRDefault="00C03E09">
            <w:pPr>
              <w:spacing w:line="276" w:lineRule="auto"/>
              <w:jc w:val="center"/>
              <w:rPr>
                <w:rFonts w:ascii="宋体" w:hAnsi="宋体" w:cs="宋体"/>
                <w:sz w:val="24"/>
                <w:szCs w:val="24"/>
              </w:rPr>
            </w:pPr>
          </w:p>
        </w:tc>
        <w:tc>
          <w:tcPr>
            <w:tcW w:w="5167" w:type="dxa"/>
            <w:tcBorders>
              <w:top w:val="single" w:sz="2" w:space="0" w:color="000000"/>
              <w:bottom w:val="single" w:sz="2" w:space="0" w:color="000000"/>
            </w:tcBorders>
            <w:vAlign w:val="center"/>
          </w:tcPr>
          <w:p w:rsidR="00C03E09" w:rsidRDefault="00BE4049">
            <w:pPr>
              <w:spacing w:line="276" w:lineRule="auto"/>
              <w:rPr>
                <w:sz w:val="24"/>
                <w:szCs w:val="24"/>
              </w:rPr>
            </w:pPr>
            <w:r>
              <w:rPr>
                <w:rFonts w:ascii="宋体" w:hAnsi="宋体" w:cs="宋体" w:hint="eastAsia"/>
                <w:sz w:val="24"/>
                <w:szCs w:val="24"/>
              </w:rPr>
              <w:t>（</w:t>
            </w:r>
            <w:r>
              <w:rPr>
                <w:sz w:val="24"/>
                <w:szCs w:val="24"/>
              </w:rPr>
              <w:t>1</w:t>
            </w:r>
            <w:r>
              <w:rPr>
                <w:rFonts w:ascii="宋体" w:hAnsi="宋体" w:cs="宋体" w:hint="eastAsia"/>
                <w:sz w:val="24"/>
                <w:szCs w:val="24"/>
              </w:rPr>
              <w:t>）投标人需提供详细的培训方案；</w:t>
            </w:r>
          </w:p>
          <w:p w:rsidR="00C03E09" w:rsidRDefault="00BE4049">
            <w:pPr>
              <w:spacing w:line="276" w:lineRule="auto"/>
              <w:rPr>
                <w:sz w:val="24"/>
                <w:szCs w:val="24"/>
              </w:rPr>
            </w:pPr>
            <w:r>
              <w:rPr>
                <w:rFonts w:ascii="宋体" w:hAnsi="宋体" w:cs="宋体" w:hint="eastAsia"/>
                <w:sz w:val="24"/>
                <w:szCs w:val="24"/>
              </w:rPr>
              <w:t>（</w:t>
            </w:r>
            <w:r>
              <w:rPr>
                <w:sz w:val="24"/>
                <w:szCs w:val="24"/>
              </w:rPr>
              <w:t>2</w:t>
            </w:r>
            <w:r>
              <w:rPr>
                <w:rFonts w:ascii="宋体" w:hAnsi="宋体" w:cs="宋体" w:hint="eastAsia"/>
                <w:sz w:val="24"/>
                <w:szCs w:val="24"/>
              </w:rPr>
              <w:t>）投标人在设备安装、调试完毕后，采购人开始使用设备前，中标人需对采购人的使用人员、操作人员进行日常操作和简单故障排查等的培训，培训时间、地点、规模由采购</w:t>
            </w:r>
            <w:proofErr w:type="gramStart"/>
            <w:r>
              <w:rPr>
                <w:rFonts w:ascii="宋体" w:hAnsi="宋体" w:cs="宋体" w:hint="eastAsia"/>
                <w:sz w:val="24"/>
                <w:szCs w:val="24"/>
              </w:rPr>
              <w:t>人制</w:t>
            </w:r>
            <w:proofErr w:type="gramEnd"/>
            <w:r>
              <w:rPr>
                <w:rFonts w:ascii="宋体" w:hAnsi="宋体" w:cs="宋体" w:hint="eastAsia"/>
                <w:sz w:val="24"/>
                <w:szCs w:val="24"/>
              </w:rPr>
              <w:t>定，直至采购人的使用人员能够熟练操作为止；</w:t>
            </w:r>
          </w:p>
          <w:p w:rsidR="00C03E09" w:rsidRDefault="00BE4049">
            <w:pPr>
              <w:spacing w:line="276" w:lineRule="auto"/>
              <w:rPr>
                <w:rFonts w:ascii="宋体" w:hAnsi="宋体" w:cs="宋体"/>
                <w:sz w:val="24"/>
                <w:szCs w:val="24"/>
              </w:rPr>
            </w:pPr>
            <w:r>
              <w:rPr>
                <w:rFonts w:ascii="宋体" w:hAnsi="宋体" w:cs="宋体" w:hint="eastAsia"/>
                <w:sz w:val="24"/>
                <w:szCs w:val="24"/>
              </w:rPr>
              <w:t>（</w:t>
            </w:r>
            <w:r>
              <w:rPr>
                <w:sz w:val="24"/>
                <w:szCs w:val="24"/>
              </w:rPr>
              <w:t>3</w:t>
            </w:r>
            <w:r>
              <w:rPr>
                <w:rFonts w:ascii="宋体" w:hAnsi="宋体" w:cs="宋体" w:hint="eastAsia"/>
                <w:sz w:val="24"/>
                <w:szCs w:val="24"/>
              </w:rPr>
              <w:t>）培训相关的所有费用均包含在本项目报价中，由投标人承担。</w:t>
            </w:r>
          </w:p>
        </w:tc>
        <w:tc>
          <w:tcPr>
            <w:tcW w:w="883" w:type="dxa"/>
            <w:tcBorders>
              <w:top w:val="single" w:sz="2" w:space="0" w:color="000000"/>
              <w:bottom w:val="single" w:sz="2" w:space="0" w:color="000000"/>
            </w:tcBorders>
            <w:vAlign w:val="center"/>
          </w:tcPr>
          <w:p w:rsidR="00C03E09" w:rsidRDefault="00BE4049">
            <w:pPr>
              <w:spacing w:line="276" w:lineRule="auto"/>
              <w:jc w:val="center"/>
              <w:rPr>
                <w:rFonts w:ascii="宋体" w:hAnsi="宋体" w:cs="宋体"/>
                <w:sz w:val="24"/>
                <w:szCs w:val="24"/>
              </w:rPr>
            </w:pPr>
            <w:r>
              <w:rPr>
                <w:rFonts w:ascii="宋体" w:hAnsi="宋体" w:cs="宋体" w:hint="eastAsia"/>
                <w:sz w:val="24"/>
                <w:szCs w:val="24"/>
              </w:rPr>
              <w:t>否</w:t>
            </w:r>
          </w:p>
        </w:tc>
      </w:tr>
      <w:tr w:rsidR="00C03E09">
        <w:trPr>
          <w:trHeight w:val="635"/>
          <w:jc w:val="center"/>
        </w:trPr>
        <w:tc>
          <w:tcPr>
            <w:tcW w:w="616" w:type="dxa"/>
            <w:tcBorders>
              <w:top w:val="single" w:sz="2" w:space="0" w:color="000000"/>
              <w:bottom w:val="single" w:sz="2" w:space="0" w:color="000000"/>
            </w:tcBorders>
            <w:vAlign w:val="center"/>
          </w:tcPr>
          <w:p w:rsidR="00C03E09" w:rsidRDefault="00BE4049">
            <w:pPr>
              <w:spacing w:before="188" w:line="276" w:lineRule="auto"/>
              <w:jc w:val="center"/>
              <w:rPr>
                <w:rFonts w:ascii="宋体" w:hAnsi="宋体" w:cs="宋体"/>
                <w:spacing w:val="3"/>
                <w:sz w:val="24"/>
                <w:szCs w:val="24"/>
              </w:rPr>
            </w:pPr>
            <w:r>
              <w:rPr>
                <w:rFonts w:ascii="宋体" w:hAnsi="宋体" w:cs="宋体" w:hint="eastAsia"/>
                <w:spacing w:val="3"/>
                <w:sz w:val="24"/>
                <w:szCs w:val="24"/>
              </w:rPr>
              <w:t>7</w:t>
            </w:r>
          </w:p>
        </w:tc>
        <w:tc>
          <w:tcPr>
            <w:tcW w:w="1683" w:type="dxa"/>
            <w:tcBorders>
              <w:top w:val="single" w:sz="2" w:space="0" w:color="000000"/>
              <w:bottom w:val="single" w:sz="2" w:space="0" w:color="000000"/>
            </w:tcBorders>
            <w:vAlign w:val="center"/>
          </w:tcPr>
          <w:p w:rsidR="00C03E09" w:rsidRDefault="00BE4049">
            <w:pPr>
              <w:spacing w:before="1" w:line="276" w:lineRule="auto"/>
              <w:jc w:val="center"/>
              <w:rPr>
                <w:rFonts w:ascii="宋体" w:hAnsi="宋体" w:cs="宋体"/>
                <w:spacing w:val="-7"/>
                <w:sz w:val="24"/>
                <w:szCs w:val="24"/>
              </w:rPr>
            </w:pPr>
            <w:r>
              <w:rPr>
                <w:rFonts w:ascii="宋体" w:hAnsi="宋体" w:cs="宋体" w:hint="eastAsia"/>
                <w:spacing w:val="-7"/>
                <w:sz w:val="24"/>
                <w:szCs w:val="24"/>
              </w:rPr>
              <w:t>质保期</w:t>
            </w:r>
          </w:p>
        </w:tc>
        <w:tc>
          <w:tcPr>
            <w:tcW w:w="700" w:type="dxa"/>
            <w:tcBorders>
              <w:top w:val="single" w:sz="2" w:space="0" w:color="000000"/>
              <w:bottom w:val="single" w:sz="2" w:space="0" w:color="000000"/>
            </w:tcBorders>
            <w:vAlign w:val="center"/>
          </w:tcPr>
          <w:p w:rsidR="00C03E09" w:rsidRDefault="00BE4049">
            <w:pPr>
              <w:spacing w:line="276" w:lineRule="auto"/>
              <w:jc w:val="center"/>
              <w:rPr>
                <w:rFonts w:ascii="宋体" w:hAnsi="宋体" w:cs="宋体"/>
                <w:sz w:val="24"/>
                <w:szCs w:val="24"/>
              </w:rPr>
            </w:pPr>
            <w:r>
              <w:rPr>
                <w:rFonts w:ascii="宋体" w:hAnsi="宋体" w:cs="宋体" w:hint="eastAsia"/>
                <w:spacing w:val="-11"/>
                <w:sz w:val="24"/>
                <w:szCs w:val="24"/>
              </w:rPr>
              <w:t>★</w:t>
            </w:r>
          </w:p>
        </w:tc>
        <w:tc>
          <w:tcPr>
            <w:tcW w:w="5167" w:type="dxa"/>
            <w:tcBorders>
              <w:top w:val="single" w:sz="2" w:space="0" w:color="000000"/>
              <w:bottom w:val="single" w:sz="2" w:space="0" w:color="000000"/>
            </w:tcBorders>
            <w:vAlign w:val="center"/>
          </w:tcPr>
          <w:p w:rsidR="00C03E09" w:rsidRDefault="00BE4049">
            <w:pPr>
              <w:spacing w:line="276" w:lineRule="auto"/>
              <w:rPr>
                <w:rFonts w:ascii="宋体" w:hAnsi="宋体" w:cs="宋体"/>
                <w:sz w:val="24"/>
                <w:szCs w:val="24"/>
              </w:rPr>
            </w:pPr>
            <w:r>
              <w:rPr>
                <w:rFonts w:ascii="宋体" w:hAnsi="宋体" w:cs="宋体" w:hint="eastAsia"/>
                <w:sz w:val="24"/>
                <w:szCs w:val="24"/>
              </w:rPr>
              <w:t>投标人须提供承诺书（格式自拟）：</w:t>
            </w:r>
          </w:p>
          <w:p w:rsidR="00C03E09" w:rsidRDefault="00BE4049">
            <w:pPr>
              <w:spacing w:line="276" w:lineRule="auto"/>
              <w:rPr>
                <w:rFonts w:ascii="宋体" w:hAnsi="宋体" w:cs="宋体"/>
                <w:sz w:val="24"/>
                <w:szCs w:val="24"/>
              </w:rPr>
            </w:pPr>
            <w:r>
              <w:rPr>
                <w:rFonts w:ascii="宋体" w:hAnsi="宋体" w:cs="宋体"/>
                <w:sz w:val="24"/>
                <w:szCs w:val="24"/>
              </w:rPr>
              <w:t>1.</w:t>
            </w:r>
            <w:r>
              <w:rPr>
                <w:rFonts w:ascii="宋体" w:hAnsi="宋体" w:cs="宋体" w:hint="eastAsia"/>
                <w:sz w:val="24"/>
                <w:szCs w:val="24"/>
              </w:rPr>
              <w:t>本项目采购的设备最低质</w:t>
            </w:r>
            <w:r>
              <w:rPr>
                <w:rFonts w:ascii="宋体" w:hAnsi="宋体" w:cs="宋体"/>
                <w:sz w:val="24"/>
                <w:szCs w:val="24"/>
              </w:rPr>
              <w:t>保期</w:t>
            </w:r>
            <w:r>
              <w:rPr>
                <w:rFonts w:ascii="宋体" w:hAnsi="宋体" w:cs="宋体" w:hint="eastAsia"/>
                <w:sz w:val="24"/>
                <w:szCs w:val="24"/>
              </w:rPr>
              <w:t>是两年（具</w:t>
            </w:r>
            <w:r>
              <w:rPr>
                <w:rFonts w:ascii="宋体" w:hAnsi="宋体" w:cs="宋体"/>
                <w:sz w:val="24"/>
                <w:szCs w:val="24"/>
              </w:rPr>
              <w:t>体以</w:t>
            </w:r>
            <w:r>
              <w:rPr>
                <w:rFonts w:ascii="宋体" w:hAnsi="宋体" w:cs="宋体" w:hint="eastAsia"/>
                <w:sz w:val="24"/>
                <w:szCs w:val="24"/>
              </w:rPr>
              <w:t>中</w:t>
            </w:r>
            <w:r>
              <w:rPr>
                <w:rFonts w:ascii="宋体" w:hAnsi="宋体" w:cs="宋体"/>
                <w:sz w:val="24"/>
                <w:szCs w:val="24"/>
              </w:rPr>
              <w:t>标</w:t>
            </w:r>
            <w:r>
              <w:rPr>
                <w:rFonts w:ascii="宋体" w:hAnsi="宋体" w:cs="宋体" w:hint="eastAsia"/>
                <w:sz w:val="24"/>
                <w:szCs w:val="24"/>
              </w:rPr>
              <w:t>合</w:t>
            </w:r>
            <w:r>
              <w:rPr>
                <w:rFonts w:ascii="宋体" w:hAnsi="宋体" w:cs="宋体"/>
                <w:sz w:val="24"/>
                <w:szCs w:val="24"/>
              </w:rPr>
              <w:t>同</w:t>
            </w:r>
            <w:r>
              <w:rPr>
                <w:rFonts w:ascii="宋体" w:hAnsi="宋体" w:cs="宋体" w:hint="eastAsia"/>
                <w:sz w:val="24"/>
                <w:szCs w:val="24"/>
              </w:rPr>
              <w:t>准</w:t>
            </w:r>
            <w:r>
              <w:rPr>
                <w:rFonts w:ascii="宋体" w:hAnsi="宋体" w:cs="宋体"/>
                <w:sz w:val="24"/>
                <w:szCs w:val="24"/>
              </w:rPr>
              <w:t>）</w:t>
            </w:r>
            <w:r>
              <w:rPr>
                <w:rFonts w:ascii="宋体" w:hAnsi="宋体" w:cs="宋体" w:hint="eastAsia"/>
                <w:sz w:val="24"/>
                <w:szCs w:val="24"/>
              </w:rPr>
              <w:t>，以</w:t>
            </w:r>
            <w:r>
              <w:rPr>
                <w:rFonts w:ascii="宋体" w:hAnsi="宋体" w:cs="宋体"/>
                <w:sz w:val="24"/>
                <w:szCs w:val="24"/>
              </w:rPr>
              <w:t>设备最终验收合格</w:t>
            </w:r>
            <w:r>
              <w:rPr>
                <w:rFonts w:ascii="宋体" w:hAnsi="宋体" w:cs="宋体" w:hint="eastAsia"/>
                <w:sz w:val="24"/>
                <w:szCs w:val="24"/>
              </w:rPr>
              <w:t>时间</w:t>
            </w:r>
            <w:r>
              <w:rPr>
                <w:rFonts w:ascii="宋体" w:hAnsi="宋体" w:cs="宋体"/>
                <w:sz w:val="24"/>
                <w:szCs w:val="24"/>
              </w:rPr>
              <w:t>起计算</w:t>
            </w:r>
            <w:r>
              <w:rPr>
                <w:rFonts w:ascii="宋体" w:hAnsi="宋体" w:cs="宋体" w:hint="eastAsia"/>
                <w:sz w:val="24"/>
                <w:szCs w:val="24"/>
              </w:rPr>
              <w:t>。质保期内，投标人对合同货物及其安装工程承担全责保修，不收取任何费用（人为破坏除外）。</w:t>
            </w:r>
          </w:p>
          <w:p w:rsidR="00C03E09" w:rsidRDefault="00BE4049">
            <w:pPr>
              <w:spacing w:line="276" w:lineRule="auto"/>
              <w:rPr>
                <w:rFonts w:ascii="宋体" w:hAnsi="宋体" w:cs="宋体"/>
                <w:sz w:val="24"/>
                <w:szCs w:val="24"/>
              </w:rPr>
            </w:pPr>
            <w:r>
              <w:rPr>
                <w:rFonts w:ascii="宋体" w:hAnsi="宋体" w:cs="宋体" w:hint="eastAsia"/>
                <w:sz w:val="24"/>
                <w:szCs w:val="24"/>
              </w:rPr>
              <w:t>2</w:t>
            </w:r>
            <w:r>
              <w:rPr>
                <w:rFonts w:ascii="宋体" w:hAnsi="宋体" w:cs="宋体"/>
                <w:sz w:val="24"/>
                <w:szCs w:val="24"/>
              </w:rPr>
              <w:t>.</w:t>
            </w:r>
            <w:r>
              <w:rPr>
                <w:rFonts w:ascii="宋体" w:hAnsi="宋体" w:cs="宋体" w:hint="eastAsia"/>
                <w:sz w:val="24"/>
                <w:szCs w:val="24"/>
              </w:rPr>
              <w:t>质保期后，投标人对合同货物承担维修责任，只收取优惠成本费用。</w:t>
            </w:r>
          </w:p>
        </w:tc>
        <w:tc>
          <w:tcPr>
            <w:tcW w:w="883" w:type="dxa"/>
            <w:tcBorders>
              <w:top w:val="single" w:sz="2" w:space="0" w:color="000000"/>
              <w:bottom w:val="single" w:sz="2" w:space="0" w:color="000000"/>
            </w:tcBorders>
            <w:vAlign w:val="center"/>
          </w:tcPr>
          <w:p w:rsidR="00C03E09" w:rsidRDefault="00BE4049">
            <w:pPr>
              <w:spacing w:line="276" w:lineRule="auto"/>
              <w:jc w:val="center"/>
              <w:rPr>
                <w:rFonts w:ascii="宋体" w:hAnsi="宋体" w:cs="宋体"/>
                <w:sz w:val="24"/>
                <w:szCs w:val="24"/>
              </w:rPr>
            </w:pPr>
            <w:r>
              <w:rPr>
                <w:rFonts w:ascii="宋体" w:hAnsi="宋体" w:cs="宋体" w:hint="eastAsia"/>
                <w:sz w:val="24"/>
                <w:szCs w:val="24"/>
              </w:rPr>
              <w:t>是</w:t>
            </w:r>
          </w:p>
        </w:tc>
      </w:tr>
    </w:tbl>
    <w:p w:rsidR="00C03E09" w:rsidRDefault="00C03E09">
      <w:pPr>
        <w:widowControl/>
        <w:jc w:val="left"/>
        <w:rPr>
          <w:rFonts w:ascii="宋体" w:hAnsi="宋体" w:cs="宋体"/>
          <w:sz w:val="24"/>
        </w:rPr>
      </w:pPr>
    </w:p>
    <w:p w:rsidR="00C03E09" w:rsidRDefault="00BE4049">
      <w:pPr>
        <w:spacing w:before="180" w:line="276" w:lineRule="auto"/>
        <w:outlineLvl w:val="2"/>
        <w:rPr>
          <w:rFonts w:ascii="宋体" w:hAnsi="宋体" w:cs="宋体"/>
          <w:spacing w:val="2"/>
          <w:sz w:val="24"/>
          <w:szCs w:val="24"/>
        </w:rPr>
      </w:pPr>
      <w:r>
        <w:rPr>
          <w:rFonts w:ascii="宋体" w:hAnsi="宋体" w:cs="宋体" w:hint="eastAsia"/>
          <w:spacing w:val="2"/>
          <w:sz w:val="24"/>
          <w:szCs w:val="24"/>
        </w:rPr>
        <w:t>(三) 售后服务</w:t>
      </w:r>
    </w:p>
    <w:tbl>
      <w:tblPr>
        <w:tblStyle w:val="TableNormal"/>
        <w:tblW w:w="5366"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1559"/>
        <w:gridCol w:w="6663"/>
      </w:tblGrid>
      <w:tr w:rsidR="00C03E09">
        <w:trPr>
          <w:trHeight w:val="638"/>
        </w:trPr>
        <w:tc>
          <w:tcPr>
            <w:tcW w:w="397" w:type="pct"/>
            <w:tcBorders>
              <w:top w:val="single" w:sz="2" w:space="0" w:color="000000"/>
              <w:bottom w:val="single" w:sz="2" w:space="0" w:color="000000"/>
            </w:tcBorders>
            <w:vAlign w:val="center"/>
          </w:tcPr>
          <w:p w:rsidR="00C03E09" w:rsidRDefault="00BE4049">
            <w:pPr>
              <w:spacing w:before="179" w:line="276" w:lineRule="auto"/>
              <w:ind w:firstLine="104"/>
              <w:jc w:val="center"/>
              <w:rPr>
                <w:rFonts w:ascii="宋体" w:hAnsi="宋体" w:cs="宋体"/>
                <w:sz w:val="24"/>
                <w:szCs w:val="24"/>
              </w:rPr>
            </w:pPr>
            <w:r>
              <w:rPr>
                <w:rFonts w:ascii="宋体" w:hAnsi="宋体" w:cs="宋体" w:hint="eastAsia"/>
                <w:spacing w:val="8"/>
                <w:sz w:val="24"/>
                <w:szCs w:val="24"/>
              </w:rPr>
              <w:t>序号</w:t>
            </w:r>
          </w:p>
        </w:tc>
        <w:tc>
          <w:tcPr>
            <w:tcW w:w="873" w:type="pct"/>
            <w:tcBorders>
              <w:top w:val="single" w:sz="2" w:space="0" w:color="000000"/>
              <w:bottom w:val="single" w:sz="2" w:space="0" w:color="000000"/>
            </w:tcBorders>
            <w:vAlign w:val="center"/>
          </w:tcPr>
          <w:p w:rsidR="00C03E09" w:rsidRDefault="00BE4049">
            <w:pPr>
              <w:spacing w:before="180" w:line="276" w:lineRule="auto"/>
              <w:ind w:firstLine="701"/>
              <w:rPr>
                <w:rFonts w:ascii="宋体" w:hAnsi="宋体" w:cs="宋体"/>
                <w:sz w:val="24"/>
                <w:szCs w:val="24"/>
              </w:rPr>
            </w:pPr>
            <w:r>
              <w:rPr>
                <w:rFonts w:ascii="宋体" w:hAnsi="宋体" w:cs="宋体" w:hint="eastAsia"/>
                <w:spacing w:val="6"/>
                <w:sz w:val="24"/>
                <w:szCs w:val="24"/>
              </w:rPr>
              <w:t>内容</w:t>
            </w:r>
          </w:p>
        </w:tc>
        <w:tc>
          <w:tcPr>
            <w:tcW w:w="3730" w:type="pct"/>
            <w:tcBorders>
              <w:top w:val="single" w:sz="2" w:space="0" w:color="000000"/>
              <w:bottom w:val="single" w:sz="2" w:space="0" w:color="000000"/>
            </w:tcBorders>
            <w:vAlign w:val="center"/>
          </w:tcPr>
          <w:p w:rsidR="00C03E09" w:rsidRDefault="00BE4049">
            <w:pPr>
              <w:spacing w:before="180" w:line="276" w:lineRule="auto"/>
              <w:ind w:firstLine="2003"/>
              <w:rPr>
                <w:rFonts w:ascii="宋体" w:hAnsi="宋体" w:cs="宋体"/>
                <w:sz w:val="24"/>
                <w:szCs w:val="24"/>
              </w:rPr>
            </w:pPr>
            <w:r>
              <w:rPr>
                <w:rFonts w:ascii="宋体" w:hAnsi="宋体" w:cs="宋体" w:hint="eastAsia"/>
                <w:spacing w:val="2"/>
                <w:sz w:val="24"/>
                <w:szCs w:val="24"/>
              </w:rPr>
              <w:t>说明和要求</w:t>
            </w:r>
          </w:p>
        </w:tc>
      </w:tr>
      <w:tr w:rsidR="00C03E09">
        <w:trPr>
          <w:trHeight w:val="634"/>
        </w:trPr>
        <w:tc>
          <w:tcPr>
            <w:tcW w:w="397" w:type="pct"/>
            <w:tcBorders>
              <w:top w:val="single" w:sz="2" w:space="0" w:color="000000"/>
              <w:bottom w:val="single" w:sz="2" w:space="0" w:color="000000"/>
            </w:tcBorders>
            <w:vAlign w:val="center"/>
          </w:tcPr>
          <w:p w:rsidR="00C03E09" w:rsidRDefault="00BE4049">
            <w:pPr>
              <w:spacing w:before="275" w:line="276" w:lineRule="auto"/>
              <w:jc w:val="center"/>
              <w:rPr>
                <w:rFonts w:ascii="宋体" w:hAnsi="宋体" w:cs="宋体"/>
                <w:sz w:val="24"/>
                <w:szCs w:val="24"/>
              </w:rPr>
            </w:pPr>
            <w:r>
              <w:rPr>
                <w:rFonts w:ascii="宋体" w:hAnsi="宋体" w:cs="宋体" w:hint="eastAsia"/>
                <w:sz w:val="24"/>
                <w:szCs w:val="24"/>
              </w:rPr>
              <w:t>1</w:t>
            </w:r>
          </w:p>
        </w:tc>
        <w:tc>
          <w:tcPr>
            <w:tcW w:w="873" w:type="pct"/>
            <w:tcBorders>
              <w:top w:val="single" w:sz="2" w:space="0" w:color="000000"/>
              <w:bottom w:val="single" w:sz="2" w:space="0" w:color="000000"/>
            </w:tcBorders>
            <w:vAlign w:val="center"/>
          </w:tcPr>
          <w:p w:rsidR="00C03E09" w:rsidRDefault="00BE4049">
            <w:pPr>
              <w:spacing w:before="177" w:line="276" w:lineRule="auto"/>
              <w:ind w:firstLine="141"/>
              <w:jc w:val="center"/>
              <w:rPr>
                <w:rFonts w:ascii="宋体" w:hAnsi="宋体" w:cs="宋体"/>
                <w:sz w:val="24"/>
                <w:szCs w:val="24"/>
              </w:rPr>
            </w:pPr>
            <w:r>
              <w:rPr>
                <w:rFonts w:ascii="宋体" w:hAnsi="宋体" w:cs="宋体" w:hint="eastAsia"/>
                <w:spacing w:val="2"/>
                <w:sz w:val="24"/>
                <w:szCs w:val="24"/>
              </w:rPr>
              <w:t>包装和运输</w:t>
            </w:r>
          </w:p>
        </w:tc>
        <w:tc>
          <w:tcPr>
            <w:tcW w:w="3730" w:type="pct"/>
            <w:tcBorders>
              <w:top w:val="single" w:sz="2" w:space="0" w:color="000000"/>
              <w:bottom w:val="single" w:sz="2" w:space="0" w:color="000000"/>
            </w:tcBorders>
            <w:vAlign w:val="center"/>
          </w:tcPr>
          <w:p w:rsidR="00C03E09" w:rsidRDefault="00BE4049">
            <w:pPr>
              <w:spacing w:line="276" w:lineRule="auto"/>
              <w:rPr>
                <w:rFonts w:ascii="宋体" w:hAnsi="宋体" w:cs="宋体"/>
                <w:sz w:val="24"/>
                <w:szCs w:val="24"/>
              </w:rPr>
            </w:pPr>
            <w:r>
              <w:rPr>
                <w:rFonts w:ascii="宋体" w:hAnsi="宋体" w:cs="宋体" w:hint="eastAsia"/>
                <w:sz w:val="24"/>
                <w:szCs w:val="24"/>
              </w:rPr>
              <w:t>1.</w:t>
            </w:r>
            <w:r>
              <w:rPr>
                <w:rFonts w:ascii="宋体" w:hAnsi="宋体" w:cs="宋体"/>
                <w:sz w:val="24"/>
                <w:szCs w:val="24"/>
              </w:rPr>
              <w:t>投标人需采取</w:t>
            </w:r>
            <w:r>
              <w:rPr>
                <w:rFonts w:ascii="宋体" w:hAnsi="宋体" w:cs="宋体" w:hint="eastAsia"/>
                <w:sz w:val="24"/>
                <w:szCs w:val="24"/>
              </w:rPr>
              <w:t>与</w:t>
            </w:r>
            <w:r>
              <w:rPr>
                <w:rFonts w:ascii="宋体" w:hAnsi="宋体" w:cs="宋体"/>
                <w:sz w:val="24"/>
                <w:szCs w:val="24"/>
              </w:rPr>
              <w:t>所供产品</w:t>
            </w:r>
            <w:r>
              <w:rPr>
                <w:rFonts w:ascii="宋体" w:hAnsi="宋体" w:cs="宋体" w:hint="eastAsia"/>
                <w:sz w:val="24"/>
                <w:szCs w:val="24"/>
              </w:rPr>
              <w:t>相</w:t>
            </w:r>
            <w:r>
              <w:rPr>
                <w:rFonts w:ascii="宋体" w:hAnsi="宋体" w:cs="宋体"/>
                <w:sz w:val="24"/>
                <w:szCs w:val="24"/>
              </w:rPr>
              <w:t>适应的包装与运输方式，避免产品的</w:t>
            </w:r>
            <w:r>
              <w:rPr>
                <w:rFonts w:ascii="宋体" w:hAnsi="宋体" w:cs="宋体" w:hint="eastAsia"/>
                <w:sz w:val="24"/>
                <w:szCs w:val="24"/>
              </w:rPr>
              <w:t>实体</w:t>
            </w:r>
            <w:r>
              <w:rPr>
                <w:rFonts w:ascii="宋体" w:hAnsi="宋体" w:cs="宋体"/>
                <w:sz w:val="24"/>
                <w:szCs w:val="24"/>
              </w:rPr>
              <w:t>损坏</w:t>
            </w:r>
            <w:r>
              <w:rPr>
                <w:rFonts w:ascii="宋体" w:hAnsi="宋体" w:cs="宋体" w:hint="eastAsia"/>
                <w:sz w:val="24"/>
                <w:szCs w:val="24"/>
              </w:rPr>
              <w:t>或</w:t>
            </w:r>
            <w:r>
              <w:rPr>
                <w:rFonts w:ascii="宋体" w:hAnsi="宋体" w:cs="宋体"/>
                <w:sz w:val="24"/>
                <w:szCs w:val="24"/>
              </w:rPr>
              <w:t>功能</w:t>
            </w:r>
            <w:r>
              <w:rPr>
                <w:rFonts w:ascii="宋体" w:hAnsi="宋体" w:cs="宋体" w:hint="eastAsia"/>
                <w:sz w:val="24"/>
                <w:szCs w:val="24"/>
              </w:rPr>
              <w:t>故障，</w:t>
            </w:r>
            <w:r>
              <w:rPr>
                <w:rFonts w:ascii="宋体" w:hAnsi="宋体" w:cs="宋体"/>
                <w:sz w:val="24"/>
                <w:szCs w:val="24"/>
              </w:rPr>
              <w:t>保证货物到场不因包装运输不当引起破损、磕碰等，</w:t>
            </w:r>
            <w:r>
              <w:rPr>
                <w:rFonts w:ascii="宋体" w:hAnsi="宋体" w:cs="宋体" w:hint="eastAsia"/>
                <w:sz w:val="24"/>
                <w:szCs w:val="24"/>
              </w:rPr>
              <w:t>由此引发的</w:t>
            </w:r>
            <w:r>
              <w:rPr>
                <w:rFonts w:ascii="宋体" w:hAnsi="宋体" w:cs="宋体"/>
                <w:sz w:val="24"/>
                <w:szCs w:val="24"/>
              </w:rPr>
              <w:t>费用</w:t>
            </w:r>
            <w:r>
              <w:rPr>
                <w:rFonts w:ascii="宋体" w:hAnsi="宋体" w:cs="宋体" w:hint="eastAsia"/>
                <w:sz w:val="24"/>
                <w:szCs w:val="24"/>
              </w:rPr>
              <w:t>投标人</w:t>
            </w:r>
            <w:r>
              <w:rPr>
                <w:rFonts w:ascii="宋体" w:hAnsi="宋体" w:cs="宋体"/>
                <w:sz w:val="24"/>
                <w:szCs w:val="24"/>
              </w:rPr>
              <w:t>负责承担；</w:t>
            </w:r>
          </w:p>
          <w:p w:rsidR="00C03E09" w:rsidRDefault="00BE4049">
            <w:pPr>
              <w:spacing w:line="276" w:lineRule="auto"/>
              <w:rPr>
                <w:rFonts w:ascii="宋体" w:hAnsi="宋体" w:cs="宋体"/>
                <w:sz w:val="24"/>
                <w:szCs w:val="24"/>
              </w:rPr>
            </w:pPr>
            <w:r>
              <w:rPr>
                <w:rFonts w:ascii="宋体" w:hAnsi="宋体" w:cs="宋体" w:hint="eastAsia"/>
                <w:sz w:val="24"/>
                <w:szCs w:val="24"/>
              </w:rPr>
              <w:t>2.包装需有货物原厂出厂信息，投标人需保证所提供的设备是全新的，未使用过的在其使用寿命期内始终达到投标人响应承诺的性能，并对由于合同货物的设计、工艺或材料的缺陷而发生的任何故障负责。</w:t>
            </w:r>
          </w:p>
          <w:p w:rsidR="00C03E09" w:rsidRDefault="00BE4049">
            <w:pPr>
              <w:spacing w:line="276" w:lineRule="auto"/>
              <w:rPr>
                <w:rFonts w:ascii="宋体" w:hAnsi="宋体" w:cs="宋体"/>
                <w:sz w:val="24"/>
                <w:szCs w:val="24"/>
              </w:rPr>
            </w:pPr>
            <w:r>
              <w:rPr>
                <w:rFonts w:ascii="宋体" w:hAnsi="宋体" w:cs="宋体" w:hint="eastAsia"/>
                <w:sz w:val="24"/>
                <w:szCs w:val="24"/>
              </w:rPr>
              <w:t>3.投标人搬运期间需对地面、电梯轿厢做木板保护。货物包装完好，包装垃圾自主清运和处理，严禁在校内倾倒。</w:t>
            </w:r>
          </w:p>
          <w:p w:rsidR="00C03E09" w:rsidRDefault="00BE4049">
            <w:pPr>
              <w:spacing w:line="276" w:lineRule="auto"/>
              <w:rPr>
                <w:rFonts w:ascii="宋体" w:hAnsi="宋体" w:cs="宋体"/>
                <w:sz w:val="24"/>
                <w:szCs w:val="24"/>
              </w:rPr>
            </w:pPr>
            <w:r>
              <w:rPr>
                <w:rFonts w:ascii="宋体" w:hAnsi="宋体" w:cs="宋体" w:hint="eastAsia"/>
                <w:sz w:val="24"/>
                <w:szCs w:val="24"/>
              </w:rPr>
              <w:t>4.第一期付款前的“到货验收”只作为第一期付款的前置条件，不等同于采购人对产品质量及数量的接收与认可。</w:t>
            </w:r>
          </w:p>
          <w:p w:rsidR="00C03E09" w:rsidRDefault="00BE4049">
            <w:pPr>
              <w:spacing w:line="276" w:lineRule="auto"/>
              <w:rPr>
                <w:rFonts w:ascii="宋体" w:hAnsi="宋体" w:cs="宋体"/>
                <w:sz w:val="24"/>
                <w:szCs w:val="24"/>
              </w:rPr>
            </w:pPr>
            <w:r>
              <w:rPr>
                <w:rFonts w:ascii="宋体" w:hAnsi="宋体" w:cs="宋体" w:hint="eastAsia"/>
                <w:sz w:val="24"/>
                <w:szCs w:val="24"/>
              </w:rPr>
              <w:t>5.投标人在包装、运输、安装过程中造成的产品损坏、灭失或功能故障，均由投标人承担。即设备最终验收前的一切损失或事故均由投标人承担责任。</w:t>
            </w:r>
          </w:p>
        </w:tc>
      </w:tr>
      <w:tr w:rsidR="00C03E09">
        <w:trPr>
          <w:trHeight w:val="634"/>
        </w:trPr>
        <w:tc>
          <w:tcPr>
            <w:tcW w:w="397" w:type="pct"/>
            <w:tcBorders>
              <w:top w:val="single" w:sz="2" w:space="0" w:color="000000"/>
              <w:bottom w:val="single" w:sz="2" w:space="0" w:color="000000"/>
            </w:tcBorders>
            <w:vAlign w:val="center"/>
          </w:tcPr>
          <w:p w:rsidR="00C03E09" w:rsidRDefault="00BE4049">
            <w:pPr>
              <w:spacing w:before="262" w:line="276" w:lineRule="auto"/>
              <w:jc w:val="center"/>
              <w:rPr>
                <w:rFonts w:ascii="宋体" w:hAnsi="宋体" w:cs="宋体"/>
                <w:sz w:val="24"/>
                <w:szCs w:val="24"/>
              </w:rPr>
            </w:pPr>
            <w:r>
              <w:rPr>
                <w:rFonts w:ascii="宋体" w:hAnsi="宋体" w:cs="宋体" w:hint="eastAsia"/>
                <w:sz w:val="24"/>
                <w:szCs w:val="24"/>
              </w:rPr>
              <w:t>2</w:t>
            </w:r>
          </w:p>
        </w:tc>
        <w:tc>
          <w:tcPr>
            <w:tcW w:w="873" w:type="pct"/>
            <w:tcBorders>
              <w:top w:val="single" w:sz="2" w:space="0" w:color="000000"/>
              <w:bottom w:val="single" w:sz="2" w:space="0" w:color="000000"/>
            </w:tcBorders>
            <w:vAlign w:val="center"/>
          </w:tcPr>
          <w:p w:rsidR="00C03E09" w:rsidRDefault="00BE4049">
            <w:pPr>
              <w:spacing w:before="178" w:line="276" w:lineRule="auto"/>
              <w:ind w:firstLine="141"/>
              <w:jc w:val="center"/>
              <w:rPr>
                <w:rFonts w:ascii="宋体" w:hAnsi="宋体" w:cs="宋体"/>
                <w:sz w:val="24"/>
                <w:szCs w:val="24"/>
              </w:rPr>
            </w:pPr>
            <w:r>
              <w:rPr>
                <w:rFonts w:ascii="宋体" w:hAnsi="宋体" w:cs="宋体" w:hint="eastAsia"/>
                <w:spacing w:val="2"/>
                <w:sz w:val="24"/>
                <w:szCs w:val="24"/>
              </w:rPr>
              <w:t>售后条款</w:t>
            </w:r>
          </w:p>
        </w:tc>
        <w:tc>
          <w:tcPr>
            <w:tcW w:w="3730" w:type="pct"/>
            <w:tcBorders>
              <w:top w:val="single" w:sz="2" w:space="0" w:color="000000"/>
              <w:bottom w:val="single" w:sz="2" w:space="0" w:color="000000"/>
            </w:tcBorders>
            <w:vAlign w:val="center"/>
          </w:tcPr>
          <w:p w:rsidR="00C03E09" w:rsidRDefault="00BE4049">
            <w:pPr>
              <w:spacing w:line="276" w:lineRule="auto"/>
              <w:rPr>
                <w:rFonts w:ascii="宋体" w:hAnsi="宋体" w:cs="宋体"/>
                <w:sz w:val="24"/>
                <w:szCs w:val="24"/>
              </w:rPr>
            </w:pPr>
            <w:r>
              <w:rPr>
                <w:rFonts w:ascii="宋体" w:hAnsi="宋体" w:cs="宋体" w:hint="eastAsia"/>
                <w:sz w:val="24"/>
                <w:szCs w:val="24"/>
              </w:rPr>
              <w:t>1.投标人在质保期内，需为采购人对合同货物及其安装</w:t>
            </w:r>
            <w:r>
              <w:rPr>
                <w:rFonts w:ascii="宋体" w:hAnsi="宋体" w:cs="宋体"/>
                <w:sz w:val="24"/>
                <w:szCs w:val="24"/>
              </w:rPr>
              <w:t>工程</w:t>
            </w:r>
            <w:r>
              <w:rPr>
                <w:rFonts w:ascii="宋体" w:hAnsi="宋体" w:cs="宋体" w:hint="eastAsia"/>
                <w:sz w:val="24"/>
                <w:szCs w:val="24"/>
              </w:rPr>
              <w:t>提供技术指导和维修服务，服务的时间不限</w:t>
            </w:r>
            <w:r>
              <w:rPr>
                <w:rFonts w:ascii="宋体" w:hAnsi="宋体" w:cs="宋体"/>
                <w:sz w:val="24"/>
                <w:szCs w:val="24"/>
              </w:rPr>
              <w:t>，直至故障排</w:t>
            </w:r>
            <w:r>
              <w:rPr>
                <w:rFonts w:ascii="宋体" w:hAnsi="宋体" w:cs="宋体" w:hint="eastAsia"/>
                <w:sz w:val="24"/>
                <w:szCs w:val="24"/>
              </w:rPr>
              <w:t>除</w:t>
            </w:r>
            <w:r>
              <w:rPr>
                <w:rFonts w:ascii="宋体" w:hAnsi="宋体" w:cs="宋体"/>
                <w:sz w:val="24"/>
                <w:szCs w:val="24"/>
              </w:rPr>
              <w:t>或指导</w:t>
            </w:r>
            <w:r>
              <w:rPr>
                <w:rFonts w:ascii="宋体" w:hAnsi="宋体" w:cs="宋体" w:hint="eastAsia"/>
                <w:sz w:val="24"/>
                <w:szCs w:val="24"/>
              </w:rPr>
              <w:t>完</w:t>
            </w:r>
            <w:r>
              <w:rPr>
                <w:rFonts w:ascii="宋体" w:hAnsi="宋体" w:cs="宋体"/>
                <w:sz w:val="24"/>
                <w:szCs w:val="24"/>
              </w:rPr>
              <w:lastRenderedPageBreak/>
              <w:t>成</w:t>
            </w:r>
            <w:r>
              <w:rPr>
                <w:rFonts w:ascii="宋体" w:hAnsi="宋体" w:cs="宋体" w:hint="eastAsia"/>
                <w:sz w:val="24"/>
                <w:szCs w:val="24"/>
              </w:rPr>
              <w:t>。相关费用需包含在报价中。</w:t>
            </w:r>
          </w:p>
          <w:p w:rsidR="00C03E09" w:rsidRDefault="00BE4049">
            <w:pPr>
              <w:spacing w:line="276" w:lineRule="auto"/>
              <w:rPr>
                <w:rFonts w:ascii="宋体" w:hAnsi="宋体" w:cs="宋体"/>
                <w:sz w:val="24"/>
                <w:szCs w:val="24"/>
              </w:rPr>
            </w:pPr>
            <w:r>
              <w:rPr>
                <w:rFonts w:ascii="宋体" w:hAnsi="宋体" w:cs="宋体" w:hint="eastAsia"/>
                <w:sz w:val="24"/>
                <w:szCs w:val="24"/>
              </w:rPr>
              <w:t>2.投标人保证在合同货物或其安装工程出现故障和缺陷时，或接到采购人提出的技术服务要求后</w:t>
            </w:r>
            <w:r>
              <w:rPr>
                <w:rFonts w:ascii="宋体" w:hAnsi="宋体" w:cs="宋体"/>
                <w:sz w:val="24"/>
                <w:szCs w:val="24"/>
              </w:rPr>
              <w:t>2</w:t>
            </w:r>
            <w:r>
              <w:rPr>
                <w:rFonts w:ascii="宋体" w:hAnsi="宋体" w:cs="宋体" w:hint="eastAsia"/>
                <w:sz w:val="24"/>
                <w:szCs w:val="24"/>
              </w:rPr>
              <w:t>小时内予以响应并答复，如采购人有要求或必要时，投标人需在接到采购人通知后</w:t>
            </w:r>
            <w:r>
              <w:rPr>
                <w:rFonts w:ascii="宋体" w:hAnsi="宋体" w:cs="宋体"/>
                <w:sz w:val="24"/>
                <w:szCs w:val="24"/>
              </w:rPr>
              <w:t>12</w:t>
            </w:r>
            <w:r>
              <w:rPr>
                <w:rFonts w:ascii="宋体" w:hAnsi="宋体" w:cs="宋体" w:hint="eastAsia"/>
                <w:sz w:val="24"/>
                <w:szCs w:val="24"/>
              </w:rPr>
              <w:t>小时内派工作人员至采购人出提供维修和现场指导服务。</w:t>
            </w:r>
          </w:p>
          <w:p w:rsidR="00C03E09" w:rsidRDefault="00BE4049">
            <w:pPr>
              <w:spacing w:line="276" w:lineRule="auto"/>
              <w:rPr>
                <w:rFonts w:ascii="宋体" w:hAnsi="宋体" w:cs="宋体"/>
                <w:sz w:val="24"/>
                <w:szCs w:val="24"/>
              </w:rPr>
            </w:pPr>
            <w:r>
              <w:rPr>
                <w:rFonts w:ascii="宋体" w:hAnsi="宋体" w:cs="宋体" w:hint="eastAsia"/>
                <w:sz w:val="24"/>
                <w:szCs w:val="24"/>
              </w:rPr>
              <w:t>3.投标人在接到采购人的维修通知后</w:t>
            </w:r>
            <w:r>
              <w:rPr>
                <w:rFonts w:ascii="宋体" w:hAnsi="宋体" w:cs="宋体"/>
                <w:sz w:val="24"/>
                <w:szCs w:val="24"/>
              </w:rPr>
              <w:t>48</w:t>
            </w:r>
            <w:r>
              <w:rPr>
                <w:rFonts w:ascii="宋体" w:hAnsi="宋体" w:cs="宋体" w:hint="eastAsia"/>
                <w:sz w:val="24"/>
                <w:szCs w:val="24"/>
              </w:rPr>
              <w:t>小时内，不能修复有关货物性能，投标人需提供与该货物同一型号的备用货物，以保障采购人工作正常运转。</w:t>
            </w:r>
          </w:p>
          <w:p w:rsidR="00C03E09" w:rsidRDefault="00BE4049">
            <w:pPr>
              <w:spacing w:line="276" w:lineRule="auto"/>
              <w:rPr>
                <w:rFonts w:ascii="宋体" w:hAnsi="宋体" w:cs="宋体"/>
                <w:sz w:val="24"/>
                <w:szCs w:val="24"/>
              </w:rPr>
            </w:pPr>
            <w:r>
              <w:rPr>
                <w:rFonts w:ascii="宋体" w:hAnsi="宋体" w:cs="宋体" w:hint="eastAsia"/>
                <w:sz w:val="24"/>
                <w:szCs w:val="24"/>
              </w:rPr>
              <w:t>4.投标人在接到采购人提出的技术服务要求或维修通知后</w:t>
            </w:r>
            <w:r>
              <w:rPr>
                <w:rFonts w:ascii="宋体" w:hAnsi="宋体" w:cs="宋体"/>
                <w:sz w:val="24"/>
                <w:szCs w:val="24"/>
              </w:rPr>
              <w:t>12</w:t>
            </w:r>
            <w:r>
              <w:rPr>
                <w:rFonts w:ascii="宋体" w:hAnsi="宋体" w:cs="宋体" w:hint="eastAsia"/>
                <w:sz w:val="24"/>
                <w:szCs w:val="24"/>
              </w:rPr>
              <w:t>小时内没有响应、拒绝或没有派工作人员到达采购人处、提供技术服务、修理或退换货物，采购人有权委托第三人对合同货物进行维修或提供技术服务，因此产生的相关费用由投标人承担。</w:t>
            </w:r>
          </w:p>
          <w:p w:rsidR="00C03E09" w:rsidRDefault="00BE4049">
            <w:pPr>
              <w:spacing w:line="276" w:lineRule="auto"/>
              <w:rPr>
                <w:rFonts w:ascii="宋体" w:hAnsi="宋体" w:cs="宋体"/>
                <w:sz w:val="24"/>
                <w:szCs w:val="24"/>
              </w:rPr>
            </w:pPr>
            <w:r>
              <w:rPr>
                <w:rFonts w:ascii="宋体" w:hAnsi="宋体" w:cs="宋体" w:hint="eastAsia"/>
                <w:sz w:val="24"/>
                <w:szCs w:val="24"/>
              </w:rPr>
              <w:t>5.质保期后，如果因合同货物硬件或软件的固有缺陷和瑕疵出现紧急故障和事故，投标人需在接到采购人通知之后</w:t>
            </w:r>
            <w:r>
              <w:rPr>
                <w:rFonts w:ascii="宋体" w:hAnsi="宋体" w:cs="宋体"/>
                <w:sz w:val="24"/>
                <w:szCs w:val="24"/>
              </w:rPr>
              <w:t>24</w:t>
            </w:r>
            <w:r>
              <w:rPr>
                <w:rFonts w:ascii="宋体" w:hAnsi="宋体" w:cs="宋体" w:hint="eastAsia"/>
                <w:sz w:val="24"/>
                <w:szCs w:val="24"/>
              </w:rPr>
              <w:t>小时内到达现场。</w:t>
            </w:r>
          </w:p>
          <w:p w:rsidR="00C03E09" w:rsidRDefault="00BE4049">
            <w:pPr>
              <w:spacing w:line="276" w:lineRule="auto"/>
              <w:rPr>
                <w:rFonts w:ascii="宋体" w:hAnsi="宋体" w:cs="宋体"/>
                <w:sz w:val="24"/>
                <w:szCs w:val="24"/>
              </w:rPr>
            </w:pPr>
            <w:r>
              <w:rPr>
                <w:rFonts w:ascii="宋体" w:hAnsi="宋体" w:cs="宋体" w:hint="eastAsia"/>
                <w:sz w:val="24"/>
                <w:szCs w:val="24"/>
              </w:rPr>
              <w:t>6.当设备故障时，投标人需满足采购人对设备备品备件的替换需求，保障配件的供应。</w:t>
            </w:r>
          </w:p>
        </w:tc>
      </w:tr>
      <w:tr w:rsidR="00C03E09">
        <w:trPr>
          <w:trHeight w:val="1784"/>
        </w:trPr>
        <w:tc>
          <w:tcPr>
            <w:tcW w:w="397" w:type="pct"/>
            <w:tcBorders>
              <w:top w:val="single" w:sz="2" w:space="0" w:color="000000"/>
              <w:bottom w:val="single" w:sz="2" w:space="0" w:color="000000"/>
            </w:tcBorders>
            <w:vAlign w:val="center"/>
          </w:tcPr>
          <w:p w:rsidR="00C03E09" w:rsidRDefault="00BE4049">
            <w:pPr>
              <w:spacing w:before="275" w:line="276" w:lineRule="auto"/>
              <w:jc w:val="center"/>
              <w:rPr>
                <w:rFonts w:ascii="宋体" w:hAnsi="宋体" w:cs="宋体"/>
                <w:sz w:val="24"/>
                <w:szCs w:val="24"/>
              </w:rPr>
            </w:pPr>
            <w:r>
              <w:rPr>
                <w:rFonts w:ascii="宋体" w:hAnsi="宋体" w:cs="宋体" w:hint="eastAsia"/>
                <w:sz w:val="24"/>
                <w:szCs w:val="24"/>
              </w:rPr>
              <w:lastRenderedPageBreak/>
              <w:t>3</w:t>
            </w:r>
          </w:p>
        </w:tc>
        <w:tc>
          <w:tcPr>
            <w:tcW w:w="873" w:type="pct"/>
            <w:tcBorders>
              <w:top w:val="single" w:sz="2" w:space="0" w:color="000000"/>
              <w:bottom w:val="single" w:sz="2" w:space="0" w:color="000000"/>
            </w:tcBorders>
            <w:vAlign w:val="center"/>
          </w:tcPr>
          <w:p w:rsidR="00C03E09" w:rsidRDefault="00BE4049">
            <w:pPr>
              <w:spacing w:before="189" w:line="276" w:lineRule="auto"/>
              <w:ind w:firstLine="141"/>
              <w:jc w:val="center"/>
              <w:rPr>
                <w:rFonts w:ascii="宋体" w:hAnsi="宋体" w:cs="宋体"/>
                <w:sz w:val="24"/>
                <w:szCs w:val="24"/>
              </w:rPr>
            </w:pPr>
            <w:r>
              <w:rPr>
                <w:rFonts w:ascii="宋体" w:hAnsi="宋体" w:cs="宋体" w:hint="eastAsia"/>
                <w:spacing w:val="3"/>
                <w:sz w:val="24"/>
                <w:szCs w:val="24"/>
              </w:rPr>
              <w:t>保修要求及保险要求</w:t>
            </w:r>
          </w:p>
        </w:tc>
        <w:tc>
          <w:tcPr>
            <w:tcW w:w="3730" w:type="pct"/>
            <w:tcBorders>
              <w:top w:val="single" w:sz="2" w:space="0" w:color="000000"/>
              <w:bottom w:val="single" w:sz="2" w:space="0" w:color="000000"/>
            </w:tcBorders>
            <w:vAlign w:val="center"/>
          </w:tcPr>
          <w:p w:rsidR="00C03E09" w:rsidRDefault="00BE4049">
            <w:pPr>
              <w:spacing w:line="276" w:lineRule="auto"/>
              <w:rPr>
                <w:rFonts w:ascii="宋体" w:hAnsi="宋体" w:cs="宋体"/>
                <w:sz w:val="24"/>
                <w:szCs w:val="24"/>
              </w:rPr>
            </w:pPr>
            <w:r>
              <w:rPr>
                <w:rFonts w:ascii="宋体" w:hAnsi="宋体" w:cs="宋体" w:hint="eastAsia"/>
                <w:sz w:val="24"/>
                <w:szCs w:val="24"/>
              </w:rPr>
              <w:t>1.投标人负责办理合</w:t>
            </w:r>
            <w:r>
              <w:rPr>
                <w:rFonts w:ascii="宋体" w:hAnsi="宋体" w:cs="宋体"/>
                <w:sz w:val="24"/>
                <w:szCs w:val="24"/>
              </w:rPr>
              <w:t>同货物的</w:t>
            </w:r>
            <w:r>
              <w:rPr>
                <w:rFonts w:ascii="宋体" w:hAnsi="宋体" w:cs="宋体" w:hint="eastAsia"/>
                <w:sz w:val="24"/>
                <w:szCs w:val="24"/>
              </w:rPr>
              <w:t>运输、装卸</w:t>
            </w:r>
            <w:r>
              <w:rPr>
                <w:rFonts w:ascii="宋体" w:hAnsi="宋体" w:cs="宋体"/>
                <w:sz w:val="24"/>
                <w:szCs w:val="24"/>
              </w:rPr>
              <w:t>、安装</w:t>
            </w:r>
            <w:r>
              <w:rPr>
                <w:rFonts w:ascii="宋体" w:hAnsi="宋体" w:cs="宋体" w:hint="eastAsia"/>
                <w:sz w:val="24"/>
                <w:szCs w:val="24"/>
              </w:rPr>
              <w:t>和保险。有关运输、装卸、安装和保险等一切相关的费用由投标人承担。</w:t>
            </w:r>
          </w:p>
          <w:p w:rsidR="00C03E09" w:rsidRDefault="00BE4049">
            <w:pPr>
              <w:spacing w:line="276" w:lineRule="auto"/>
              <w:rPr>
                <w:rFonts w:ascii="宋体" w:hAnsi="宋体" w:cs="宋体"/>
                <w:sz w:val="24"/>
                <w:szCs w:val="24"/>
              </w:rPr>
            </w:pPr>
            <w:r>
              <w:rPr>
                <w:rFonts w:ascii="宋体" w:hAnsi="宋体" w:cs="宋体" w:hint="eastAsia"/>
                <w:sz w:val="24"/>
                <w:szCs w:val="24"/>
              </w:rPr>
              <w:t>2.投标人需办理合同货物从出厂至交货竣工移交期间的保险。若实际办理的保险与该要求存在不一致的情形，相关的风险亦均应由投标人承担。</w:t>
            </w:r>
            <w:bookmarkStart w:id="105" w:name="_GoBack"/>
            <w:bookmarkEnd w:id="105"/>
          </w:p>
        </w:tc>
      </w:tr>
    </w:tbl>
    <w:p w:rsidR="00C03E09" w:rsidRDefault="00C03E09">
      <w:pPr>
        <w:pStyle w:val="Default"/>
      </w:pPr>
    </w:p>
    <w:p w:rsidR="00C03E09" w:rsidRDefault="00BE4049">
      <w:pPr>
        <w:spacing w:before="111" w:line="276" w:lineRule="auto"/>
        <w:outlineLvl w:val="2"/>
        <w:rPr>
          <w:rFonts w:ascii="宋体" w:hAnsi="宋体" w:cs="宋体"/>
          <w:spacing w:val="-11"/>
          <w:sz w:val="24"/>
          <w:szCs w:val="24"/>
        </w:rPr>
      </w:pPr>
      <w:r>
        <w:rPr>
          <w:rFonts w:ascii="宋体" w:hAnsi="宋体" w:cs="宋体" w:hint="eastAsia"/>
          <w:spacing w:val="-11"/>
          <w:sz w:val="24"/>
          <w:szCs w:val="24"/>
        </w:rPr>
        <w:t>(四) 实施方案</w:t>
      </w:r>
    </w:p>
    <w:tbl>
      <w:tblPr>
        <w:tblStyle w:val="TableNormal"/>
        <w:tblW w:w="5284"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
        <w:gridCol w:w="1836"/>
        <w:gridCol w:w="6144"/>
      </w:tblGrid>
      <w:tr w:rsidR="00C03E09">
        <w:trPr>
          <w:trHeight w:val="653"/>
          <w:jc w:val="center"/>
        </w:trPr>
        <w:tc>
          <w:tcPr>
            <w:tcW w:w="463" w:type="pct"/>
            <w:tcBorders>
              <w:top w:val="single" w:sz="2" w:space="0" w:color="000000"/>
              <w:bottom w:val="single" w:sz="2" w:space="0" w:color="000000"/>
            </w:tcBorders>
            <w:vAlign w:val="center"/>
          </w:tcPr>
          <w:p w:rsidR="00C03E09" w:rsidRDefault="00BE4049">
            <w:pPr>
              <w:spacing w:before="189" w:line="276" w:lineRule="auto"/>
              <w:jc w:val="center"/>
              <w:rPr>
                <w:rFonts w:ascii="宋体" w:hAnsi="宋体" w:cs="宋体"/>
                <w:sz w:val="24"/>
                <w:szCs w:val="24"/>
              </w:rPr>
            </w:pPr>
            <w:r>
              <w:rPr>
                <w:rFonts w:ascii="宋体" w:hAnsi="宋体" w:cs="宋体" w:hint="eastAsia"/>
                <w:spacing w:val="8"/>
                <w:sz w:val="24"/>
                <w:szCs w:val="24"/>
              </w:rPr>
              <w:t>序号</w:t>
            </w:r>
          </w:p>
        </w:tc>
        <w:tc>
          <w:tcPr>
            <w:tcW w:w="1044" w:type="pct"/>
            <w:tcBorders>
              <w:top w:val="single" w:sz="2" w:space="0" w:color="000000"/>
              <w:bottom w:val="single" w:sz="2" w:space="0" w:color="000000"/>
            </w:tcBorders>
            <w:vAlign w:val="center"/>
          </w:tcPr>
          <w:p w:rsidR="00C03E09" w:rsidRDefault="00BE4049">
            <w:pPr>
              <w:spacing w:before="190" w:line="276" w:lineRule="auto"/>
              <w:jc w:val="center"/>
              <w:rPr>
                <w:rFonts w:ascii="宋体" w:hAnsi="宋体" w:cs="宋体"/>
                <w:sz w:val="24"/>
                <w:szCs w:val="24"/>
              </w:rPr>
            </w:pPr>
            <w:r>
              <w:rPr>
                <w:rFonts w:ascii="宋体" w:hAnsi="宋体" w:cs="宋体" w:hint="eastAsia"/>
                <w:spacing w:val="6"/>
                <w:sz w:val="24"/>
                <w:szCs w:val="24"/>
              </w:rPr>
              <w:t>内容</w:t>
            </w:r>
          </w:p>
        </w:tc>
        <w:tc>
          <w:tcPr>
            <w:tcW w:w="3492" w:type="pct"/>
            <w:tcBorders>
              <w:top w:val="single" w:sz="2" w:space="0" w:color="000000"/>
              <w:bottom w:val="single" w:sz="2" w:space="0" w:color="000000"/>
            </w:tcBorders>
            <w:vAlign w:val="center"/>
          </w:tcPr>
          <w:p w:rsidR="00C03E09" w:rsidRDefault="00BE4049">
            <w:pPr>
              <w:spacing w:before="190" w:line="276" w:lineRule="auto"/>
              <w:jc w:val="center"/>
              <w:rPr>
                <w:rFonts w:ascii="宋体" w:hAnsi="宋体" w:cs="宋体"/>
                <w:sz w:val="24"/>
                <w:szCs w:val="24"/>
              </w:rPr>
            </w:pPr>
            <w:r>
              <w:rPr>
                <w:rFonts w:ascii="宋体" w:hAnsi="宋体" w:cs="宋体" w:hint="eastAsia"/>
                <w:spacing w:val="3"/>
                <w:sz w:val="24"/>
                <w:szCs w:val="24"/>
              </w:rPr>
              <w:t>实施标准</w:t>
            </w:r>
          </w:p>
        </w:tc>
      </w:tr>
      <w:tr w:rsidR="00C03E09">
        <w:trPr>
          <w:trHeight w:val="634"/>
          <w:jc w:val="center"/>
        </w:trPr>
        <w:tc>
          <w:tcPr>
            <w:tcW w:w="463" w:type="pct"/>
            <w:tcBorders>
              <w:top w:val="single" w:sz="2" w:space="0" w:color="000000"/>
              <w:bottom w:val="single" w:sz="2" w:space="0" w:color="000000"/>
            </w:tcBorders>
            <w:vAlign w:val="center"/>
          </w:tcPr>
          <w:p w:rsidR="00C03E09" w:rsidRDefault="00BE4049">
            <w:pPr>
              <w:spacing w:before="228" w:line="276" w:lineRule="auto"/>
              <w:jc w:val="center"/>
              <w:rPr>
                <w:rFonts w:ascii="宋体" w:hAnsi="宋体" w:cs="宋体"/>
                <w:sz w:val="24"/>
                <w:szCs w:val="24"/>
              </w:rPr>
            </w:pPr>
            <w:r>
              <w:rPr>
                <w:rFonts w:ascii="宋体" w:hAnsi="宋体" w:cs="宋体" w:hint="eastAsia"/>
                <w:sz w:val="24"/>
                <w:szCs w:val="24"/>
              </w:rPr>
              <w:t>1</w:t>
            </w:r>
          </w:p>
        </w:tc>
        <w:tc>
          <w:tcPr>
            <w:tcW w:w="1044" w:type="pct"/>
            <w:tcBorders>
              <w:top w:val="single" w:sz="2" w:space="0" w:color="000000"/>
              <w:bottom w:val="single" w:sz="2" w:space="0" w:color="000000"/>
            </w:tcBorders>
            <w:vAlign w:val="center"/>
          </w:tcPr>
          <w:p w:rsidR="00C03E09" w:rsidRDefault="00BE4049">
            <w:pPr>
              <w:spacing w:before="1" w:line="276" w:lineRule="auto"/>
              <w:jc w:val="center"/>
              <w:rPr>
                <w:rFonts w:ascii="宋体" w:hAnsi="宋体" w:cs="宋体"/>
                <w:spacing w:val="-7"/>
                <w:sz w:val="24"/>
                <w:szCs w:val="24"/>
              </w:rPr>
            </w:pPr>
            <w:r>
              <w:rPr>
                <w:rFonts w:ascii="宋体" w:hAnsi="宋体" w:cs="宋体" w:hint="eastAsia"/>
                <w:spacing w:val="-7"/>
                <w:sz w:val="24"/>
                <w:szCs w:val="24"/>
              </w:rPr>
              <w:t>项目实施过程控制</w:t>
            </w:r>
          </w:p>
        </w:tc>
        <w:tc>
          <w:tcPr>
            <w:tcW w:w="3492" w:type="pct"/>
            <w:tcBorders>
              <w:top w:val="single" w:sz="2" w:space="0" w:color="000000"/>
              <w:bottom w:val="single" w:sz="2" w:space="0" w:color="000000"/>
            </w:tcBorders>
            <w:vAlign w:val="center"/>
          </w:tcPr>
          <w:p w:rsidR="00C03E09" w:rsidRDefault="00BE4049">
            <w:pPr>
              <w:spacing w:line="276" w:lineRule="auto"/>
              <w:rPr>
                <w:rFonts w:ascii="宋体" w:hAnsi="宋体" w:cs="宋体"/>
                <w:sz w:val="24"/>
                <w:szCs w:val="24"/>
              </w:rPr>
            </w:pPr>
            <w:r>
              <w:rPr>
                <w:rFonts w:ascii="宋体" w:hAnsi="宋体" w:cs="宋体" w:hint="eastAsia"/>
                <w:sz w:val="24"/>
                <w:szCs w:val="24"/>
              </w:rPr>
              <w:t>1.投标人需在控制预算金额允许范围内尽量提供能效</w:t>
            </w:r>
            <w:r>
              <w:rPr>
                <w:rFonts w:ascii="宋体" w:hAnsi="宋体" w:cs="宋体"/>
                <w:sz w:val="24"/>
                <w:szCs w:val="24"/>
              </w:rPr>
              <w:t>等级</w:t>
            </w:r>
            <w:r>
              <w:rPr>
                <w:rFonts w:ascii="宋体" w:hAnsi="宋体" w:cs="宋体" w:hint="eastAsia"/>
                <w:sz w:val="24"/>
                <w:szCs w:val="24"/>
              </w:rPr>
              <w:t>更</w:t>
            </w:r>
            <w:r>
              <w:rPr>
                <w:rFonts w:ascii="宋体" w:hAnsi="宋体" w:cs="宋体"/>
                <w:sz w:val="24"/>
                <w:szCs w:val="24"/>
              </w:rPr>
              <w:t>优</w:t>
            </w:r>
            <w:r>
              <w:rPr>
                <w:rFonts w:ascii="宋体" w:hAnsi="宋体" w:cs="宋体" w:hint="eastAsia"/>
                <w:sz w:val="24"/>
                <w:szCs w:val="24"/>
              </w:rPr>
              <w:t>的产品。</w:t>
            </w:r>
          </w:p>
          <w:p w:rsidR="00C03E09" w:rsidRDefault="00BE4049">
            <w:pPr>
              <w:spacing w:line="276" w:lineRule="auto"/>
              <w:rPr>
                <w:rFonts w:ascii="宋体" w:hAnsi="宋体" w:cs="宋体"/>
                <w:sz w:val="24"/>
                <w:szCs w:val="24"/>
              </w:rPr>
            </w:pPr>
            <w:r>
              <w:rPr>
                <w:rFonts w:ascii="宋体" w:hAnsi="宋体" w:cs="宋体" w:hint="eastAsia"/>
                <w:sz w:val="24"/>
                <w:szCs w:val="24"/>
              </w:rPr>
              <w:t>2.投标人需按照招标文件要求自行拟定详细的实施方案。</w:t>
            </w:r>
          </w:p>
          <w:p w:rsidR="00C03E09" w:rsidRDefault="00BE4049">
            <w:pPr>
              <w:spacing w:line="276" w:lineRule="auto"/>
              <w:rPr>
                <w:rFonts w:ascii="宋体" w:hAnsi="宋体" w:cs="宋体"/>
                <w:sz w:val="24"/>
                <w:szCs w:val="24"/>
              </w:rPr>
            </w:pPr>
            <w:r>
              <w:rPr>
                <w:rFonts w:ascii="宋体" w:hAnsi="宋体" w:cs="宋体" w:hint="eastAsia"/>
                <w:sz w:val="24"/>
                <w:szCs w:val="24"/>
              </w:rPr>
              <w:t>3.项目实施前，需向采购人提供完整的工作推进计划表。</w:t>
            </w:r>
          </w:p>
          <w:p w:rsidR="00C03E09" w:rsidRDefault="00BE4049">
            <w:pPr>
              <w:spacing w:line="276" w:lineRule="auto"/>
              <w:rPr>
                <w:rFonts w:ascii="宋体" w:hAnsi="宋体" w:cs="宋体"/>
                <w:sz w:val="24"/>
                <w:szCs w:val="24"/>
              </w:rPr>
            </w:pPr>
            <w:r>
              <w:rPr>
                <w:rFonts w:ascii="宋体" w:hAnsi="宋体" w:cs="宋体" w:hint="eastAsia"/>
                <w:sz w:val="24"/>
                <w:szCs w:val="24"/>
              </w:rPr>
              <w:t>4.项目实施过程中，需向采购人确认各</w:t>
            </w:r>
            <w:proofErr w:type="gramStart"/>
            <w:r>
              <w:rPr>
                <w:rFonts w:ascii="宋体" w:hAnsi="宋体" w:cs="宋体" w:hint="eastAsia"/>
                <w:sz w:val="24"/>
                <w:szCs w:val="24"/>
              </w:rPr>
              <w:t>类实施</w:t>
            </w:r>
            <w:proofErr w:type="gramEnd"/>
            <w:r>
              <w:rPr>
                <w:rFonts w:ascii="宋体" w:hAnsi="宋体" w:cs="宋体" w:hint="eastAsia"/>
                <w:sz w:val="24"/>
                <w:szCs w:val="24"/>
              </w:rPr>
              <w:t>方案。</w:t>
            </w:r>
          </w:p>
          <w:p w:rsidR="00C03E09" w:rsidRDefault="00BE4049">
            <w:pPr>
              <w:spacing w:line="276" w:lineRule="auto"/>
              <w:rPr>
                <w:rFonts w:ascii="宋体" w:hAnsi="宋体" w:cs="宋体"/>
                <w:sz w:val="24"/>
                <w:szCs w:val="24"/>
              </w:rPr>
            </w:pPr>
            <w:r>
              <w:rPr>
                <w:rFonts w:ascii="宋体" w:hAnsi="宋体" w:cs="宋体" w:hint="eastAsia"/>
                <w:sz w:val="24"/>
                <w:szCs w:val="24"/>
              </w:rPr>
              <w:t>5.项目实施后，需向采购人提交项目过程文档及货物的说明说或白皮书等资料。</w:t>
            </w:r>
          </w:p>
        </w:tc>
      </w:tr>
      <w:tr w:rsidR="00C03E09">
        <w:trPr>
          <w:trHeight w:val="1335"/>
          <w:jc w:val="center"/>
        </w:trPr>
        <w:tc>
          <w:tcPr>
            <w:tcW w:w="463" w:type="pct"/>
            <w:tcBorders>
              <w:top w:val="single" w:sz="2" w:space="0" w:color="000000"/>
              <w:bottom w:val="single" w:sz="2" w:space="0" w:color="000000"/>
            </w:tcBorders>
            <w:vAlign w:val="center"/>
          </w:tcPr>
          <w:p w:rsidR="00C03E09" w:rsidRDefault="00BE4049">
            <w:pPr>
              <w:spacing w:before="271" w:line="276" w:lineRule="auto"/>
              <w:jc w:val="center"/>
              <w:rPr>
                <w:rFonts w:ascii="宋体" w:hAnsi="宋体" w:cs="宋体"/>
                <w:sz w:val="24"/>
                <w:szCs w:val="24"/>
              </w:rPr>
            </w:pPr>
            <w:r>
              <w:rPr>
                <w:rFonts w:ascii="宋体" w:hAnsi="宋体" w:cs="宋体" w:hint="eastAsia"/>
                <w:sz w:val="24"/>
                <w:szCs w:val="24"/>
              </w:rPr>
              <w:t>2</w:t>
            </w:r>
          </w:p>
        </w:tc>
        <w:tc>
          <w:tcPr>
            <w:tcW w:w="1044" w:type="pct"/>
            <w:tcBorders>
              <w:top w:val="single" w:sz="2" w:space="0" w:color="000000"/>
              <w:bottom w:val="single" w:sz="2" w:space="0" w:color="000000"/>
            </w:tcBorders>
            <w:vAlign w:val="center"/>
          </w:tcPr>
          <w:p w:rsidR="00C03E09" w:rsidRDefault="00BE4049">
            <w:pPr>
              <w:spacing w:before="1" w:line="276" w:lineRule="auto"/>
              <w:jc w:val="center"/>
              <w:rPr>
                <w:rFonts w:ascii="宋体" w:hAnsi="宋体" w:cs="宋体"/>
                <w:spacing w:val="-7"/>
                <w:sz w:val="24"/>
                <w:szCs w:val="24"/>
              </w:rPr>
            </w:pPr>
            <w:r>
              <w:rPr>
                <w:rFonts w:ascii="宋体" w:hAnsi="宋体" w:cs="宋体" w:hint="eastAsia"/>
                <w:spacing w:val="-7"/>
                <w:sz w:val="24"/>
                <w:szCs w:val="24"/>
              </w:rPr>
              <w:t>项目实施过程文档管理</w:t>
            </w:r>
          </w:p>
        </w:tc>
        <w:tc>
          <w:tcPr>
            <w:tcW w:w="3492" w:type="pct"/>
            <w:tcBorders>
              <w:top w:val="single" w:sz="2" w:space="0" w:color="000000"/>
              <w:bottom w:val="single" w:sz="2" w:space="0" w:color="000000"/>
            </w:tcBorders>
            <w:vAlign w:val="center"/>
          </w:tcPr>
          <w:p w:rsidR="00C03E09" w:rsidRDefault="00BE4049">
            <w:pPr>
              <w:spacing w:line="276" w:lineRule="auto"/>
              <w:rPr>
                <w:rFonts w:ascii="宋体" w:hAnsi="宋体" w:cs="宋体"/>
                <w:sz w:val="24"/>
                <w:szCs w:val="24"/>
              </w:rPr>
            </w:pPr>
            <w:r>
              <w:rPr>
                <w:rFonts w:ascii="宋体" w:hAnsi="宋体" w:cs="宋体" w:hint="eastAsia"/>
                <w:sz w:val="24"/>
                <w:szCs w:val="24"/>
              </w:rPr>
              <w:t>1.投标人需提供产品材质质量说明、检测报告、配置明细、物流运送单据、产品的合格证明等文件并做好档案管理。</w:t>
            </w:r>
          </w:p>
          <w:p w:rsidR="00C03E09" w:rsidRDefault="00BE4049">
            <w:pPr>
              <w:spacing w:line="276" w:lineRule="auto"/>
              <w:rPr>
                <w:rFonts w:ascii="宋体" w:hAnsi="宋体" w:cs="宋体"/>
                <w:sz w:val="24"/>
                <w:szCs w:val="24"/>
              </w:rPr>
            </w:pPr>
            <w:r>
              <w:rPr>
                <w:rFonts w:ascii="宋体" w:hAnsi="宋体" w:cs="宋体"/>
                <w:sz w:val="24"/>
                <w:szCs w:val="24"/>
              </w:rPr>
              <w:t>2.</w:t>
            </w:r>
            <w:r>
              <w:rPr>
                <w:rFonts w:ascii="宋体" w:hAnsi="宋体" w:cs="宋体" w:hint="eastAsia"/>
                <w:sz w:val="24"/>
                <w:szCs w:val="24"/>
              </w:rPr>
              <w:t>投标人提供的技术资料及过程管理文件均需确保清晰、正确、完整。</w:t>
            </w:r>
          </w:p>
        </w:tc>
      </w:tr>
      <w:tr w:rsidR="00C03E09">
        <w:trPr>
          <w:trHeight w:val="858"/>
          <w:jc w:val="center"/>
        </w:trPr>
        <w:tc>
          <w:tcPr>
            <w:tcW w:w="463" w:type="pct"/>
            <w:tcBorders>
              <w:top w:val="single" w:sz="2" w:space="0" w:color="000000"/>
              <w:bottom w:val="single" w:sz="2" w:space="0" w:color="000000"/>
            </w:tcBorders>
            <w:vAlign w:val="center"/>
          </w:tcPr>
          <w:p w:rsidR="00C03E09" w:rsidRDefault="00BE4049">
            <w:pPr>
              <w:spacing w:before="231" w:line="276" w:lineRule="auto"/>
              <w:jc w:val="center"/>
              <w:rPr>
                <w:rFonts w:ascii="宋体" w:hAnsi="宋体" w:cs="宋体"/>
                <w:sz w:val="24"/>
                <w:szCs w:val="24"/>
              </w:rPr>
            </w:pPr>
            <w:r>
              <w:rPr>
                <w:rFonts w:ascii="宋体" w:hAnsi="宋体" w:cs="宋体" w:hint="eastAsia"/>
                <w:sz w:val="24"/>
                <w:szCs w:val="24"/>
              </w:rPr>
              <w:lastRenderedPageBreak/>
              <w:t>3</w:t>
            </w:r>
          </w:p>
        </w:tc>
        <w:tc>
          <w:tcPr>
            <w:tcW w:w="1044" w:type="pct"/>
            <w:tcBorders>
              <w:top w:val="single" w:sz="2" w:space="0" w:color="000000"/>
              <w:bottom w:val="single" w:sz="2" w:space="0" w:color="000000"/>
            </w:tcBorders>
            <w:vAlign w:val="center"/>
          </w:tcPr>
          <w:p w:rsidR="00C03E09" w:rsidRDefault="00BE4049">
            <w:pPr>
              <w:spacing w:before="1" w:line="276" w:lineRule="auto"/>
              <w:jc w:val="center"/>
              <w:rPr>
                <w:rFonts w:ascii="宋体" w:hAnsi="宋体" w:cs="宋体"/>
                <w:spacing w:val="-7"/>
                <w:sz w:val="24"/>
                <w:szCs w:val="24"/>
              </w:rPr>
            </w:pPr>
            <w:r>
              <w:rPr>
                <w:rFonts w:ascii="宋体" w:hAnsi="宋体" w:cs="宋体" w:hint="eastAsia"/>
                <w:spacing w:val="-7"/>
                <w:sz w:val="24"/>
                <w:szCs w:val="24"/>
              </w:rPr>
              <w:t>项目实施进度安排</w:t>
            </w:r>
          </w:p>
        </w:tc>
        <w:tc>
          <w:tcPr>
            <w:tcW w:w="3492" w:type="pct"/>
            <w:tcBorders>
              <w:top w:val="single" w:sz="2" w:space="0" w:color="000000"/>
              <w:bottom w:val="single" w:sz="2" w:space="0" w:color="000000"/>
            </w:tcBorders>
            <w:vAlign w:val="center"/>
          </w:tcPr>
          <w:p w:rsidR="00C03E09" w:rsidRDefault="00BE4049">
            <w:pPr>
              <w:spacing w:line="276" w:lineRule="auto"/>
              <w:rPr>
                <w:rFonts w:ascii="宋体" w:hAnsi="宋体" w:cs="宋体"/>
                <w:sz w:val="24"/>
                <w:szCs w:val="24"/>
              </w:rPr>
            </w:pPr>
            <w:r>
              <w:rPr>
                <w:rFonts w:ascii="宋体" w:hAnsi="宋体" w:cs="宋体" w:hint="eastAsia"/>
                <w:sz w:val="24"/>
                <w:szCs w:val="24"/>
              </w:rPr>
              <w:t>1.为保障学校师生用餐需求，本项目要求在2024年8月20日前完成整体实施，包括但不限于：原有设备的拆除，新设备的到货、安装、调试、验收等工作，确保达到采购人正常开餐要求。</w:t>
            </w:r>
          </w:p>
          <w:p w:rsidR="00C03E09" w:rsidRDefault="00BE4049">
            <w:pPr>
              <w:spacing w:line="276" w:lineRule="auto"/>
              <w:rPr>
                <w:rFonts w:ascii="宋体" w:hAnsi="宋体" w:cs="宋体"/>
                <w:sz w:val="24"/>
                <w:szCs w:val="24"/>
              </w:rPr>
            </w:pPr>
            <w:r>
              <w:rPr>
                <w:rFonts w:ascii="宋体" w:hAnsi="宋体" w:cs="宋体" w:hint="eastAsia"/>
                <w:sz w:val="24"/>
                <w:szCs w:val="24"/>
              </w:rPr>
              <w:t>2.旧设备</w:t>
            </w:r>
            <w:r>
              <w:rPr>
                <w:rFonts w:ascii="宋体" w:hAnsi="宋体" w:cs="宋体"/>
                <w:sz w:val="24"/>
                <w:szCs w:val="24"/>
              </w:rPr>
              <w:t>（含</w:t>
            </w:r>
            <w:r>
              <w:rPr>
                <w:rFonts w:ascii="宋体" w:hAnsi="宋体" w:cs="宋体" w:hint="eastAsia"/>
                <w:sz w:val="24"/>
                <w:szCs w:val="24"/>
              </w:rPr>
              <w:t>管</w:t>
            </w:r>
            <w:r>
              <w:rPr>
                <w:rFonts w:ascii="宋体" w:hAnsi="宋体" w:cs="宋体"/>
                <w:sz w:val="24"/>
                <w:szCs w:val="24"/>
              </w:rPr>
              <w:t>材）</w:t>
            </w:r>
            <w:r>
              <w:rPr>
                <w:rFonts w:ascii="宋体" w:hAnsi="宋体" w:cs="宋体" w:hint="eastAsia"/>
                <w:sz w:val="24"/>
                <w:szCs w:val="24"/>
              </w:rPr>
              <w:t>拆</w:t>
            </w:r>
            <w:r>
              <w:rPr>
                <w:rFonts w:ascii="宋体" w:hAnsi="宋体" w:cs="宋体"/>
                <w:sz w:val="24"/>
                <w:szCs w:val="24"/>
              </w:rPr>
              <w:t>除后按采购方</w:t>
            </w:r>
            <w:r>
              <w:rPr>
                <w:rFonts w:ascii="宋体" w:hAnsi="宋体" w:cs="宋体" w:hint="eastAsia"/>
                <w:sz w:val="24"/>
                <w:szCs w:val="24"/>
              </w:rPr>
              <w:t>的</w:t>
            </w:r>
            <w:r>
              <w:rPr>
                <w:rFonts w:ascii="宋体" w:hAnsi="宋体" w:cs="宋体"/>
                <w:sz w:val="24"/>
                <w:szCs w:val="24"/>
              </w:rPr>
              <w:t>要求</w:t>
            </w:r>
            <w:r>
              <w:rPr>
                <w:rFonts w:ascii="宋体" w:hAnsi="宋体" w:cs="宋体" w:hint="eastAsia"/>
                <w:sz w:val="24"/>
                <w:szCs w:val="24"/>
              </w:rPr>
              <w:t>运输</w:t>
            </w:r>
            <w:r>
              <w:rPr>
                <w:rFonts w:ascii="宋体" w:hAnsi="宋体" w:cs="宋体"/>
                <w:sz w:val="24"/>
                <w:szCs w:val="24"/>
              </w:rPr>
              <w:t>至指定地点，报价中需包含相关</w:t>
            </w:r>
            <w:r>
              <w:rPr>
                <w:rFonts w:ascii="宋体" w:hAnsi="宋体" w:cs="宋体" w:hint="eastAsia"/>
                <w:sz w:val="24"/>
                <w:szCs w:val="24"/>
              </w:rPr>
              <w:t>拆</w:t>
            </w:r>
            <w:r>
              <w:rPr>
                <w:rFonts w:ascii="宋体" w:hAnsi="宋体" w:cs="宋体"/>
                <w:sz w:val="24"/>
                <w:szCs w:val="24"/>
              </w:rPr>
              <w:t>除运输费用。</w:t>
            </w:r>
          </w:p>
          <w:p w:rsidR="00C03E09" w:rsidRDefault="00BE4049">
            <w:pPr>
              <w:spacing w:line="276" w:lineRule="auto"/>
              <w:rPr>
                <w:sz w:val="24"/>
                <w:szCs w:val="24"/>
              </w:rPr>
            </w:pPr>
            <w:r>
              <w:rPr>
                <w:rFonts w:ascii="宋体" w:hAnsi="宋体" w:cs="宋体" w:hint="eastAsia"/>
                <w:sz w:val="24"/>
                <w:szCs w:val="24"/>
              </w:rPr>
              <w:t>3.因投标人原因，未能在其承诺的时间范围内完成工作致使采购人无法正常开餐需求，进而影响学校师生就餐的，中标人在投标文件中必须承诺赔偿招标方所有损失。损</w:t>
            </w:r>
            <w:r>
              <w:rPr>
                <w:rFonts w:ascii="宋体" w:hAnsi="宋体" w:cs="宋体"/>
                <w:sz w:val="24"/>
                <w:szCs w:val="24"/>
              </w:rPr>
              <w:t>失</w:t>
            </w:r>
            <w:r>
              <w:rPr>
                <w:rFonts w:ascii="宋体" w:hAnsi="宋体" w:cs="宋体" w:hint="eastAsia"/>
                <w:sz w:val="24"/>
                <w:szCs w:val="24"/>
              </w:rPr>
              <w:t>按</w:t>
            </w:r>
            <w:proofErr w:type="gramStart"/>
            <w:r>
              <w:rPr>
                <w:rFonts w:ascii="宋体" w:hAnsi="宋体" w:cs="宋体" w:hint="eastAsia"/>
                <w:sz w:val="24"/>
                <w:szCs w:val="24"/>
              </w:rPr>
              <w:t>承</w:t>
            </w:r>
            <w:r>
              <w:rPr>
                <w:rFonts w:ascii="宋体" w:hAnsi="宋体" w:cs="宋体"/>
                <w:sz w:val="24"/>
                <w:szCs w:val="24"/>
              </w:rPr>
              <w:t>承诺</w:t>
            </w:r>
            <w:proofErr w:type="gramEnd"/>
            <w:r>
              <w:rPr>
                <w:rFonts w:ascii="宋体" w:hAnsi="宋体" w:cs="宋体"/>
                <w:sz w:val="24"/>
                <w:szCs w:val="24"/>
              </w:rPr>
              <w:t>时间结</w:t>
            </w:r>
            <w:proofErr w:type="gramStart"/>
            <w:r>
              <w:rPr>
                <w:rFonts w:ascii="宋体" w:hAnsi="宋体" w:cs="宋体"/>
                <w:sz w:val="24"/>
                <w:szCs w:val="24"/>
              </w:rPr>
              <w:t>止尚</w:t>
            </w:r>
            <w:r>
              <w:rPr>
                <w:rFonts w:ascii="宋体" w:hAnsi="宋体" w:cs="宋体" w:hint="eastAsia"/>
                <w:sz w:val="24"/>
                <w:szCs w:val="24"/>
              </w:rPr>
              <w:t>未</w:t>
            </w:r>
            <w:proofErr w:type="gramEnd"/>
            <w:r>
              <w:rPr>
                <w:rFonts w:ascii="宋体" w:hAnsi="宋体" w:cs="宋体"/>
                <w:sz w:val="24"/>
                <w:szCs w:val="24"/>
              </w:rPr>
              <w:t>能正常运</w:t>
            </w:r>
            <w:r>
              <w:rPr>
                <w:rFonts w:ascii="宋体" w:hAnsi="宋体" w:cs="宋体" w:hint="eastAsia"/>
                <w:sz w:val="24"/>
                <w:szCs w:val="24"/>
              </w:rPr>
              <w:t>行设备所对</w:t>
            </w:r>
            <w:r>
              <w:rPr>
                <w:rFonts w:ascii="宋体" w:hAnsi="宋体" w:cs="宋体"/>
                <w:sz w:val="24"/>
                <w:szCs w:val="24"/>
              </w:rPr>
              <w:t>应的投标金额的</w:t>
            </w:r>
            <w:r>
              <w:rPr>
                <w:rFonts w:ascii="宋体" w:hAnsi="宋体" w:cs="宋体" w:hint="eastAsia"/>
                <w:sz w:val="24"/>
                <w:szCs w:val="24"/>
              </w:rPr>
              <w:t>2倍</w:t>
            </w:r>
            <w:r>
              <w:rPr>
                <w:rFonts w:ascii="宋体" w:hAnsi="宋体" w:cs="宋体"/>
                <w:sz w:val="24"/>
                <w:szCs w:val="24"/>
              </w:rPr>
              <w:t>计算。</w:t>
            </w:r>
          </w:p>
        </w:tc>
      </w:tr>
      <w:tr w:rsidR="00C03E09">
        <w:trPr>
          <w:trHeight w:val="279"/>
          <w:jc w:val="center"/>
        </w:trPr>
        <w:tc>
          <w:tcPr>
            <w:tcW w:w="463" w:type="pct"/>
            <w:tcBorders>
              <w:top w:val="single" w:sz="2" w:space="0" w:color="000000"/>
              <w:bottom w:val="single" w:sz="2" w:space="0" w:color="000000"/>
            </w:tcBorders>
            <w:vAlign w:val="center"/>
          </w:tcPr>
          <w:p w:rsidR="00C03E09" w:rsidRDefault="00BE4049">
            <w:pPr>
              <w:spacing w:before="253" w:line="276" w:lineRule="auto"/>
              <w:jc w:val="center"/>
              <w:rPr>
                <w:rFonts w:ascii="宋体" w:hAnsi="宋体" w:cs="宋体"/>
                <w:sz w:val="24"/>
                <w:szCs w:val="24"/>
              </w:rPr>
            </w:pPr>
            <w:r>
              <w:rPr>
                <w:rFonts w:ascii="宋体" w:hAnsi="宋体" w:cs="宋体" w:hint="eastAsia"/>
                <w:sz w:val="24"/>
                <w:szCs w:val="24"/>
              </w:rPr>
              <w:t>4</w:t>
            </w:r>
          </w:p>
        </w:tc>
        <w:tc>
          <w:tcPr>
            <w:tcW w:w="1044" w:type="pct"/>
            <w:tcBorders>
              <w:top w:val="single" w:sz="2" w:space="0" w:color="000000"/>
              <w:bottom w:val="single" w:sz="2" w:space="0" w:color="000000"/>
            </w:tcBorders>
            <w:vAlign w:val="center"/>
          </w:tcPr>
          <w:p w:rsidR="00C03E09" w:rsidRDefault="00BE4049">
            <w:pPr>
              <w:spacing w:before="1" w:line="276" w:lineRule="auto"/>
              <w:jc w:val="center"/>
              <w:rPr>
                <w:rFonts w:ascii="宋体" w:hAnsi="宋体" w:cs="宋体"/>
                <w:spacing w:val="-7"/>
                <w:sz w:val="24"/>
                <w:szCs w:val="24"/>
              </w:rPr>
            </w:pPr>
            <w:r>
              <w:rPr>
                <w:rFonts w:ascii="宋体" w:hAnsi="宋体" w:cs="宋体" w:hint="eastAsia"/>
                <w:spacing w:val="-7"/>
                <w:sz w:val="24"/>
                <w:szCs w:val="24"/>
              </w:rPr>
              <w:t>项目安装、调试过程安排</w:t>
            </w:r>
          </w:p>
        </w:tc>
        <w:tc>
          <w:tcPr>
            <w:tcW w:w="3492" w:type="pct"/>
            <w:tcBorders>
              <w:top w:val="single" w:sz="2" w:space="0" w:color="000000"/>
              <w:bottom w:val="single" w:sz="2" w:space="0" w:color="000000"/>
            </w:tcBorders>
            <w:vAlign w:val="center"/>
          </w:tcPr>
          <w:p w:rsidR="00C03E09" w:rsidRDefault="00BE4049">
            <w:pPr>
              <w:spacing w:line="276" w:lineRule="auto"/>
              <w:rPr>
                <w:rFonts w:ascii="宋体" w:hAnsi="宋体" w:cs="宋体"/>
                <w:sz w:val="24"/>
                <w:szCs w:val="24"/>
              </w:rPr>
            </w:pPr>
            <w:r>
              <w:rPr>
                <w:rFonts w:ascii="宋体" w:hAnsi="宋体" w:cs="宋体" w:hint="eastAsia"/>
                <w:sz w:val="24"/>
                <w:szCs w:val="24"/>
              </w:rPr>
              <w:t>1.水、电、气焊、电焊等凡属特种作业的操作人员必须持特种作业资格证上岗，不得违规操作，到校安装人员统一着装，佩戴胸牌，文明施工，施工现场禁止吸烟；</w:t>
            </w:r>
          </w:p>
          <w:p w:rsidR="00C03E09" w:rsidRDefault="00BE4049">
            <w:pPr>
              <w:spacing w:line="276" w:lineRule="auto"/>
              <w:rPr>
                <w:rFonts w:ascii="宋体" w:hAnsi="宋体" w:cs="宋体"/>
                <w:sz w:val="24"/>
                <w:szCs w:val="24"/>
              </w:rPr>
            </w:pPr>
            <w:r>
              <w:rPr>
                <w:rFonts w:ascii="宋体" w:hAnsi="宋体" w:cs="宋体" w:hint="eastAsia"/>
                <w:sz w:val="24"/>
                <w:szCs w:val="24"/>
              </w:rPr>
              <w:t>2.安装人员、车辆必须遵守学校的管理规定，不得在安装现场住宿、生火做饭等；</w:t>
            </w:r>
          </w:p>
          <w:p w:rsidR="00C03E09" w:rsidRDefault="00BE4049">
            <w:pPr>
              <w:spacing w:line="276" w:lineRule="auto"/>
              <w:rPr>
                <w:rFonts w:ascii="宋体" w:hAnsi="宋体" w:cs="宋体"/>
                <w:sz w:val="24"/>
                <w:szCs w:val="24"/>
              </w:rPr>
            </w:pPr>
            <w:r>
              <w:rPr>
                <w:rFonts w:ascii="宋体" w:hAnsi="宋体" w:cs="宋体" w:hint="eastAsia"/>
                <w:sz w:val="24"/>
                <w:szCs w:val="24"/>
              </w:rPr>
              <w:t>3.投标人进场安装期间，现场应设置专人值守，如涉及电焊、切割等带火操作，应及时通知采购人，按照采购人要求取得动火许可证后方可操作，操作中配备足量灭火器材；</w:t>
            </w:r>
          </w:p>
          <w:p w:rsidR="00C03E09" w:rsidRDefault="00BE4049">
            <w:pPr>
              <w:spacing w:line="276" w:lineRule="auto"/>
              <w:rPr>
                <w:rFonts w:ascii="宋体" w:hAnsi="宋体" w:cs="宋体"/>
                <w:sz w:val="24"/>
                <w:szCs w:val="24"/>
              </w:rPr>
            </w:pPr>
            <w:r>
              <w:rPr>
                <w:rFonts w:ascii="宋体" w:hAnsi="宋体" w:cs="宋体" w:hint="eastAsia"/>
                <w:sz w:val="24"/>
                <w:szCs w:val="24"/>
              </w:rPr>
              <w:t>4.设备安装期间不得影响校内师生正常用水、用电、用餐需求；</w:t>
            </w:r>
          </w:p>
          <w:p w:rsidR="00C03E09" w:rsidRDefault="00BE4049">
            <w:pPr>
              <w:spacing w:line="276" w:lineRule="auto"/>
              <w:rPr>
                <w:rFonts w:ascii="宋体" w:hAnsi="宋体" w:cs="宋体"/>
                <w:sz w:val="24"/>
                <w:szCs w:val="24"/>
              </w:rPr>
            </w:pPr>
            <w:r>
              <w:rPr>
                <w:rFonts w:ascii="宋体" w:hAnsi="宋体" w:cs="宋体" w:hint="eastAsia"/>
                <w:sz w:val="24"/>
                <w:szCs w:val="24"/>
              </w:rPr>
              <w:t>5.投标人需在投标文件中提供安装方案。</w:t>
            </w:r>
          </w:p>
          <w:p w:rsidR="00C03E09" w:rsidRDefault="00BE4049">
            <w:pPr>
              <w:spacing w:line="276" w:lineRule="auto"/>
              <w:rPr>
                <w:sz w:val="24"/>
                <w:szCs w:val="24"/>
              </w:rPr>
            </w:pPr>
            <w:r>
              <w:rPr>
                <w:rFonts w:ascii="宋体" w:hAnsi="宋体" w:cs="宋体" w:hint="eastAsia"/>
                <w:sz w:val="24"/>
                <w:szCs w:val="24"/>
              </w:rPr>
              <w:t>6.投标人需协助采购人做好安装前的准备工作。在接到采购人通知后3日内，投标人需派技术人员到现场对设备进行免费进行安装、调试工作。安装、调试及试运行后的设备应达到响应承诺的技术指标及服务指标。</w:t>
            </w:r>
          </w:p>
        </w:tc>
      </w:tr>
      <w:tr w:rsidR="00C03E09">
        <w:trPr>
          <w:trHeight w:val="635"/>
          <w:jc w:val="center"/>
        </w:trPr>
        <w:tc>
          <w:tcPr>
            <w:tcW w:w="463" w:type="pct"/>
            <w:tcBorders>
              <w:top w:val="single" w:sz="2" w:space="0" w:color="000000"/>
              <w:bottom w:val="single" w:sz="2" w:space="0" w:color="000000"/>
            </w:tcBorders>
            <w:vAlign w:val="center"/>
          </w:tcPr>
          <w:p w:rsidR="00C03E09" w:rsidRDefault="00BE4049">
            <w:pPr>
              <w:spacing w:before="236" w:line="276" w:lineRule="auto"/>
              <w:jc w:val="center"/>
              <w:rPr>
                <w:rFonts w:ascii="宋体" w:hAnsi="宋体" w:cs="宋体"/>
                <w:sz w:val="24"/>
                <w:szCs w:val="24"/>
              </w:rPr>
            </w:pPr>
            <w:r>
              <w:rPr>
                <w:rFonts w:ascii="宋体" w:hAnsi="宋体" w:cs="宋体" w:hint="eastAsia"/>
                <w:sz w:val="24"/>
                <w:szCs w:val="24"/>
              </w:rPr>
              <w:t>5</w:t>
            </w:r>
          </w:p>
        </w:tc>
        <w:tc>
          <w:tcPr>
            <w:tcW w:w="1044" w:type="pct"/>
            <w:tcBorders>
              <w:top w:val="single" w:sz="2" w:space="0" w:color="000000"/>
              <w:bottom w:val="single" w:sz="2" w:space="0" w:color="000000"/>
            </w:tcBorders>
            <w:vAlign w:val="center"/>
          </w:tcPr>
          <w:p w:rsidR="00C03E09" w:rsidRDefault="00BE4049">
            <w:pPr>
              <w:spacing w:before="1" w:line="276" w:lineRule="auto"/>
              <w:jc w:val="center"/>
              <w:rPr>
                <w:rFonts w:ascii="宋体" w:hAnsi="宋体" w:cs="宋体"/>
                <w:spacing w:val="-7"/>
                <w:sz w:val="24"/>
                <w:szCs w:val="24"/>
              </w:rPr>
            </w:pPr>
            <w:r>
              <w:rPr>
                <w:rFonts w:ascii="宋体" w:hAnsi="宋体" w:cs="宋体" w:hint="eastAsia"/>
                <w:spacing w:val="-7"/>
                <w:sz w:val="24"/>
                <w:szCs w:val="24"/>
              </w:rPr>
              <w:t>项目验收安排</w:t>
            </w:r>
          </w:p>
        </w:tc>
        <w:tc>
          <w:tcPr>
            <w:tcW w:w="3492" w:type="pct"/>
            <w:tcBorders>
              <w:top w:val="single" w:sz="2" w:space="0" w:color="000000"/>
              <w:bottom w:val="single" w:sz="2" w:space="0" w:color="000000"/>
            </w:tcBorders>
            <w:vAlign w:val="center"/>
          </w:tcPr>
          <w:p w:rsidR="00C03E09" w:rsidRDefault="00BE4049">
            <w:pPr>
              <w:spacing w:line="276" w:lineRule="auto"/>
              <w:rPr>
                <w:rFonts w:ascii="宋体" w:hAnsi="宋体" w:cs="宋体"/>
                <w:sz w:val="24"/>
                <w:szCs w:val="24"/>
              </w:rPr>
            </w:pPr>
            <w:r>
              <w:rPr>
                <w:rFonts w:ascii="宋体" w:hAnsi="宋体" w:cs="宋体" w:hint="eastAsia"/>
                <w:sz w:val="24"/>
                <w:szCs w:val="24"/>
              </w:rPr>
              <w:t>本项目</w:t>
            </w:r>
            <w:proofErr w:type="gramStart"/>
            <w:r>
              <w:rPr>
                <w:rFonts w:ascii="宋体" w:hAnsi="宋体" w:cs="宋体" w:hint="eastAsia"/>
                <w:sz w:val="24"/>
                <w:szCs w:val="24"/>
              </w:rPr>
              <w:t>验收</w:t>
            </w:r>
            <w:r>
              <w:rPr>
                <w:rFonts w:ascii="宋体" w:hAnsi="宋体" w:cs="宋体"/>
                <w:sz w:val="24"/>
                <w:szCs w:val="24"/>
              </w:rPr>
              <w:t>分</w:t>
            </w:r>
            <w:proofErr w:type="gramEnd"/>
            <w:r>
              <w:rPr>
                <w:rFonts w:ascii="宋体" w:hAnsi="宋体" w:cs="宋体"/>
                <w:sz w:val="24"/>
                <w:szCs w:val="24"/>
              </w:rPr>
              <w:t>四次进行</w:t>
            </w:r>
            <w:r>
              <w:rPr>
                <w:rFonts w:ascii="宋体" w:hAnsi="宋体" w:cs="宋体" w:hint="eastAsia"/>
                <w:sz w:val="24"/>
                <w:szCs w:val="24"/>
              </w:rPr>
              <w:t>：</w:t>
            </w:r>
          </w:p>
          <w:p w:rsidR="00C03E09" w:rsidRDefault="00BE4049">
            <w:pPr>
              <w:spacing w:line="276" w:lineRule="auto"/>
              <w:rPr>
                <w:rFonts w:ascii="宋体" w:hAnsi="宋体" w:cs="宋体"/>
                <w:sz w:val="24"/>
                <w:szCs w:val="24"/>
              </w:rPr>
            </w:pPr>
            <w:r>
              <w:rPr>
                <w:rFonts w:ascii="宋体" w:hAnsi="宋体" w:cs="宋体" w:hint="eastAsia"/>
                <w:sz w:val="24"/>
                <w:szCs w:val="24"/>
              </w:rPr>
              <w:t>1.设备</w:t>
            </w:r>
            <w:r>
              <w:rPr>
                <w:rFonts w:ascii="宋体" w:hAnsi="宋体" w:cs="宋体"/>
                <w:sz w:val="24"/>
                <w:szCs w:val="24"/>
              </w:rPr>
              <w:t>进场验收</w:t>
            </w:r>
            <w:r>
              <w:rPr>
                <w:rFonts w:ascii="宋体" w:hAnsi="宋体" w:cs="宋体" w:hint="eastAsia"/>
                <w:sz w:val="24"/>
                <w:szCs w:val="24"/>
              </w:rPr>
              <w:t>，</w:t>
            </w:r>
            <w:r>
              <w:rPr>
                <w:rFonts w:ascii="宋体" w:hAnsi="宋体" w:cs="宋体"/>
                <w:sz w:val="24"/>
                <w:szCs w:val="24"/>
              </w:rPr>
              <w:t>清</w:t>
            </w:r>
            <w:r>
              <w:rPr>
                <w:rFonts w:ascii="宋体" w:hAnsi="宋体" w:cs="宋体" w:hint="eastAsia"/>
                <w:sz w:val="24"/>
                <w:szCs w:val="24"/>
              </w:rPr>
              <w:t>点</w:t>
            </w:r>
            <w:r>
              <w:rPr>
                <w:rFonts w:ascii="宋体" w:hAnsi="宋体" w:cs="宋体"/>
                <w:sz w:val="24"/>
                <w:szCs w:val="24"/>
              </w:rPr>
              <w:t>设备数量</w:t>
            </w:r>
            <w:r>
              <w:rPr>
                <w:rFonts w:ascii="宋体" w:hAnsi="宋体" w:cs="宋体" w:hint="eastAsia"/>
                <w:sz w:val="24"/>
                <w:szCs w:val="24"/>
              </w:rPr>
              <w:t>、合</w:t>
            </w:r>
            <w:r>
              <w:rPr>
                <w:rFonts w:ascii="宋体" w:hAnsi="宋体" w:cs="宋体"/>
                <w:sz w:val="24"/>
                <w:szCs w:val="24"/>
              </w:rPr>
              <w:t>格证件及与投标承诺的一致性</w:t>
            </w:r>
            <w:r>
              <w:rPr>
                <w:rFonts w:ascii="宋体" w:hAnsi="宋体" w:cs="宋体" w:hint="eastAsia"/>
                <w:sz w:val="24"/>
                <w:szCs w:val="24"/>
              </w:rPr>
              <w:t>；</w:t>
            </w:r>
          </w:p>
          <w:p w:rsidR="00C03E09" w:rsidRDefault="00BE4049">
            <w:pPr>
              <w:spacing w:line="276" w:lineRule="auto"/>
              <w:rPr>
                <w:rFonts w:ascii="宋体" w:hAnsi="宋体" w:cs="宋体"/>
                <w:sz w:val="24"/>
                <w:szCs w:val="24"/>
              </w:rPr>
            </w:pPr>
            <w:r>
              <w:rPr>
                <w:rFonts w:ascii="宋体" w:hAnsi="宋体" w:cs="宋体" w:hint="eastAsia"/>
                <w:sz w:val="24"/>
                <w:szCs w:val="24"/>
              </w:rPr>
              <w:t>2.安</w:t>
            </w:r>
            <w:r>
              <w:rPr>
                <w:rFonts w:ascii="宋体" w:hAnsi="宋体" w:cs="宋体"/>
                <w:sz w:val="24"/>
                <w:szCs w:val="24"/>
              </w:rPr>
              <w:t>装过程</w:t>
            </w:r>
            <w:r>
              <w:rPr>
                <w:rFonts w:ascii="宋体" w:hAnsi="宋体" w:cs="宋体" w:hint="eastAsia"/>
                <w:sz w:val="24"/>
                <w:szCs w:val="24"/>
              </w:rPr>
              <w:t>验</w:t>
            </w:r>
            <w:r>
              <w:rPr>
                <w:rFonts w:ascii="宋体" w:hAnsi="宋体" w:cs="宋体"/>
                <w:sz w:val="24"/>
                <w:szCs w:val="24"/>
              </w:rPr>
              <w:t>收，贯穿于安装全程，主要</w:t>
            </w:r>
            <w:r>
              <w:rPr>
                <w:rFonts w:ascii="宋体" w:hAnsi="宋体" w:cs="宋体" w:hint="eastAsia"/>
                <w:sz w:val="24"/>
                <w:szCs w:val="24"/>
              </w:rPr>
              <w:t>检查</w:t>
            </w:r>
            <w:r>
              <w:rPr>
                <w:rFonts w:ascii="宋体" w:hAnsi="宋体" w:cs="宋体"/>
                <w:sz w:val="24"/>
                <w:szCs w:val="24"/>
              </w:rPr>
              <w:t>安装的规范性与安全性；</w:t>
            </w:r>
          </w:p>
          <w:p w:rsidR="00C03E09" w:rsidRDefault="00BE4049">
            <w:pPr>
              <w:spacing w:line="276" w:lineRule="auto"/>
              <w:rPr>
                <w:rFonts w:ascii="宋体" w:hAnsi="宋体" w:cs="宋体"/>
                <w:sz w:val="24"/>
                <w:szCs w:val="24"/>
              </w:rPr>
            </w:pPr>
            <w:r>
              <w:rPr>
                <w:rFonts w:ascii="宋体" w:hAnsi="宋体" w:cs="宋体" w:hint="eastAsia"/>
                <w:sz w:val="24"/>
                <w:szCs w:val="24"/>
              </w:rPr>
              <w:t>3.试运行</w:t>
            </w:r>
            <w:r>
              <w:rPr>
                <w:rFonts w:ascii="宋体" w:hAnsi="宋体" w:cs="宋体"/>
                <w:sz w:val="24"/>
                <w:szCs w:val="24"/>
              </w:rPr>
              <w:t>验收，安装完毕后</w:t>
            </w:r>
            <w:r>
              <w:rPr>
                <w:rFonts w:ascii="宋体" w:hAnsi="宋体" w:cs="宋体" w:hint="eastAsia"/>
                <w:sz w:val="24"/>
                <w:szCs w:val="24"/>
              </w:rPr>
              <w:t>启动</w:t>
            </w:r>
            <w:r>
              <w:rPr>
                <w:rFonts w:ascii="宋体" w:hAnsi="宋体" w:cs="宋体"/>
                <w:sz w:val="24"/>
                <w:szCs w:val="24"/>
              </w:rPr>
              <w:t>设备，</w:t>
            </w:r>
            <w:r>
              <w:rPr>
                <w:rFonts w:ascii="宋体" w:hAnsi="宋体" w:cs="宋体" w:hint="eastAsia"/>
                <w:sz w:val="24"/>
                <w:szCs w:val="24"/>
              </w:rPr>
              <w:t>检</w:t>
            </w:r>
            <w:r>
              <w:rPr>
                <w:rFonts w:ascii="宋体" w:hAnsi="宋体" w:cs="宋体"/>
                <w:sz w:val="24"/>
                <w:szCs w:val="24"/>
              </w:rPr>
              <w:t>查其功能的稳定性及</w:t>
            </w:r>
            <w:r>
              <w:rPr>
                <w:rFonts w:ascii="宋体" w:hAnsi="宋体" w:cs="宋体" w:hint="eastAsia"/>
                <w:sz w:val="24"/>
                <w:szCs w:val="24"/>
              </w:rPr>
              <w:t>与投标承诺的一致性；</w:t>
            </w:r>
          </w:p>
          <w:p w:rsidR="00C03E09" w:rsidRDefault="00BE4049">
            <w:pPr>
              <w:spacing w:line="276" w:lineRule="auto"/>
              <w:rPr>
                <w:rFonts w:ascii="宋体" w:hAnsi="宋体" w:cs="宋体"/>
                <w:sz w:val="24"/>
                <w:szCs w:val="24"/>
              </w:rPr>
            </w:pPr>
            <w:r>
              <w:rPr>
                <w:rFonts w:ascii="宋体" w:hAnsi="宋体" w:cs="宋体" w:hint="eastAsia"/>
                <w:sz w:val="24"/>
                <w:szCs w:val="24"/>
              </w:rPr>
              <w:t>4.项目</w:t>
            </w:r>
            <w:r>
              <w:rPr>
                <w:rFonts w:ascii="宋体" w:hAnsi="宋体" w:cs="宋体"/>
                <w:sz w:val="24"/>
                <w:szCs w:val="24"/>
              </w:rPr>
              <w:t>终</w:t>
            </w:r>
            <w:r>
              <w:rPr>
                <w:rFonts w:ascii="宋体" w:hAnsi="宋体" w:cs="宋体" w:hint="eastAsia"/>
                <w:sz w:val="24"/>
                <w:szCs w:val="24"/>
              </w:rPr>
              <w:t>验：设备</w:t>
            </w:r>
            <w:r>
              <w:rPr>
                <w:rFonts w:ascii="宋体" w:hAnsi="宋体" w:cs="宋体"/>
                <w:sz w:val="24"/>
                <w:szCs w:val="24"/>
              </w:rPr>
              <w:t>运行</w:t>
            </w:r>
            <w:r>
              <w:rPr>
                <w:rFonts w:ascii="宋体" w:hAnsi="宋体" w:cs="宋体" w:hint="eastAsia"/>
                <w:sz w:val="24"/>
                <w:szCs w:val="24"/>
              </w:rPr>
              <w:t>30天</w:t>
            </w:r>
            <w:r>
              <w:rPr>
                <w:rFonts w:ascii="宋体" w:hAnsi="宋体" w:cs="宋体"/>
                <w:sz w:val="24"/>
                <w:szCs w:val="24"/>
              </w:rPr>
              <w:t>以上，</w:t>
            </w:r>
            <w:r>
              <w:rPr>
                <w:rFonts w:ascii="宋体" w:hAnsi="宋体" w:cs="宋体" w:hint="eastAsia"/>
                <w:sz w:val="24"/>
                <w:szCs w:val="24"/>
              </w:rPr>
              <w:t>且</w:t>
            </w:r>
            <w:r>
              <w:rPr>
                <w:rFonts w:ascii="宋体" w:hAnsi="宋体" w:cs="宋体"/>
                <w:sz w:val="24"/>
                <w:szCs w:val="24"/>
              </w:rPr>
              <w:t>功能稳定</w:t>
            </w:r>
            <w:r>
              <w:rPr>
                <w:rFonts w:ascii="宋体" w:hAnsi="宋体" w:cs="宋体" w:hint="eastAsia"/>
                <w:sz w:val="24"/>
                <w:szCs w:val="24"/>
              </w:rPr>
              <w:t>，</w:t>
            </w:r>
            <w:r>
              <w:rPr>
                <w:rFonts w:ascii="宋体" w:hAnsi="宋体" w:cs="宋体"/>
                <w:sz w:val="24"/>
                <w:szCs w:val="24"/>
              </w:rPr>
              <w:t>符合招标要求及投标承诺。</w:t>
            </w:r>
          </w:p>
          <w:p w:rsidR="00C03E09" w:rsidRDefault="00BE4049">
            <w:pPr>
              <w:spacing w:line="276" w:lineRule="auto"/>
              <w:rPr>
                <w:rFonts w:ascii="宋体" w:hAnsi="宋体" w:cs="宋体"/>
                <w:sz w:val="24"/>
                <w:szCs w:val="24"/>
              </w:rPr>
            </w:pPr>
            <w:r>
              <w:rPr>
                <w:rFonts w:ascii="宋体" w:hAnsi="宋体" w:cs="宋体" w:hint="eastAsia"/>
                <w:sz w:val="24"/>
                <w:szCs w:val="24"/>
              </w:rPr>
              <w:t>5.验收标准以供应商的响应文件中所列的技术及服务响应指标、磋商文件、合同及国家有关标准为依据，所提供的设备响应指标应不低于或优于上述所列的验收标准。如验收时</w:t>
            </w:r>
            <w:r>
              <w:rPr>
                <w:rFonts w:ascii="宋体" w:hAnsi="宋体" w:cs="宋体" w:hint="eastAsia"/>
                <w:sz w:val="24"/>
                <w:szCs w:val="24"/>
              </w:rPr>
              <w:lastRenderedPageBreak/>
              <w:t>发现供应</w:t>
            </w:r>
            <w:proofErr w:type="gramStart"/>
            <w:r>
              <w:rPr>
                <w:rFonts w:ascii="宋体" w:hAnsi="宋体" w:cs="宋体" w:hint="eastAsia"/>
                <w:sz w:val="24"/>
                <w:szCs w:val="24"/>
              </w:rPr>
              <w:t>商存在</w:t>
            </w:r>
            <w:proofErr w:type="gramEnd"/>
            <w:r>
              <w:rPr>
                <w:rFonts w:ascii="宋体" w:hAnsi="宋体" w:cs="宋体" w:hint="eastAsia"/>
                <w:sz w:val="24"/>
                <w:szCs w:val="24"/>
              </w:rPr>
              <w:t>提供虚假指标响应情况，采购人有权取消合同并依法追究供应商的违约责任，供应商需承担由此给采购人带来的一切经济损失。</w:t>
            </w:r>
          </w:p>
          <w:p w:rsidR="00C03E09" w:rsidRDefault="00BE4049">
            <w:pPr>
              <w:spacing w:line="276" w:lineRule="auto"/>
              <w:rPr>
                <w:rFonts w:ascii="宋体" w:hAnsi="宋体" w:cs="宋体"/>
                <w:sz w:val="24"/>
                <w:szCs w:val="24"/>
              </w:rPr>
            </w:pPr>
            <w:r>
              <w:rPr>
                <w:rFonts w:ascii="宋体" w:hAnsi="宋体" w:cs="宋体" w:hint="eastAsia"/>
                <w:sz w:val="24"/>
                <w:szCs w:val="24"/>
              </w:rPr>
              <w:t>6.验收程序/要求：按照采购人验收流程要求进行验收。</w:t>
            </w:r>
          </w:p>
        </w:tc>
      </w:tr>
      <w:tr w:rsidR="00C03E09">
        <w:trPr>
          <w:trHeight w:val="649"/>
          <w:jc w:val="center"/>
        </w:trPr>
        <w:tc>
          <w:tcPr>
            <w:tcW w:w="463" w:type="pct"/>
            <w:tcBorders>
              <w:top w:val="single" w:sz="2" w:space="0" w:color="000000"/>
              <w:bottom w:val="single" w:sz="2" w:space="0" w:color="000000"/>
            </w:tcBorders>
            <w:vAlign w:val="center"/>
          </w:tcPr>
          <w:p w:rsidR="00C03E09" w:rsidRDefault="00BE4049">
            <w:pPr>
              <w:spacing w:before="233" w:line="276" w:lineRule="auto"/>
              <w:jc w:val="center"/>
              <w:rPr>
                <w:rFonts w:ascii="宋体" w:hAnsi="宋体" w:cs="宋体"/>
                <w:sz w:val="24"/>
                <w:szCs w:val="24"/>
              </w:rPr>
            </w:pPr>
            <w:r>
              <w:rPr>
                <w:rFonts w:ascii="宋体" w:hAnsi="宋体" w:cs="宋体" w:hint="eastAsia"/>
                <w:sz w:val="24"/>
                <w:szCs w:val="24"/>
              </w:rPr>
              <w:lastRenderedPageBreak/>
              <w:t>6</w:t>
            </w:r>
          </w:p>
        </w:tc>
        <w:tc>
          <w:tcPr>
            <w:tcW w:w="1044" w:type="pct"/>
            <w:tcBorders>
              <w:top w:val="single" w:sz="2" w:space="0" w:color="000000"/>
              <w:bottom w:val="single" w:sz="2" w:space="0" w:color="000000"/>
            </w:tcBorders>
            <w:vAlign w:val="center"/>
          </w:tcPr>
          <w:p w:rsidR="00C03E09" w:rsidRDefault="00BE4049">
            <w:pPr>
              <w:spacing w:before="1" w:line="276" w:lineRule="auto"/>
              <w:jc w:val="center"/>
              <w:rPr>
                <w:rFonts w:ascii="宋体" w:hAnsi="宋体" w:cs="宋体"/>
                <w:spacing w:val="-7"/>
                <w:sz w:val="24"/>
                <w:szCs w:val="24"/>
              </w:rPr>
            </w:pPr>
            <w:r>
              <w:rPr>
                <w:rFonts w:ascii="宋体" w:hAnsi="宋体" w:cs="宋体" w:hint="eastAsia"/>
                <w:spacing w:val="-7"/>
                <w:sz w:val="24"/>
                <w:szCs w:val="24"/>
              </w:rPr>
              <w:t>其他</w:t>
            </w:r>
          </w:p>
        </w:tc>
        <w:tc>
          <w:tcPr>
            <w:tcW w:w="3492" w:type="pct"/>
            <w:tcBorders>
              <w:top w:val="single" w:sz="2" w:space="0" w:color="000000"/>
              <w:bottom w:val="single" w:sz="2" w:space="0" w:color="000000"/>
            </w:tcBorders>
            <w:vAlign w:val="center"/>
          </w:tcPr>
          <w:p w:rsidR="00C03E09" w:rsidRDefault="00BE4049">
            <w:pPr>
              <w:spacing w:line="276" w:lineRule="auto"/>
              <w:rPr>
                <w:rFonts w:ascii="宋体" w:hAnsi="宋体" w:cs="宋体"/>
                <w:sz w:val="24"/>
                <w:szCs w:val="24"/>
              </w:rPr>
            </w:pPr>
            <w:r>
              <w:rPr>
                <w:rFonts w:ascii="宋体" w:hAnsi="宋体" w:cs="宋体" w:hint="eastAsia"/>
                <w:sz w:val="24"/>
                <w:szCs w:val="24"/>
              </w:rPr>
              <w:t>1.在拆除和运输过程中发生意外或突发事件，投标人应承担由此产生的所有责任，如造成学校设施损坏，照价赔偿。</w:t>
            </w:r>
          </w:p>
          <w:p w:rsidR="00C03E09" w:rsidRDefault="00BE4049">
            <w:pPr>
              <w:spacing w:line="276" w:lineRule="auto"/>
            </w:pPr>
            <w:r>
              <w:rPr>
                <w:rFonts w:ascii="宋体" w:hAnsi="宋体" w:cs="宋体" w:hint="eastAsia"/>
                <w:sz w:val="24"/>
                <w:szCs w:val="24"/>
              </w:rPr>
              <w:t>2.负责拆除原设备并放在采购人指定地点学校做设备报废处理。施工期间必须按照学校要求执行进出车辆和人员提前报备，施工车辆及人员提供花名册，身份证等信息，</w:t>
            </w:r>
            <w:proofErr w:type="gramStart"/>
            <w:r>
              <w:rPr>
                <w:rFonts w:ascii="宋体" w:hAnsi="宋体" w:cs="宋体" w:hint="eastAsia"/>
                <w:sz w:val="24"/>
                <w:szCs w:val="24"/>
              </w:rPr>
              <w:t>签定</w:t>
            </w:r>
            <w:proofErr w:type="gramEnd"/>
            <w:r>
              <w:rPr>
                <w:rFonts w:ascii="宋体" w:hAnsi="宋体" w:cs="宋体" w:hint="eastAsia"/>
                <w:sz w:val="24"/>
                <w:szCs w:val="24"/>
              </w:rPr>
              <w:t>安全责任书，报批临时动火证等手续（专业电工证、焊工证）。配合其它施工专业工作，按合同约定时间完成设备安装调试。</w:t>
            </w:r>
          </w:p>
        </w:tc>
      </w:tr>
    </w:tbl>
    <w:p w:rsidR="00C03E09" w:rsidRDefault="00C03E09">
      <w:pPr>
        <w:widowControl/>
        <w:jc w:val="left"/>
        <w:rPr>
          <w:rFonts w:ascii="宋体" w:hAnsi="宋体" w:cs="宋体"/>
          <w:sz w:val="24"/>
        </w:rPr>
      </w:pPr>
    </w:p>
    <w:p w:rsidR="00C03E09" w:rsidRDefault="00BE4049">
      <w:pPr>
        <w:widowControl/>
        <w:jc w:val="left"/>
        <w:rPr>
          <w:rFonts w:ascii="宋体" w:hAnsi="宋体"/>
          <w:b/>
          <w:bCs/>
          <w:color w:val="000000" w:themeColor="text1"/>
          <w:kern w:val="44"/>
          <w:sz w:val="24"/>
          <w:szCs w:val="24"/>
        </w:rPr>
      </w:pPr>
      <w:r>
        <w:rPr>
          <w:rFonts w:ascii="宋体" w:hAnsi="宋体"/>
          <w:color w:val="000000" w:themeColor="text1"/>
          <w:sz w:val="24"/>
          <w:szCs w:val="24"/>
        </w:rPr>
        <w:br w:type="page"/>
      </w:r>
    </w:p>
    <w:p w:rsidR="00C03E09" w:rsidRDefault="00BE4049">
      <w:pPr>
        <w:pStyle w:val="1"/>
        <w:spacing w:after="0"/>
        <w:jc w:val="center"/>
        <w:rPr>
          <w:rFonts w:ascii="宋体" w:hAnsi="宋体"/>
          <w:color w:val="000000" w:themeColor="text1"/>
          <w:sz w:val="24"/>
        </w:rPr>
      </w:pPr>
      <w:r>
        <w:rPr>
          <w:rFonts w:ascii="宋体" w:hAnsi="宋体" w:hint="eastAsia"/>
          <w:color w:val="000000" w:themeColor="text1"/>
          <w:sz w:val="24"/>
          <w:szCs w:val="24"/>
        </w:rPr>
        <w:lastRenderedPageBreak/>
        <w:t>第六章</w:t>
      </w:r>
      <w:r>
        <w:rPr>
          <w:rFonts w:ascii="宋体" w:hAnsi="宋体"/>
          <w:color w:val="000000" w:themeColor="text1"/>
          <w:sz w:val="24"/>
          <w:szCs w:val="24"/>
        </w:rPr>
        <w:t xml:space="preserve">  </w:t>
      </w:r>
      <w:r>
        <w:rPr>
          <w:rFonts w:ascii="宋体" w:hAnsi="宋体" w:hint="eastAsia"/>
          <w:color w:val="000000" w:themeColor="text1"/>
          <w:sz w:val="24"/>
          <w:szCs w:val="24"/>
        </w:rPr>
        <w:t>附件</w:t>
      </w:r>
      <w:bookmarkEnd w:id="103"/>
      <w:bookmarkEnd w:id="104"/>
    </w:p>
    <w:p w:rsidR="00C03E09" w:rsidRDefault="00BE4049">
      <w:pPr>
        <w:pStyle w:val="2"/>
        <w:rPr>
          <w:rFonts w:ascii="宋体" w:eastAsia="宋体" w:hAnsi="宋体"/>
          <w:color w:val="000000" w:themeColor="text1"/>
          <w:sz w:val="24"/>
          <w:szCs w:val="24"/>
        </w:rPr>
      </w:pPr>
      <w:bookmarkStart w:id="106" w:name="_Toc73427851"/>
      <w:r>
        <w:rPr>
          <w:rFonts w:ascii="宋体" w:eastAsia="宋体" w:hAnsi="宋体"/>
          <w:color w:val="000000" w:themeColor="text1"/>
          <w:sz w:val="24"/>
          <w:szCs w:val="24"/>
        </w:rPr>
        <w:t>1．投标书</w:t>
      </w:r>
      <w:bookmarkEnd w:id="106"/>
      <w:r>
        <w:rPr>
          <w:rFonts w:ascii="宋体" w:eastAsia="宋体" w:hAnsi="宋体"/>
          <w:color w:val="000000" w:themeColor="text1"/>
          <w:sz w:val="24"/>
          <w:szCs w:val="24"/>
        </w:rPr>
        <w:t>（格式）</w:t>
      </w:r>
    </w:p>
    <w:p w:rsidR="00C03E09" w:rsidRDefault="00BE4049">
      <w:pPr>
        <w:spacing w:line="360" w:lineRule="auto"/>
        <w:rPr>
          <w:rFonts w:ascii="宋体" w:hAnsi="宋体"/>
          <w:color w:val="000000" w:themeColor="text1"/>
          <w:sz w:val="24"/>
          <w:szCs w:val="24"/>
        </w:rPr>
      </w:pPr>
      <w:r>
        <w:rPr>
          <w:rFonts w:ascii="宋体" w:hAnsi="宋体" w:hint="eastAsia"/>
          <w:color w:val="000000" w:themeColor="text1"/>
          <w:sz w:val="24"/>
          <w:szCs w:val="24"/>
        </w:rPr>
        <w:t>致：（</w:t>
      </w:r>
      <w:r>
        <w:rPr>
          <w:rFonts w:ascii="宋体" w:hAnsi="宋体" w:hint="eastAsia"/>
          <w:i/>
          <w:color w:val="000000" w:themeColor="text1"/>
          <w:sz w:val="24"/>
          <w:szCs w:val="24"/>
          <w:u w:val="single"/>
        </w:rPr>
        <w:t>采购人</w:t>
      </w:r>
      <w:r>
        <w:rPr>
          <w:rFonts w:ascii="宋体" w:hAnsi="宋体" w:hint="eastAsia"/>
          <w:color w:val="000000" w:themeColor="text1"/>
          <w:sz w:val="24"/>
          <w:szCs w:val="24"/>
        </w:rPr>
        <w:t>）</w:t>
      </w:r>
    </w:p>
    <w:p w:rsidR="00C03E09" w:rsidRDefault="00BE4049">
      <w:pPr>
        <w:spacing w:line="360" w:lineRule="auto"/>
        <w:rPr>
          <w:rFonts w:ascii="宋体" w:hAnsi="宋体"/>
          <w:color w:val="000000" w:themeColor="text1"/>
          <w:sz w:val="24"/>
          <w:szCs w:val="24"/>
        </w:rPr>
      </w:pPr>
      <w:r>
        <w:rPr>
          <w:rFonts w:ascii="宋体" w:hAnsi="宋体"/>
          <w:color w:val="000000" w:themeColor="text1"/>
          <w:sz w:val="24"/>
          <w:szCs w:val="24"/>
        </w:rPr>
        <w:t xml:space="preserve">    根据贵方为（</w:t>
      </w:r>
      <w:r>
        <w:rPr>
          <w:rFonts w:ascii="宋体" w:hAnsi="宋体" w:hint="eastAsia"/>
          <w:i/>
          <w:color w:val="000000" w:themeColor="text1"/>
          <w:sz w:val="24"/>
          <w:szCs w:val="24"/>
          <w:u w:val="single"/>
        </w:rPr>
        <w:t>项目名称</w:t>
      </w:r>
      <w:r>
        <w:rPr>
          <w:rFonts w:ascii="宋体" w:hAnsi="宋体" w:hint="eastAsia"/>
          <w:color w:val="000000" w:themeColor="text1"/>
          <w:sz w:val="24"/>
          <w:szCs w:val="24"/>
        </w:rPr>
        <w:t>）项目招标采购货物及服务的投标邀请（</w:t>
      </w:r>
      <w:r>
        <w:rPr>
          <w:rFonts w:ascii="宋体" w:hAnsi="宋体" w:hint="eastAsia"/>
          <w:i/>
          <w:color w:val="000000" w:themeColor="text1"/>
          <w:sz w:val="24"/>
          <w:szCs w:val="24"/>
          <w:u w:val="single"/>
        </w:rPr>
        <w:t>项目编号</w:t>
      </w:r>
      <w:r>
        <w:rPr>
          <w:rFonts w:ascii="宋体" w:hAnsi="宋体" w:hint="eastAsia"/>
          <w:color w:val="000000" w:themeColor="text1"/>
          <w:sz w:val="24"/>
          <w:szCs w:val="24"/>
        </w:rPr>
        <w:t>），签字代表（</w:t>
      </w:r>
      <w:r>
        <w:rPr>
          <w:rFonts w:ascii="宋体" w:hAnsi="宋体" w:hint="eastAsia"/>
          <w:i/>
          <w:color w:val="000000" w:themeColor="text1"/>
          <w:sz w:val="24"/>
          <w:szCs w:val="24"/>
          <w:u w:val="single"/>
        </w:rPr>
        <w:t>姓名、职务</w:t>
      </w:r>
      <w:r>
        <w:rPr>
          <w:rFonts w:ascii="宋体" w:hAnsi="宋体" w:hint="eastAsia"/>
          <w:color w:val="000000" w:themeColor="text1"/>
          <w:sz w:val="24"/>
          <w:szCs w:val="24"/>
        </w:rPr>
        <w:t>）经正式授权并代表投标人（</w:t>
      </w:r>
      <w:r>
        <w:rPr>
          <w:rFonts w:ascii="宋体" w:hAnsi="宋体" w:hint="eastAsia"/>
          <w:i/>
          <w:color w:val="000000" w:themeColor="text1"/>
          <w:sz w:val="24"/>
          <w:szCs w:val="24"/>
          <w:u w:val="single"/>
        </w:rPr>
        <w:t>投标人名称、地址</w:t>
      </w:r>
      <w:r>
        <w:rPr>
          <w:rFonts w:ascii="宋体" w:hAnsi="宋体" w:hint="eastAsia"/>
          <w:color w:val="000000" w:themeColor="text1"/>
          <w:sz w:val="24"/>
          <w:szCs w:val="24"/>
        </w:rPr>
        <w:t>）提交下述文件正本一份及副本</w:t>
      </w:r>
      <w:r>
        <w:rPr>
          <w:rFonts w:ascii="宋体" w:hAnsi="宋体"/>
          <w:color w:val="000000" w:themeColor="text1"/>
          <w:sz w:val="24"/>
          <w:szCs w:val="24"/>
          <w:u w:val="single"/>
        </w:rPr>
        <w:t xml:space="preserve">  五  </w:t>
      </w:r>
      <w:r>
        <w:rPr>
          <w:rFonts w:ascii="宋体" w:hAnsi="宋体" w:hint="eastAsia"/>
          <w:color w:val="000000" w:themeColor="text1"/>
          <w:sz w:val="24"/>
          <w:szCs w:val="24"/>
        </w:rPr>
        <w:t>份。</w:t>
      </w:r>
    </w:p>
    <w:p w:rsidR="00C03E09" w:rsidRDefault="00BE4049">
      <w:pPr>
        <w:numPr>
          <w:ilvl w:val="0"/>
          <w:numId w:val="45"/>
        </w:numPr>
        <w:spacing w:line="360" w:lineRule="auto"/>
        <w:rPr>
          <w:rFonts w:ascii="宋体" w:hAnsi="宋体"/>
          <w:color w:val="000000" w:themeColor="text1"/>
          <w:sz w:val="24"/>
          <w:szCs w:val="24"/>
        </w:rPr>
      </w:pPr>
      <w:r>
        <w:rPr>
          <w:rFonts w:ascii="宋体" w:hAnsi="宋体" w:hint="eastAsia"/>
          <w:color w:val="000000" w:themeColor="text1"/>
          <w:sz w:val="24"/>
          <w:szCs w:val="24"/>
        </w:rPr>
        <w:t>开标一览表</w:t>
      </w:r>
    </w:p>
    <w:p w:rsidR="00C03E09" w:rsidRDefault="00BE4049">
      <w:pPr>
        <w:numPr>
          <w:ilvl w:val="0"/>
          <w:numId w:val="45"/>
        </w:numPr>
        <w:spacing w:line="360" w:lineRule="auto"/>
        <w:rPr>
          <w:rFonts w:ascii="宋体" w:hAnsi="宋体"/>
          <w:color w:val="000000" w:themeColor="text1"/>
          <w:sz w:val="24"/>
          <w:szCs w:val="24"/>
        </w:rPr>
      </w:pPr>
      <w:r>
        <w:rPr>
          <w:rFonts w:ascii="宋体" w:hAnsi="宋体" w:hint="eastAsia"/>
          <w:color w:val="000000" w:themeColor="text1"/>
          <w:sz w:val="24"/>
          <w:szCs w:val="24"/>
        </w:rPr>
        <w:t>投标分项报价表</w:t>
      </w:r>
    </w:p>
    <w:p w:rsidR="00C03E09" w:rsidRDefault="00BE4049">
      <w:pPr>
        <w:numPr>
          <w:ilvl w:val="0"/>
          <w:numId w:val="45"/>
        </w:numPr>
        <w:spacing w:line="360" w:lineRule="auto"/>
        <w:rPr>
          <w:rFonts w:ascii="宋体" w:hAnsi="宋体"/>
          <w:color w:val="000000" w:themeColor="text1"/>
          <w:sz w:val="24"/>
          <w:szCs w:val="24"/>
        </w:rPr>
      </w:pPr>
      <w:r>
        <w:rPr>
          <w:rFonts w:ascii="宋体" w:hAnsi="宋体" w:hint="eastAsia"/>
          <w:color w:val="000000" w:themeColor="text1"/>
          <w:sz w:val="24"/>
          <w:szCs w:val="24"/>
        </w:rPr>
        <w:t>技术规格偏离表</w:t>
      </w:r>
    </w:p>
    <w:p w:rsidR="00C03E09" w:rsidRDefault="00BE4049">
      <w:pPr>
        <w:numPr>
          <w:ilvl w:val="0"/>
          <w:numId w:val="45"/>
        </w:numPr>
        <w:spacing w:line="360" w:lineRule="auto"/>
        <w:rPr>
          <w:rFonts w:ascii="宋体" w:hAnsi="宋体"/>
          <w:color w:val="000000" w:themeColor="text1"/>
          <w:sz w:val="24"/>
          <w:szCs w:val="24"/>
        </w:rPr>
      </w:pPr>
      <w:r>
        <w:rPr>
          <w:rFonts w:ascii="宋体" w:hAnsi="宋体" w:hint="eastAsia"/>
          <w:color w:val="000000" w:themeColor="text1"/>
          <w:sz w:val="24"/>
          <w:szCs w:val="24"/>
        </w:rPr>
        <w:t>商务条款偏离表</w:t>
      </w:r>
    </w:p>
    <w:p w:rsidR="00C03E09" w:rsidRDefault="00BE4049">
      <w:pPr>
        <w:numPr>
          <w:ilvl w:val="0"/>
          <w:numId w:val="45"/>
        </w:numPr>
        <w:spacing w:line="360" w:lineRule="auto"/>
        <w:rPr>
          <w:rFonts w:ascii="宋体" w:hAnsi="宋体"/>
          <w:color w:val="000000" w:themeColor="text1"/>
          <w:sz w:val="24"/>
          <w:szCs w:val="24"/>
        </w:rPr>
      </w:pPr>
      <w:r>
        <w:rPr>
          <w:rFonts w:ascii="宋体" w:hAnsi="宋体" w:hint="eastAsia"/>
          <w:color w:val="000000" w:themeColor="text1"/>
          <w:sz w:val="24"/>
          <w:szCs w:val="24"/>
        </w:rPr>
        <w:t>法定代表人授权书</w:t>
      </w:r>
    </w:p>
    <w:p w:rsidR="00C03E09" w:rsidRDefault="00BE4049">
      <w:pPr>
        <w:numPr>
          <w:ilvl w:val="0"/>
          <w:numId w:val="45"/>
        </w:numPr>
        <w:spacing w:line="360" w:lineRule="auto"/>
        <w:rPr>
          <w:rFonts w:ascii="宋体" w:hAnsi="宋体"/>
          <w:color w:val="000000" w:themeColor="text1"/>
          <w:sz w:val="24"/>
          <w:szCs w:val="24"/>
        </w:rPr>
      </w:pPr>
      <w:r>
        <w:rPr>
          <w:rFonts w:ascii="宋体" w:hAnsi="宋体" w:hint="eastAsia"/>
          <w:color w:val="000000" w:themeColor="text1"/>
          <w:sz w:val="24"/>
          <w:szCs w:val="24"/>
        </w:rPr>
        <w:t>资格证明文件</w:t>
      </w:r>
    </w:p>
    <w:p w:rsidR="00C03E09" w:rsidRDefault="00BE4049">
      <w:pPr>
        <w:numPr>
          <w:ilvl w:val="0"/>
          <w:numId w:val="45"/>
        </w:numPr>
        <w:spacing w:line="360" w:lineRule="auto"/>
        <w:rPr>
          <w:rFonts w:ascii="宋体" w:hAnsi="宋体"/>
          <w:color w:val="000000" w:themeColor="text1"/>
          <w:sz w:val="24"/>
          <w:szCs w:val="24"/>
        </w:rPr>
      </w:pPr>
      <w:r>
        <w:rPr>
          <w:rFonts w:ascii="宋体" w:hAnsi="宋体" w:hint="eastAsia"/>
          <w:color w:val="000000" w:themeColor="text1"/>
          <w:sz w:val="24"/>
          <w:szCs w:val="24"/>
        </w:rPr>
        <w:t>按招标文件投标人须知和技术规格要求提供的有关文件。</w:t>
      </w:r>
    </w:p>
    <w:p w:rsidR="00C03E09" w:rsidRDefault="00BE4049">
      <w:pPr>
        <w:spacing w:line="360" w:lineRule="auto"/>
        <w:rPr>
          <w:rFonts w:ascii="宋体" w:hAnsi="宋体"/>
          <w:color w:val="000000" w:themeColor="text1"/>
          <w:sz w:val="24"/>
          <w:szCs w:val="24"/>
        </w:rPr>
      </w:pPr>
      <w:r>
        <w:rPr>
          <w:rFonts w:ascii="宋体" w:hAnsi="宋体"/>
          <w:color w:val="000000" w:themeColor="text1"/>
          <w:sz w:val="24"/>
          <w:szCs w:val="24"/>
        </w:rPr>
        <w:t xml:space="preserve">    据此函，签字代表宣布同意如下：</w:t>
      </w:r>
    </w:p>
    <w:p w:rsidR="00C03E09" w:rsidRDefault="00BE4049">
      <w:pPr>
        <w:numPr>
          <w:ilvl w:val="0"/>
          <w:numId w:val="46"/>
        </w:numPr>
        <w:spacing w:line="360" w:lineRule="auto"/>
        <w:rPr>
          <w:rFonts w:ascii="宋体" w:hAnsi="宋体"/>
          <w:color w:val="000000" w:themeColor="text1"/>
          <w:sz w:val="24"/>
          <w:szCs w:val="24"/>
        </w:rPr>
      </w:pPr>
      <w:r>
        <w:rPr>
          <w:rFonts w:hAnsi="宋体" w:hint="eastAsia"/>
          <w:color w:val="000000"/>
          <w:sz w:val="24"/>
        </w:rPr>
        <w:t>后附“开标一览表”为我方参加此次投标的投标报价</w:t>
      </w:r>
      <w:r>
        <w:rPr>
          <w:rFonts w:ascii="宋体" w:hAnsi="宋体" w:hint="eastAsia"/>
          <w:color w:val="000000" w:themeColor="text1"/>
          <w:sz w:val="24"/>
          <w:szCs w:val="24"/>
        </w:rPr>
        <w:t>。</w:t>
      </w:r>
    </w:p>
    <w:p w:rsidR="00C03E09" w:rsidRDefault="00BE4049">
      <w:pPr>
        <w:numPr>
          <w:ilvl w:val="0"/>
          <w:numId w:val="46"/>
        </w:numPr>
        <w:spacing w:line="360" w:lineRule="auto"/>
        <w:rPr>
          <w:rFonts w:ascii="宋体" w:hAnsi="宋体"/>
          <w:color w:val="000000" w:themeColor="text1"/>
          <w:sz w:val="24"/>
          <w:szCs w:val="24"/>
        </w:rPr>
      </w:pPr>
      <w:r>
        <w:rPr>
          <w:rFonts w:ascii="宋体" w:hAnsi="宋体" w:hint="eastAsia"/>
          <w:color w:val="000000" w:themeColor="text1"/>
          <w:sz w:val="24"/>
          <w:szCs w:val="24"/>
        </w:rPr>
        <w:t>投标人将按招标文件的规定履行合同责任和义务。</w:t>
      </w:r>
    </w:p>
    <w:p w:rsidR="00C03E09" w:rsidRDefault="00BE4049">
      <w:pPr>
        <w:numPr>
          <w:ilvl w:val="0"/>
          <w:numId w:val="46"/>
        </w:numPr>
        <w:spacing w:line="360" w:lineRule="auto"/>
        <w:rPr>
          <w:rFonts w:ascii="宋体" w:hAnsi="宋体"/>
          <w:color w:val="000000" w:themeColor="text1"/>
          <w:sz w:val="24"/>
          <w:szCs w:val="24"/>
        </w:rPr>
      </w:pPr>
      <w:r>
        <w:rPr>
          <w:rFonts w:ascii="宋体" w:hAnsi="宋体" w:hint="eastAsia"/>
          <w:color w:val="000000" w:themeColor="text1"/>
          <w:sz w:val="24"/>
          <w:szCs w:val="24"/>
        </w:rPr>
        <w:t>投标人已详细审查全部招标文件，包括第（</w:t>
      </w:r>
      <w:r>
        <w:rPr>
          <w:rFonts w:ascii="宋体" w:hAnsi="宋体" w:hint="eastAsia"/>
          <w:i/>
          <w:color w:val="000000" w:themeColor="text1"/>
          <w:sz w:val="24"/>
          <w:szCs w:val="24"/>
          <w:u w:val="single"/>
        </w:rPr>
        <w:t>编号、补遗书</w:t>
      </w:r>
      <w:r>
        <w:rPr>
          <w:rFonts w:ascii="宋体" w:hAnsi="宋体" w:hint="eastAsia"/>
          <w:color w:val="000000" w:themeColor="text1"/>
          <w:sz w:val="24"/>
          <w:szCs w:val="24"/>
        </w:rPr>
        <w:t>）（</w:t>
      </w:r>
      <w:r>
        <w:rPr>
          <w:rFonts w:ascii="宋体" w:hAnsi="宋体" w:hint="eastAsia"/>
          <w:i/>
          <w:color w:val="000000" w:themeColor="text1"/>
          <w:sz w:val="24"/>
          <w:szCs w:val="24"/>
          <w:u w:val="single"/>
        </w:rPr>
        <w:t>如果有的话</w:t>
      </w:r>
      <w:r>
        <w:rPr>
          <w:rFonts w:ascii="宋体" w:hAnsi="宋体" w:hint="eastAsia"/>
          <w:color w:val="000000" w:themeColor="text1"/>
          <w:sz w:val="24"/>
          <w:szCs w:val="24"/>
        </w:rPr>
        <w:t>）。我们完全理解并同意放弃对这方面有不明及误解的权力。</w:t>
      </w:r>
    </w:p>
    <w:p w:rsidR="00C03E09" w:rsidRDefault="00BE4049">
      <w:pPr>
        <w:numPr>
          <w:ilvl w:val="0"/>
          <w:numId w:val="46"/>
        </w:numPr>
        <w:spacing w:line="360" w:lineRule="auto"/>
        <w:rPr>
          <w:rFonts w:ascii="宋体" w:hAnsi="宋体"/>
          <w:color w:val="000000" w:themeColor="text1"/>
          <w:sz w:val="24"/>
          <w:szCs w:val="24"/>
        </w:rPr>
      </w:pPr>
      <w:r>
        <w:rPr>
          <w:rFonts w:ascii="宋体" w:hAnsi="宋体" w:hint="eastAsia"/>
          <w:color w:val="000000" w:themeColor="text1"/>
          <w:sz w:val="24"/>
          <w:szCs w:val="24"/>
        </w:rPr>
        <w:t>本投标有效期为自开标日起</w:t>
      </w:r>
      <w:r>
        <w:rPr>
          <w:rFonts w:ascii="宋体" w:hAnsi="宋体"/>
          <w:color w:val="000000" w:themeColor="text1"/>
          <w:sz w:val="24"/>
          <w:szCs w:val="24"/>
          <w:u w:val="single"/>
        </w:rPr>
        <w:t xml:space="preserve">     </w:t>
      </w:r>
      <w:proofErr w:type="gramStart"/>
      <w:r>
        <w:rPr>
          <w:rFonts w:ascii="宋体" w:hAnsi="宋体" w:hint="eastAsia"/>
          <w:color w:val="000000" w:themeColor="text1"/>
          <w:sz w:val="24"/>
          <w:szCs w:val="24"/>
        </w:rPr>
        <w:t>个</w:t>
      </w:r>
      <w:proofErr w:type="gramEnd"/>
      <w:r>
        <w:rPr>
          <w:rFonts w:ascii="宋体" w:hAnsi="宋体" w:hint="eastAsia"/>
          <w:color w:val="000000" w:themeColor="text1"/>
          <w:sz w:val="24"/>
          <w:szCs w:val="24"/>
        </w:rPr>
        <w:t>日历日。</w:t>
      </w:r>
    </w:p>
    <w:p w:rsidR="00C03E09" w:rsidRDefault="00BE4049">
      <w:pPr>
        <w:numPr>
          <w:ilvl w:val="0"/>
          <w:numId w:val="46"/>
        </w:numPr>
        <w:spacing w:line="360" w:lineRule="auto"/>
        <w:rPr>
          <w:rFonts w:ascii="宋体" w:hAnsi="宋体"/>
          <w:color w:val="000000" w:themeColor="text1"/>
          <w:sz w:val="24"/>
          <w:szCs w:val="24"/>
        </w:rPr>
      </w:pPr>
      <w:r>
        <w:rPr>
          <w:rFonts w:ascii="宋体" w:hAnsi="宋体" w:hint="eastAsia"/>
          <w:color w:val="000000" w:themeColor="text1"/>
          <w:sz w:val="24"/>
          <w:szCs w:val="24"/>
        </w:rPr>
        <w:t>如果在规定的开标时间后，投标人在投标有效期内撤回投标，其投标保证金将被贵方没收。</w:t>
      </w:r>
    </w:p>
    <w:p w:rsidR="00C03E09" w:rsidRDefault="00BE4049">
      <w:pPr>
        <w:numPr>
          <w:ilvl w:val="0"/>
          <w:numId w:val="46"/>
        </w:numPr>
        <w:spacing w:line="360" w:lineRule="auto"/>
        <w:rPr>
          <w:rFonts w:ascii="宋体" w:hAnsi="宋体"/>
          <w:color w:val="000000" w:themeColor="text1"/>
          <w:sz w:val="24"/>
          <w:szCs w:val="24"/>
        </w:rPr>
      </w:pPr>
      <w:r>
        <w:rPr>
          <w:rFonts w:ascii="宋体" w:hAnsi="宋体" w:hint="eastAsia"/>
          <w:color w:val="000000" w:themeColor="text1"/>
          <w:sz w:val="24"/>
          <w:szCs w:val="24"/>
        </w:rPr>
        <w:t>根据投标人须知第</w:t>
      </w:r>
      <w:r>
        <w:rPr>
          <w:rFonts w:ascii="宋体" w:hAnsi="宋体"/>
          <w:color w:val="000000" w:themeColor="text1"/>
          <w:sz w:val="24"/>
          <w:szCs w:val="24"/>
        </w:rPr>
        <w:t>2条规定，我方承诺，与采购人聘请的为此项目提供咨询服务的公司及任何附属机构均无关联，我方不是采购人的附属机构。</w:t>
      </w:r>
    </w:p>
    <w:p w:rsidR="00C03E09" w:rsidRDefault="00BE4049">
      <w:pPr>
        <w:numPr>
          <w:ilvl w:val="0"/>
          <w:numId w:val="46"/>
        </w:numPr>
        <w:spacing w:line="360" w:lineRule="auto"/>
        <w:rPr>
          <w:rFonts w:ascii="宋体" w:hAnsi="宋体"/>
          <w:color w:val="000000" w:themeColor="text1"/>
          <w:sz w:val="24"/>
          <w:szCs w:val="24"/>
        </w:rPr>
      </w:pPr>
      <w:r>
        <w:rPr>
          <w:rFonts w:ascii="宋体" w:hAnsi="宋体" w:hint="eastAsia"/>
          <w:color w:val="000000" w:themeColor="text1"/>
          <w:sz w:val="24"/>
          <w:szCs w:val="24"/>
        </w:rPr>
        <w:t>投标人同意提供按照贵方可能要求的与其投标有关的一切数据或资料，完全理解贵方不一定接受最低价的投标或收到的任何投标。</w:t>
      </w:r>
    </w:p>
    <w:p w:rsidR="00C03E09" w:rsidRDefault="00BE4049">
      <w:pPr>
        <w:numPr>
          <w:ilvl w:val="0"/>
          <w:numId w:val="46"/>
        </w:numPr>
        <w:spacing w:line="360" w:lineRule="auto"/>
        <w:rPr>
          <w:rFonts w:ascii="宋体" w:hAnsi="宋体"/>
          <w:color w:val="000000" w:themeColor="text1"/>
          <w:sz w:val="24"/>
          <w:szCs w:val="24"/>
        </w:rPr>
      </w:pPr>
      <w:r>
        <w:rPr>
          <w:rFonts w:ascii="宋体" w:hAnsi="宋体" w:hint="eastAsia"/>
          <w:color w:val="000000" w:themeColor="text1"/>
          <w:sz w:val="24"/>
          <w:szCs w:val="24"/>
        </w:rPr>
        <w:t>与本投标有关的一切正式往来信函请寄：</w:t>
      </w:r>
    </w:p>
    <w:p w:rsidR="00C03E09" w:rsidRDefault="00C03E09">
      <w:pPr>
        <w:widowControl/>
        <w:jc w:val="left"/>
        <w:rPr>
          <w:rFonts w:ascii="宋体" w:hAnsi="宋体"/>
          <w:color w:val="000000" w:themeColor="text1"/>
          <w:sz w:val="24"/>
          <w:szCs w:val="24"/>
        </w:rPr>
      </w:pPr>
    </w:p>
    <w:p w:rsidR="00C03E09" w:rsidRDefault="00BE4049">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地址</w:t>
      </w:r>
      <w:r>
        <w:rPr>
          <w:rFonts w:ascii="宋体" w:hAnsi="宋体"/>
          <w:color w:val="000000" w:themeColor="text1"/>
          <w:sz w:val="24"/>
          <w:szCs w:val="24"/>
          <w:u w:val="single"/>
        </w:rPr>
        <w:t xml:space="preserve">                             </w:t>
      </w:r>
      <w:r>
        <w:rPr>
          <w:rFonts w:ascii="宋体" w:hAnsi="宋体"/>
          <w:color w:val="000000" w:themeColor="text1"/>
          <w:sz w:val="24"/>
          <w:szCs w:val="24"/>
        </w:rPr>
        <w:t xml:space="preserve">  传真</w:t>
      </w:r>
      <w:r>
        <w:rPr>
          <w:rFonts w:ascii="宋体" w:hAnsi="宋体"/>
          <w:color w:val="000000" w:themeColor="text1"/>
          <w:sz w:val="24"/>
          <w:szCs w:val="24"/>
          <w:u w:val="single"/>
        </w:rPr>
        <w:t xml:space="preserve">                         </w:t>
      </w:r>
    </w:p>
    <w:p w:rsidR="00C03E09" w:rsidRDefault="00BE4049">
      <w:pPr>
        <w:spacing w:after="960"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lastRenderedPageBreak/>
        <w:t>电话</w:t>
      </w:r>
      <w:r>
        <w:rPr>
          <w:rFonts w:ascii="宋体" w:hAnsi="宋体"/>
          <w:color w:val="000000" w:themeColor="text1"/>
          <w:sz w:val="24"/>
          <w:szCs w:val="24"/>
          <w:u w:val="single"/>
        </w:rPr>
        <w:t xml:space="preserve">                             </w:t>
      </w:r>
      <w:r>
        <w:rPr>
          <w:rFonts w:ascii="宋体" w:hAnsi="宋体"/>
          <w:color w:val="000000" w:themeColor="text1"/>
          <w:sz w:val="24"/>
          <w:szCs w:val="24"/>
        </w:rPr>
        <w:t xml:space="preserve">  电子函件</w:t>
      </w:r>
      <w:r>
        <w:rPr>
          <w:rFonts w:ascii="宋体" w:hAnsi="宋体"/>
          <w:color w:val="000000" w:themeColor="text1"/>
          <w:sz w:val="24"/>
          <w:szCs w:val="24"/>
          <w:u w:val="single"/>
        </w:rPr>
        <w:t xml:space="preserve">                     </w:t>
      </w:r>
    </w:p>
    <w:p w:rsidR="00C03E09" w:rsidRDefault="00BE4049">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投标人代表签字</w:t>
      </w:r>
      <w:r>
        <w:rPr>
          <w:rFonts w:ascii="宋体" w:hAnsi="宋体"/>
          <w:color w:val="000000" w:themeColor="text1"/>
          <w:sz w:val="24"/>
          <w:szCs w:val="24"/>
          <w:u w:val="single"/>
        </w:rPr>
        <w:t xml:space="preserve">                  </w:t>
      </w:r>
    </w:p>
    <w:p w:rsidR="00C03E09" w:rsidRDefault="00BE4049">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投标人名称</w:t>
      </w:r>
      <w:r>
        <w:rPr>
          <w:rFonts w:ascii="宋体" w:hAnsi="宋体"/>
          <w:color w:val="000000" w:themeColor="text1"/>
          <w:sz w:val="24"/>
          <w:szCs w:val="24"/>
          <w:u w:val="single"/>
        </w:rPr>
        <w:t xml:space="preserve">                      </w:t>
      </w:r>
    </w:p>
    <w:p w:rsidR="00C03E09" w:rsidRDefault="00BE4049">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公章</w:t>
      </w:r>
      <w:r>
        <w:rPr>
          <w:rFonts w:ascii="宋体" w:hAnsi="宋体"/>
          <w:color w:val="000000" w:themeColor="text1"/>
          <w:sz w:val="24"/>
          <w:szCs w:val="24"/>
          <w:u w:val="single"/>
        </w:rPr>
        <w:t xml:space="preserve">                            </w:t>
      </w:r>
    </w:p>
    <w:p w:rsidR="00C03E09" w:rsidRDefault="00BE4049">
      <w:pPr>
        <w:spacing w:line="360" w:lineRule="auto"/>
        <w:ind w:firstLineChars="200" w:firstLine="480"/>
        <w:rPr>
          <w:rFonts w:ascii="宋体" w:hAnsi="宋体"/>
          <w:color w:val="000000" w:themeColor="text1"/>
          <w:sz w:val="24"/>
          <w:szCs w:val="24"/>
          <w:u w:val="single"/>
        </w:rPr>
      </w:pPr>
      <w:r>
        <w:rPr>
          <w:rFonts w:ascii="宋体" w:hAnsi="宋体" w:hint="eastAsia"/>
          <w:color w:val="000000" w:themeColor="text1"/>
          <w:sz w:val="24"/>
          <w:szCs w:val="24"/>
        </w:rPr>
        <w:t>日期</w:t>
      </w:r>
      <w:r>
        <w:rPr>
          <w:rFonts w:ascii="宋体" w:hAnsi="宋体"/>
          <w:color w:val="000000" w:themeColor="text1"/>
          <w:sz w:val="24"/>
          <w:szCs w:val="24"/>
          <w:u w:val="single"/>
        </w:rPr>
        <w:t xml:space="preserve">                            </w:t>
      </w:r>
    </w:p>
    <w:p w:rsidR="00C03E09" w:rsidRDefault="00C03E09">
      <w:pPr>
        <w:spacing w:line="360" w:lineRule="auto"/>
        <w:rPr>
          <w:rFonts w:ascii="宋体" w:hAnsi="宋体"/>
          <w:color w:val="000000" w:themeColor="text1"/>
          <w:sz w:val="24"/>
          <w:szCs w:val="24"/>
          <w:u w:val="single"/>
        </w:rPr>
        <w:sectPr w:rsidR="00C03E09">
          <w:footerReference w:type="even" r:id="rId17"/>
          <w:footerReference w:type="default" r:id="rId18"/>
          <w:pgSz w:w="11906" w:h="16838"/>
          <w:pgMar w:top="1440" w:right="1797" w:bottom="1440" w:left="1797" w:header="851" w:footer="992" w:gutter="0"/>
          <w:cols w:space="720"/>
          <w:docGrid w:linePitch="326"/>
        </w:sectPr>
      </w:pPr>
    </w:p>
    <w:p w:rsidR="00C03E09" w:rsidRDefault="00BE4049">
      <w:pPr>
        <w:pStyle w:val="2"/>
        <w:rPr>
          <w:rFonts w:ascii="宋体" w:eastAsia="宋体" w:hAnsi="宋体"/>
          <w:color w:val="000000" w:themeColor="text1"/>
          <w:sz w:val="24"/>
          <w:szCs w:val="24"/>
        </w:rPr>
      </w:pPr>
      <w:bookmarkStart w:id="107" w:name="_Toc73427852"/>
      <w:bookmarkStart w:id="108" w:name="_Toc48983163"/>
      <w:r>
        <w:rPr>
          <w:rFonts w:ascii="宋体" w:eastAsia="宋体" w:hAnsi="宋体"/>
          <w:color w:val="000000" w:themeColor="text1"/>
          <w:sz w:val="24"/>
          <w:szCs w:val="24"/>
        </w:rPr>
        <w:lastRenderedPageBreak/>
        <w:t>2．开标一览表</w:t>
      </w:r>
      <w:bookmarkEnd w:id="107"/>
      <w:bookmarkEnd w:id="108"/>
      <w:r>
        <w:rPr>
          <w:rFonts w:ascii="宋体" w:eastAsia="宋体" w:hAnsi="宋体"/>
          <w:color w:val="000000" w:themeColor="text1"/>
          <w:sz w:val="24"/>
          <w:szCs w:val="24"/>
        </w:rPr>
        <w:t>（格式）</w:t>
      </w:r>
    </w:p>
    <w:p w:rsidR="00C03E09" w:rsidRDefault="00C03E09">
      <w:pPr>
        <w:pStyle w:val="Default"/>
      </w:pPr>
    </w:p>
    <w:p w:rsidR="00C03E09" w:rsidRDefault="00BE4049">
      <w:pPr>
        <w:spacing w:line="360" w:lineRule="auto"/>
        <w:rPr>
          <w:rFonts w:ascii="宋体" w:hAnsi="宋体"/>
          <w:color w:val="000000" w:themeColor="text1"/>
          <w:sz w:val="24"/>
          <w:szCs w:val="24"/>
        </w:rPr>
      </w:pPr>
      <w:r>
        <w:rPr>
          <w:rFonts w:ascii="宋体" w:hAnsi="宋体" w:hint="eastAsia"/>
          <w:color w:val="000000" w:themeColor="text1"/>
          <w:sz w:val="24"/>
          <w:szCs w:val="24"/>
        </w:rPr>
        <w:t>项目名称：</w:t>
      </w:r>
      <w:r>
        <w:rPr>
          <w:rFonts w:ascii="宋体" w:hAnsi="宋体"/>
          <w:color w:val="000000" w:themeColor="text1"/>
          <w:sz w:val="24"/>
          <w:szCs w:val="24"/>
          <w:u w:val="single"/>
        </w:rPr>
        <w:t xml:space="preserve">                          </w:t>
      </w:r>
      <w:r>
        <w:rPr>
          <w:rFonts w:ascii="宋体" w:hAnsi="宋体"/>
          <w:color w:val="000000" w:themeColor="text1"/>
          <w:sz w:val="24"/>
          <w:szCs w:val="24"/>
        </w:rPr>
        <w:t xml:space="preserve"> </w:t>
      </w:r>
      <w:r>
        <w:rPr>
          <w:rFonts w:ascii="宋体" w:hAnsi="宋体" w:hint="eastAsia"/>
          <w:color w:val="000000" w:themeColor="text1"/>
          <w:sz w:val="24"/>
          <w:szCs w:val="24"/>
        </w:rPr>
        <w:t xml:space="preserve">            </w:t>
      </w:r>
      <w:r>
        <w:rPr>
          <w:rFonts w:ascii="宋体" w:hAnsi="宋体"/>
          <w:color w:val="000000" w:themeColor="text1"/>
          <w:sz w:val="24"/>
          <w:szCs w:val="24"/>
        </w:rPr>
        <w:t>项目编号：</w:t>
      </w:r>
      <w:r>
        <w:rPr>
          <w:rFonts w:ascii="宋体" w:hAnsi="宋体"/>
          <w:color w:val="000000" w:themeColor="text1"/>
          <w:sz w:val="24"/>
          <w:szCs w:val="24"/>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39"/>
        <w:gridCol w:w="2693"/>
        <w:gridCol w:w="4350"/>
        <w:gridCol w:w="3523"/>
        <w:gridCol w:w="1863"/>
      </w:tblGrid>
      <w:tr w:rsidR="00C03E09">
        <w:trPr>
          <w:trHeight w:val="1157"/>
        </w:trPr>
        <w:tc>
          <w:tcPr>
            <w:tcW w:w="551" w:type="pct"/>
            <w:vAlign w:val="center"/>
          </w:tcPr>
          <w:p w:rsidR="00C03E09" w:rsidRDefault="00BE4049">
            <w:pPr>
              <w:tabs>
                <w:tab w:val="left" w:pos="5580"/>
              </w:tabs>
              <w:jc w:val="center"/>
              <w:rPr>
                <w:rFonts w:ascii="宋体" w:hAnsi="宋体"/>
                <w:color w:val="000000"/>
                <w:sz w:val="24"/>
              </w:rPr>
            </w:pPr>
            <w:proofErr w:type="gramStart"/>
            <w:r>
              <w:rPr>
                <w:rFonts w:ascii="宋体" w:hAnsi="宋体" w:hint="eastAsia"/>
                <w:color w:val="000000"/>
                <w:sz w:val="24"/>
              </w:rPr>
              <w:t>包号</w:t>
            </w:r>
            <w:proofErr w:type="gramEnd"/>
          </w:p>
        </w:tc>
        <w:tc>
          <w:tcPr>
            <w:tcW w:w="964" w:type="pct"/>
            <w:vAlign w:val="center"/>
          </w:tcPr>
          <w:p w:rsidR="00C03E09" w:rsidRDefault="00BE4049">
            <w:pPr>
              <w:tabs>
                <w:tab w:val="left" w:pos="5580"/>
              </w:tabs>
              <w:jc w:val="center"/>
              <w:rPr>
                <w:rFonts w:ascii="宋体" w:hAnsi="宋体"/>
                <w:color w:val="000000"/>
                <w:sz w:val="24"/>
              </w:rPr>
            </w:pPr>
            <w:r>
              <w:rPr>
                <w:rFonts w:ascii="宋体" w:hAnsi="宋体" w:hint="eastAsia"/>
                <w:color w:val="000000"/>
                <w:sz w:val="24"/>
              </w:rPr>
              <w:t>投标人名称</w:t>
            </w:r>
          </w:p>
        </w:tc>
        <w:tc>
          <w:tcPr>
            <w:tcW w:w="1557" w:type="pct"/>
            <w:vAlign w:val="center"/>
          </w:tcPr>
          <w:p w:rsidR="00C03E09" w:rsidRDefault="00BE4049">
            <w:pPr>
              <w:tabs>
                <w:tab w:val="left" w:pos="5580"/>
              </w:tabs>
              <w:jc w:val="center"/>
              <w:rPr>
                <w:rFonts w:ascii="宋体" w:hAnsi="宋体"/>
                <w:color w:val="000000"/>
                <w:sz w:val="24"/>
              </w:rPr>
            </w:pPr>
            <w:r>
              <w:rPr>
                <w:rFonts w:ascii="宋体" w:hAnsi="宋体" w:hint="eastAsia"/>
                <w:color w:val="000000"/>
                <w:sz w:val="24"/>
              </w:rPr>
              <w:t>投标总价（元）</w:t>
            </w:r>
          </w:p>
        </w:tc>
        <w:tc>
          <w:tcPr>
            <w:tcW w:w="1261" w:type="pct"/>
            <w:vAlign w:val="center"/>
          </w:tcPr>
          <w:p w:rsidR="00C03E09" w:rsidRDefault="00BE4049">
            <w:pPr>
              <w:tabs>
                <w:tab w:val="left" w:pos="5580"/>
              </w:tabs>
              <w:jc w:val="center"/>
              <w:rPr>
                <w:rFonts w:ascii="宋体" w:hAnsi="宋体"/>
                <w:color w:val="000000"/>
                <w:sz w:val="24"/>
              </w:rPr>
            </w:pPr>
            <w:r>
              <w:rPr>
                <w:rFonts w:ascii="宋体" w:hAnsi="宋体" w:hint="eastAsia"/>
                <w:color w:val="000000"/>
                <w:sz w:val="24"/>
              </w:rPr>
              <w:t>投标保证金</w:t>
            </w:r>
          </w:p>
        </w:tc>
        <w:tc>
          <w:tcPr>
            <w:tcW w:w="667" w:type="pct"/>
            <w:vAlign w:val="center"/>
          </w:tcPr>
          <w:p w:rsidR="00C03E09" w:rsidRDefault="00BE4049">
            <w:pPr>
              <w:tabs>
                <w:tab w:val="left" w:pos="5580"/>
              </w:tabs>
              <w:jc w:val="center"/>
              <w:rPr>
                <w:rFonts w:ascii="宋体" w:hAnsi="宋体"/>
                <w:color w:val="000000"/>
                <w:sz w:val="24"/>
              </w:rPr>
            </w:pPr>
            <w:r>
              <w:rPr>
                <w:rFonts w:ascii="宋体" w:hAnsi="宋体" w:hint="eastAsia"/>
                <w:color w:val="000000"/>
                <w:sz w:val="24"/>
              </w:rPr>
              <w:t>备注</w:t>
            </w:r>
          </w:p>
        </w:tc>
      </w:tr>
      <w:tr w:rsidR="00C03E09">
        <w:trPr>
          <w:cantSplit/>
          <w:trHeight w:val="1705"/>
        </w:trPr>
        <w:tc>
          <w:tcPr>
            <w:tcW w:w="551" w:type="pct"/>
            <w:vAlign w:val="center"/>
          </w:tcPr>
          <w:p w:rsidR="00C03E09" w:rsidRDefault="00BE4049">
            <w:pPr>
              <w:tabs>
                <w:tab w:val="left" w:pos="5580"/>
              </w:tabs>
              <w:ind w:left="-697"/>
              <w:jc w:val="center"/>
              <w:rPr>
                <w:rFonts w:ascii="宋体" w:hAnsi="宋体"/>
                <w:color w:val="000000"/>
                <w:sz w:val="24"/>
              </w:rPr>
            </w:pPr>
            <w:r>
              <w:rPr>
                <w:rFonts w:ascii="宋体" w:hAnsi="宋体" w:hint="eastAsia"/>
                <w:color w:val="000000"/>
                <w:sz w:val="24"/>
              </w:rPr>
              <w:t xml:space="preserve">     01</w:t>
            </w:r>
          </w:p>
        </w:tc>
        <w:tc>
          <w:tcPr>
            <w:tcW w:w="964" w:type="pct"/>
            <w:vAlign w:val="center"/>
          </w:tcPr>
          <w:p w:rsidR="00C03E09" w:rsidRDefault="00C03E09">
            <w:pPr>
              <w:tabs>
                <w:tab w:val="left" w:pos="5580"/>
              </w:tabs>
              <w:ind w:left="-697"/>
              <w:jc w:val="center"/>
              <w:rPr>
                <w:rFonts w:ascii="宋体" w:hAnsi="宋体"/>
                <w:color w:val="000000"/>
                <w:sz w:val="24"/>
              </w:rPr>
            </w:pPr>
          </w:p>
        </w:tc>
        <w:tc>
          <w:tcPr>
            <w:tcW w:w="1557" w:type="pct"/>
            <w:vAlign w:val="center"/>
          </w:tcPr>
          <w:p w:rsidR="00C03E09" w:rsidRDefault="00C03E09">
            <w:pPr>
              <w:tabs>
                <w:tab w:val="left" w:pos="5580"/>
              </w:tabs>
              <w:rPr>
                <w:rFonts w:ascii="宋体" w:hAnsi="宋体"/>
                <w:color w:val="000000"/>
                <w:sz w:val="24"/>
              </w:rPr>
            </w:pPr>
          </w:p>
        </w:tc>
        <w:tc>
          <w:tcPr>
            <w:tcW w:w="1261" w:type="pct"/>
            <w:vAlign w:val="center"/>
          </w:tcPr>
          <w:p w:rsidR="00C03E09" w:rsidRDefault="00C03E09">
            <w:pPr>
              <w:tabs>
                <w:tab w:val="left" w:pos="5580"/>
              </w:tabs>
              <w:jc w:val="center"/>
              <w:rPr>
                <w:rFonts w:ascii="宋体" w:hAnsi="宋体"/>
                <w:color w:val="000000"/>
                <w:sz w:val="24"/>
              </w:rPr>
            </w:pPr>
          </w:p>
        </w:tc>
        <w:tc>
          <w:tcPr>
            <w:tcW w:w="667" w:type="pct"/>
            <w:vAlign w:val="center"/>
          </w:tcPr>
          <w:p w:rsidR="00C03E09" w:rsidRDefault="00C03E09">
            <w:pPr>
              <w:tabs>
                <w:tab w:val="left" w:pos="5580"/>
              </w:tabs>
              <w:jc w:val="center"/>
              <w:rPr>
                <w:rFonts w:ascii="宋体" w:hAnsi="宋体"/>
                <w:color w:val="000000"/>
                <w:sz w:val="24"/>
              </w:rPr>
            </w:pPr>
          </w:p>
        </w:tc>
      </w:tr>
    </w:tbl>
    <w:p w:rsidR="00C03E09" w:rsidRDefault="00C03E09">
      <w:pPr>
        <w:spacing w:before="100" w:line="360" w:lineRule="auto"/>
        <w:ind w:firstLineChars="200" w:firstLine="480"/>
        <w:rPr>
          <w:rFonts w:ascii="宋体" w:hAnsi="宋体"/>
          <w:color w:val="000000" w:themeColor="text1"/>
          <w:sz w:val="24"/>
          <w:szCs w:val="24"/>
        </w:rPr>
      </w:pPr>
    </w:p>
    <w:p w:rsidR="00C03E09" w:rsidRDefault="00BE4049">
      <w:pPr>
        <w:spacing w:before="100" w:line="360" w:lineRule="auto"/>
        <w:ind w:firstLineChars="200" w:firstLine="480"/>
        <w:rPr>
          <w:rFonts w:ascii="宋体" w:hAnsi="宋体"/>
          <w:color w:val="000000" w:themeColor="text1"/>
          <w:sz w:val="24"/>
          <w:szCs w:val="24"/>
          <w:u w:val="single"/>
        </w:rPr>
      </w:pPr>
      <w:r>
        <w:rPr>
          <w:rFonts w:ascii="宋体" w:hAnsi="宋体" w:hint="eastAsia"/>
          <w:color w:val="000000" w:themeColor="text1"/>
          <w:sz w:val="24"/>
          <w:szCs w:val="24"/>
        </w:rPr>
        <w:t>投标人代表签字：</w:t>
      </w:r>
      <w:r>
        <w:rPr>
          <w:rFonts w:ascii="宋体" w:hAnsi="宋体"/>
          <w:color w:val="000000" w:themeColor="text1"/>
          <w:sz w:val="24"/>
          <w:szCs w:val="24"/>
          <w:u w:val="single"/>
        </w:rPr>
        <w:t xml:space="preserve">                         </w:t>
      </w:r>
    </w:p>
    <w:p w:rsidR="00C03E09" w:rsidRDefault="00C03E09">
      <w:pPr>
        <w:pStyle w:val="Default"/>
        <w:ind w:firstLineChars="200" w:firstLine="480"/>
      </w:pPr>
    </w:p>
    <w:p w:rsidR="00C03E09" w:rsidRDefault="00BE4049">
      <w:pPr>
        <w:pStyle w:val="Default"/>
        <w:ind w:firstLineChars="200" w:firstLine="480"/>
      </w:pPr>
      <w:r>
        <w:rPr>
          <w:rFonts w:hint="eastAsia"/>
        </w:rPr>
        <w:t>投标人公章：</w:t>
      </w:r>
      <w:r>
        <w:rPr>
          <w:rFonts w:ascii="宋体" w:hAnsi="宋体"/>
          <w:color w:val="000000" w:themeColor="text1"/>
          <w:u w:val="single"/>
        </w:rPr>
        <w:t xml:space="preserve">                             </w:t>
      </w:r>
    </w:p>
    <w:p w:rsidR="00C03E09" w:rsidRDefault="00C03E09">
      <w:pPr>
        <w:pStyle w:val="ad"/>
        <w:tabs>
          <w:tab w:val="left" w:pos="5580"/>
        </w:tabs>
        <w:spacing w:before="120" w:line="22" w:lineRule="atLeast"/>
        <w:ind w:firstLineChars="200" w:firstLine="480"/>
        <w:rPr>
          <w:rFonts w:hAnsi="宋体"/>
          <w:color w:val="000000" w:themeColor="text1"/>
          <w:sz w:val="24"/>
        </w:rPr>
      </w:pPr>
    </w:p>
    <w:p w:rsidR="00C03E09" w:rsidRDefault="00BE4049">
      <w:pPr>
        <w:pStyle w:val="ad"/>
        <w:tabs>
          <w:tab w:val="left" w:pos="5580"/>
        </w:tabs>
        <w:spacing w:before="120" w:line="22" w:lineRule="atLeast"/>
        <w:ind w:firstLineChars="200" w:firstLine="480"/>
        <w:rPr>
          <w:rFonts w:hAnsi="宋体" w:cs="宋体"/>
          <w:b/>
          <w:sz w:val="24"/>
        </w:rPr>
      </w:pPr>
      <w:r>
        <w:rPr>
          <w:rFonts w:hAnsi="宋体" w:hint="eastAsia"/>
          <w:color w:val="000000" w:themeColor="text1"/>
          <w:sz w:val="24"/>
        </w:rPr>
        <w:t>注</w:t>
      </w:r>
      <w:r>
        <w:rPr>
          <w:rFonts w:hAnsi="宋体"/>
          <w:color w:val="000000" w:themeColor="text1"/>
          <w:sz w:val="24"/>
        </w:rPr>
        <w:t>:</w:t>
      </w:r>
      <w:r>
        <w:rPr>
          <w:rFonts w:hAnsi="宋体" w:hint="eastAsia"/>
          <w:color w:val="000000" w:themeColor="text1"/>
          <w:sz w:val="24"/>
        </w:rPr>
        <w:t xml:space="preserve"> </w:t>
      </w:r>
      <w:r>
        <w:rPr>
          <w:rFonts w:hAnsi="宋体" w:hint="eastAsia"/>
          <w:b/>
          <w:color w:val="000000" w:themeColor="text1"/>
          <w:sz w:val="24"/>
        </w:rPr>
        <w:t>1、</w:t>
      </w:r>
      <w:r>
        <w:rPr>
          <w:rFonts w:hAnsi="宋体"/>
          <w:b/>
          <w:color w:val="000000" w:themeColor="text1"/>
          <w:sz w:val="24"/>
        </w:rPr>
        <w:t>此表应按投标人须知的规定密封标记并单独递交（一份原件即可）；</w:t>
      </w:r>
    </w:p>
    <w:p w:rsidR="00C03E09" w:rsidRDefault="00BE4049">
      <w:pPr>
        <w:pStyle w:val="ad"/>
        <w:tabs>
          <w:tab w:val="left" w:pos="5580"/>
        </w:tabs>
        <w:spacing w:before="120" w:line="22" w:lineRule="atLeast"/>
        <w:ind w:firstLineChars="400" w:firstLine="960"/>
        <w:rPr>
          <w:rFonts w:hAnsi="宋体"/>
          <w:color w:val="000000" w:themeColor="text1"/>
          <w:sz w:val="24"/>
        </w:rPr>
      </w:pPr>
      <w:r>
        <w:rPr>
          <w:rFonts w:hAnsi="宋体" w:hint="eastAsia"/>
          <w:color w:val="000000" w:themeColor="text1"/>
          <w:sz w:val="24"/>
        </w:rPr>
        <w:t>2</w:t>
      </w:r>
      <w:r>
        <w:rPr>
          <w:rFonts w:hAnsi="宋体"/>
          <w:color w:val="000000" w:themeColor="text1"/>
          <w:sz w:val="24"/>
        </w:rPr>
        <w:t>、单独递交的此表如与投标文件正本中不一致的，以单独递交的为准；</w:t>
      </w:r>
    </w:p>
    <w:p w:rsidR="00C03E09" w:rsidRDefault="00BE4049">
      <w:pPr>
        <w:pStyle w:val="ad"/>
        <w:tabs>
          <w:tab w:val="left" w:pos="5580"/>
        </w:tabs>
        <w:spacing w:before="120" w:line="22" w:lineRule="atLeast"/>
        <w:ind w:firstLineChars="400" w:firstLine="960"/>
        <w:rPr>
          <w:rFonts w:hAnsi="宋体" w:cs="宋体"/>
          <w:b/>
          <w:sz w:val="24"/>
        </w:rPr>
      </w:pPr>
      <w:r>
        <w:rPr>
          <w:rFonts w:hAnsi="宋体" w:hint="eastAsia"/>
          <w:color w:val="000000" w:themeColor="text1"/>
          <w:sz w:val="24"/>
        </w:rPr>
        <w:t>3</w:t>
      </w:r>
      <w:r>
        <w:rPr>
          <w:rFonts w:hAnsi="宋体"/>
          <w:color w:val="000000" w:themeColor="text1"/>
          <w:sz w:val="24"/>
        </w:rPr>
        <w:t>、此表中</w:t>
      </w:r>
      <w:r>
        <w:rPr>
          <w:rFonts w:hAnsi="宋体" w:hint="eastAsia"/>
          <w:color w:val="000000" w:themeColor="text1"/>
          <w:sz w:val="24"/>
        </w:rPr>
        <w:t>的</w:t>
      </w:r>
      <w:r>
        <w:rPr>
          <w:rFonts w:hAnsi="宋体"/>
          <w:color w:val="000000" w:themeColor="text1"/>
          <w:sz w:val="24"/>
        </w:rPr>
        <w:t>内容应和附件3中的</w:t>
      </w:r>
      <w:r>
        <w:rPr>
          <w:rFonts w:hAnsi="宋体" w:hint="eastAsia"/>
          <w:color w:val="000000" w:themeColor="text1"/>
          <w:sz w:val="24"/>
        </w:rPr>
        <w:t>对应内容</w:t>
      </w:r>
      <w:r>
        <w:rPr>
          <w:rFonts w:hAnsi="宋体"/>
          <w:color w:val="000000" w:themeColor="text1"/>
          <w:sz w:val="24"/>
        </w:rPr>
        <w:t>相一致。</w:t>
      </w:r>
      <w:bookmarkStart w:id="109" w:name="_Toc73427853"/>
    </w:p>
    <w:p w:rsidR="00C03E09" w:rsidRDefault="00BE4049">
      <w:pPr>
        <w:pStyle w:val="2"/>
        <w:spacing w:line="360" w:lineRule="auto"/>
        <w:rPr>
          <w:rFonts w:ascii="宋体" w:eastAsia="宋体" w:hAnsi="宋体"/>
          <w:color w:val="000000" w:themeColor="text1"/>
          <w:sz w:val="24"/>
          <w:szCs w:val="24"/>
        </w:rPr>
      </w:pPr>
      <w:r>
        <w:rPr>
          <w:rFonts w:ascii="宋体" w:eastAsia="宋体" w:hAnsi="宋体"/>
          <w:color w:val="000000" w:themeColor="text1"/>
          <w:sz w:val="24"/>
          <w:szCs w:val="24"/>
        </w:rPr>
        <w:lastRenderedPageBreak/>
        <w:t>3．投标分项报价表</w:t>
      </w:r>
      <w:bookmarkEnd w:id="109"/>
      <w:r>
        <w:rPr>
          <w:rFonts w:ascii="宋体" w:eastAsia="宋体" w:hAnsi="宋体" w:hint="eastAsia"/>
          <w:color w:val="000000" w:themeColor="text1"/>
          <w:sz w:val="24"/>
          <w:szCs w:val="24"/>
        </w:rPr>
        <w:t>（格式）</w:t>
      </w:r>
    </w:p>
    <w:p w:rsidR="00C03E09" w:rsidRDefault="00BE4049">
      <w:pPr>
        <w:spacing w:line="360" w:lineRule="auto"/>
        <w:rPr>
          <w:rFonts w:ascii="宋体" w:hAnsi="宋体"/>
          <w:color w:val="000000" w:themeColor="text1"/>
          <w:sz w:val="24"/>
          <w:szCs w:val="24"/>
        </w:rPr>
      </w:pPr>
      <w:r>
        <w:rPr>
          <w:rFonts w:ascii="宋体" w:hAnsi="宋体" w:hint="eastAsia"/>
          <w:color w:val="000000" w:themeColor="text1"/>
          <w:sz w:val="24"/>
          <w:szCs w:val="24"/>
        </w:rPr>
        <w:t>项目名称：</w:t>
      </w:r>
      <w:r>
        <w:rPr>
          <w:rFonts w:ascii="宋体" w:hAnsi="宋体"/>
          <w:color w:val="000000" w:themeColor="text1"/>
          <w:sz w:val="24"/>
          <w:szCs w:val="24"/>
          <w:u w:val="single"/>
        </w:rPr>
        <w:t xml:space="preserve">                          </w:t>
      </w:r>
      <w:r>
        <w:rPr>
          <w:rFonts w:ascii="宋体" w:hAnsi="宋体"/>
          <w:color w:val="000000" w:themeColor="text1"/>
          <w:sz w:val="24"/>
          <w:szCs w:val="24"/>
        </w:rPr>
        <w:t xml:space="preserve"> </w:t>
      </w:r>
      <w:r>
        <w:rPr>
          <w:rFonts w:ascii="宋体" w:hAnsi="宋体" w:hint="eastAsia"/>
          <w:color w:val="000000" w:themeColor="text1"/>
          <w:sz w:val="24"/>
          <w:szCs w:val="24"/>
        </w:rPr>
        <w:t xml:space="preserve">           </w:t>
      </w:r>
      <w:r>
        <w:rPr>
          <w:rFonts w:ascii="宋体" w:hAnsi="宋体"/>
          <w:color w:val="000000" w:themeColor="text1"/>
          <w:sz w:val="24"/>
          <w:szCs w:val="24"/>
        </w:rPr>
        <w:t>项目编号：</w:t>
      </w:r>
      <w:r>
        <w:rPr>
          <w:rFonts w:ascii="宋体" w:hAnsi="宋体"/>
          <w:color w:val="000000" w:themeColor="text1"/>
          <w:sz w:val="24"/>
          <w:szCs w:val="24"/>
          <w:u w:val="single"/>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
        <w:gridCol w:w="2738"/>
        <w:gridCol w:w="1587"/>
        <w:gridCol w:w="1417"/>
        <w:gridCol w:w="1412"/>
        <w:gridCol w:w="1409"/>
        <w:gridCol w:w="1412"/>
        <w:gridCol w:w="1009"/>
        <w:gridCol w:w="1361"/>
        <w:gridCol w:w="1358"/>
      </w:tblGrid>
      <w:tr w:rsidR="00C03E09">
        <w:trPr>
          <w:trHeight w:val="637"/>
          <w:jc w:val="center"/>
        </w:trPr>
        <w:tc>
          <w:tcPr>
            <w:tcW w:w="166" w:type="pct"/>
            <w:shd w:val="clear" w:color="auto" w:fill="auto"/>
            <w:vAlign w:val="center"/>
          </w:tcPr>
          <w:p w:rsidR="00C03E09" w:rsidRDefault="00BE4049">
            <w:pPr>
              <w:adjustRightInd w:val="0"/>
              <w:snapToGrid w:val="0"/>
              <w:jc w:val="center"/>
              <w:rPr>
                <w:b/>
                <w:color w:val="000000"/>
                <w:sz w:val="24"/>
              </w:rPr>
            </w:pPr>
            <w:r>
              <w:rPr>
                <w:b/>
                <w:color w:val="000000"/>
                <w:sz w:val="24"/>
              </w:rPr>
              <w:t>序号</w:t>
            </w:r>
          </w:p>
        </w:tc>
        <w:tc>
          <w:tcPr>
            <w:tcW w:w="966" w:type="pct"/>
            <w:shd w:val="clear" w:color="auto" w:fill="auto"/>
            <w:vAlign w:val="center"/>
          </w:tcPr>
          <w:p w:rsidR="00C03E09" w:rsidRDefault="00BE4049">
            <w:pPr>
              <w:adjustRightInd w:val="0"/>
              <w:snapToGrid w:val="0"/>
              <w:jc w:val="center"/>
              <w:rPr>
                <w:b/>
                <w:color w:val="000000"/>
                <w:sz w:val="24"/>
              </w:rPr>
            </w:pPr>
            <w:r>
              <w:rPr>
                <w:b/>
                <w:color w:val="000000"/>
                <w:sz w:val="24"/>
              </w:rPr>
              <w:t>分项名称</w:t>
            </w:r>
          </w:p>
        </w:tc>
        <w:tc>
          <w:tcPr>
            <w:tcW w:w="560" w:type="pct"/>
            <w:shd w:val="clear" w:color="auto" w:fill="auto"/>
            <w:vAlign w:val="center"/>
          </w:tcPr>
          <w:p w:rsidR="00C03E09" w:rsidRDefault="00BE4049">
            <w:pPr>
              <w:adjustRightInd w:val="0"/>
              <w:snapToGrid w:val="0"/>
              <w:jc w:val="center"/>
              <w:rPr>
                <w:b/>
                <w:color w:val="000000"/>
                <w:sz w:val="24"/>
              </w:rPr>
            </w:pPr>
            <w:r>
              <w:rPr>
                <w:b/>
                <w:color w:val="000000"/>
                <w:sz w:val="24"/>
              </w:rPr>
              <w:t>制造商</w:t>
            </w:r>
            <w:r>
              <w:rPr>
                <w:b/>
                <w:color w:val="000000"/>
                <w:sz w:val="24"/>
              </w:rPr>
              <w:t>/</w:t>
            </w:r>
            <w:r>
              <w:rPr>
                <w:b/>
                <w:color w:val="000000"/>
                <w:sz w:val="24"/>
              </w:rPr>
              <w:t>生产厂家</w:t>
            </w:r>
          </w:p>
        </w:tc>
        <w:tc>
          <w:tcPr>
            <w:tcW w:w="500" w:type="pct"/>
            <w:shd w:val="clear" w:color="auto" w:fill="auto"/>
            <w:vAlign w:val="center"/>
          </w:tcPr>
          <w:p w:rsidR="00C03E09" w:rsidRDefault="00BE4049">
            <w:pPr>
              <w:adjustRightInd w:val="0"/>
              <w:snapToGrid w:val="0"/>
              <w:jc w:val="center"/>
              <w:rPr>
                <w:b/>
                <w:color w:val="000000"/>
                <w:sz w:val="24"/>
              </w:rPr>
            </w:pPr>
            <w:r>
              <w:rPr>
                <w:b/>
                <w:color w:val="000000"/>
                <w:sz w:val="24"/>
              </w:rPr>
              <w:t>产地</w:t>
            </w:r>
            <w:r>
              <w:rPr>
                <w:rFonts w:hint="eastAsia"/>
                <w:b/>
                <w:color w:val="000000"/>
                <w:sz w:val="24"/>
              </w:rPr>
              <w:t>/</w:t>
            </w:r>
            <w:r>
              <w:rPr>
                <w:rFonts w:hint="eastAsia"/>
                <w:b/>
                <w:color w:val="000000"/>
                <w:sz w:val="24"/>
              </w:rPr>
              <w:t>国别</w:t>
            </w:r>
          </w:p>
        </w:tc>
        <w:tc>
          <w:tcPr>
            <w:tcW w:w="498" w:type="pct"/>
            <w:shd w:val="clear" w:color="auto" w:fill="auto"/>
            <w:vAlign w:val="center"/>
          </w:tcPr>
          <w:p w:rsidR="00C03E09" w:rsidRDefault="00BE4049">
            <w:pPr>
              <w:adjustRightInd w:val="0"/>
              <w:snapToGrid w:val="0"/>
              <w:jc w:val="center"/>
              <w:rPr>
                <w:b/>
                <w:color w:val="000000"/>
                <w:sz w:val="24"/>
              </w:rPr>
            </w:pPr>
            <w:r>
              <w:rPr>
                <w:b/>
                <w:color w:val="000000"/>
                <w:sz w:val="24"/>
              </w:rPr>
              <w:t>品牌</w:t>
            </w:r>
          </w:p>
        </w:tc>
        <w:tc>
          <w:tcPr>
            <w:tcW w:w="497" w:type="pct"/>
            <w:shd w:val="clear" w:color="auto" w:fill="auto"/>
            <w:vAlign w:val="center"/>
          </w:tcPr>
          <w:p w:rsidR="00C03E09" w:rsidRDefault="00BE4049">
            <w:pPr>
              <w:adjustRightInd w:val="0"/>
              <w:snapToGrid w:val="0"/>
              <w:jc w:val="center"/>
              <w:rPr>
                <w:b/>
                <w:color w:val="000000"/>
                <w:sz w:val="24"/>
              </w:rPr>
            </w:pPr>
            <w:r>
              <w:rPr>
                <w:b/>
                <w:color w:val="000000"/>
                <w:sz w:val="24"/>
              </w:rPr>
              <w:t>规格、型号</w:t>
            </w:r>
          </w:p>
        </w:tc>
        <w:tc>
          <w:tcPr>
            <w:tcW w:w="498" w:type="pct"/>
            <w:shd w:val="clear" w:color="auto" w:fill="auto"/>
            <w:vAlign w:val="center"/>
          </w:tcPr>
          <w:p w:rsidR="00C03E09" w:rsidRDefault="00BE4049">
            <w:pPr>
              <w:adjustRightInd w:val="0"/>
              <w:snapToGrid w:val="0"/>
              <w:jc w:val="center"/>
              <w:rPr>
                <w:b/>
                <w:color w:val="000000"/>
                <w:sz w:val="24"/>
              </w:rPr>
            </w:pPr>
            <w:r>
              <w:rPr>
                <w:b/>
                <w:color w:val="000000"/>
                <w:sz w:val="24"/>
              </w:rPr>
              <w:t>单价</w:t>
            </w:r>
          </w:p>
        </w:tc>
        <w:tc>
          <w:tcPr>
            <w:tcW w:w="356" w:type="pct"/>
            <w:shd w:val="clear" w:color="auto" w:fill="auto"/>
            <w:vAlign w:val="center"/>
          </w:tcPr>
          <w:p w:rsidR="00C03E09" w:rsidRDefault="00BE4049">
            <w:pPr>
              <w:adjustRightInd w:val="0"/>
              <w:snapToGrid w:val="0"/>
              <w:jc w:val="center"/>
              <w:rPr>
                <w:b/>
                <w:color w:val="000000"/>
                <w:sz w:val="24"/>
              </w:rPr>
            </w:pPr>
            <w:r>
              <w:rPr>
                <w:b/>
                <w:color w:val="000000"/>
                <w:sz w:val="24"/>
              </w:rPr>
              <w:t>数量</w:t>
            </w:r>
          </w:p>
        </w:tc>
        <w:tc>
          <w:tcPr>
            <w:tcW w:w="480" w:type="pct"/>
            <w:shd w:val="clear" w:color="auto" w:fill="auto"/>
            <w:vAlign w:val="center"/>
          </w:tcPr>
          <w:p w:rsidR="00C03E09" w:rsidRDefault="00BE4049">
            <w:pPr>
              <w:adjustRightInd w:val="0"/>
              <w:snapToGrid w:val="0"/>
              <w:jc w:val="center"/>
              <w:rPr>
                <w:b/>
                <w:color w:val="000000"/>
                <w:sz w:val="24"/>
              </w:rPr>
            </w:pPr>
            <w:r>
              <w:rPr>
                <w:b/>
                <w:color w:val="000000"/>
                <w:sz w:val="24"/>
              </w:rPr>
              <w:t>合价</w:t>
            </w:r>
          </w:p>
        </w:tc>
        <w:tc>
          <w:tcPr>
            <w:tcW w:w="479" w:type="pct"/>
            <w:vAlign w:val="center"/>
          </w:tcPr>
          <w:p w:rsidR="00C03E09" w:rsidRDefault="00BE4049">
            <w:pPr>
              <w:adjustRightInd w:val="0"/>
              <w:snapToGrid w:val="0"/>
              <w:jc w:val="center"/>
              <w:rPr>
                <w:b/>
                <w:color w:val="000000"/>
                <w:sz w:val="24"/>
              </w:rPr>
            </w:pPr>
            <w:r>
              <w:rPr>
                <w:rFonts w:hint="eastAsia"/>
                <w:b/>
                <w:color w:val="000000"/>
                <w:sz w:val="24"/>
              </w:rPr>
              <w:t>备注</w:t>
            </w:r>
          </w:p>
        </w:tc>
      </w:tr>
      <w:tr w:rsidR="00C03E09">
        <w:trPr>
          <w:trHeight w:val="567"/>
          <w:jc w:val="center"/>
        </w:trPr>
        <w:tc>
          <w:tcPr>
            <w:tcW w:w="166" w:type="pct"/>
            <w:shd w:val="clear" w:color="auto" w:fill="auto"/>
            <w:vAlign w:val="center"/>
          </w:tcPr>
          <w:p w:rsidR="00C03E09" w:rsidRDefault="00BE4049">
            <w:pPr>
              <w:adjustRightInd w:val="0"/>
              <w:snapToGrid w:val="0"/>
              <w:jc w:val="left"/>
              <w:rPr>
                <w:color w:val="000000"/>
                <w:sz w:val="24"/>
              </w:rPr>
            </w:pPr>
            <w:r>
              <w:rPr>
                <w:color w:val="000000"/>
                <w:sz w:val="24"/>
              </w:rPr>
              <w:t>1</w:t>
            </w:r>
          </w:p>
        </w:tc>
        <w:tc>
          <w:tcPr>
            <w:tcW w:w="966" w:type="pct"/>
            <w:shd w:val="clear" w:color="auto" w:fill="auto"/>
            <w:vAlign w:val="center"/>
          </w:tcPr>
          <w:p w:rsidR="00C03E09" w:rsidRDefault="00C03E09">
            <w:pPr>
              <w:jc w:val="center"/>
              <w:rPr>
                <w:rFonts w:ascii="宋体" w:hAnsi="宋体" w:cs="仿宋"/>
                <w:sz w:val="24"/>
              </w:rPr>
            </w:pPr>
          </w:p>
        </w:tc>
        <w:tc>
          <w:tcPr>
            <w:tcW w:w="560" w:type="pct"/>
            <w:shd w:val="clear" w:color="auto" w:fill="auto"/>
            <w:vAlign w:val="center"/>
          </w:tcPr>
          <w:p w:rsidR="00C03E09" w:rsidRDefault="00C03E09">
            <w:pPr>
              <w:adjustRightInd w:val="0"/>
              <w:snapToGrid w:val="0"/>
              <w:jc w:val="center"/>
              <w:rPr>
                <w:color w:val="000000"/>
                <w:sz w:val="24"/>
              </w:rPr>
            </w:pPr>
          </w:p>
        </w:tc>
        <w:tc>
          <w:tcPr>
            <w:tcW w:w="500" w:type="pct"/>
            <w:shd w:val="clear" w:color="auto" w:fill="auto"/>
            <w:vAlign w:val="center"/>
          </w:tcPr>
          <w:p w:rsidR="00C03E09" w:rsidRDefault="00C03E09">
            <w:pPr>
              <w:adjustRightInd w:val="0"/>
              <w:snapToGrid w:val="0"/>
              <w:jc w:val="left"/>
              <w:rPr>
                <w:color w:val="000000"/>
                <w:sz w:val="24"/>
              </w:rPr>
            </w:pPr>
          </w:p>
        </w:tc>
        <w:tc>
          <w:tcPr>
            <w:tcW w:w="498" w:type="pct"/>
            <w:shd w:val="clear" w:color="auto" w:fill="auto"/>
            <w:vAlign w:val="center"/>
          </w:tcPr>
          <w:p w:rsidR="00C03E09" w:rsidRDefault="00C03E09">
            <w:pPr>
              <w:adjustRightInd w:val="0"/>
              <w:snapToGrid w:val="0"/>
              <w:jc w:val="left"/>
              <w:rPr>
                <w:color w:val="000000"/>
                <w:sz w:val="24"/>
              </w:rPr>
            </w:pPr>
          </w:p>
        </w:tc>
        <w:tc>
          <w:tcPr>
            <w:tcW w:w="497" w:type="pct"/>
            <w:shd w:val="clear" w:color="auto" w:fill="auto"/>
            <w:vAlign w:val="center"/>
          </w:tcPr>
          <w:p w:rsidR="00C03E09" w:rsidRDefault="00C03E09">
            <w:pPr>
              <w:adjustRightInd w:val="0"/>
              <w:snapToGrid w:val="0"/>
              <w:jc w:val="left"/>
              <w:rPr>
                <w:color w:val="000000"/>
                <w:sz w:val="24"/>
              </w:rPr>
            </w:pPr>
          </w:p>
        </w:tc>
        <w:tc>
          <w:tcPr>
            <w:tcW w:w="498" w:type="pct"/>
            <w:shd w:val="clear" w:color="auto" w:fill="auto"/>
            <w:vAlign w:val="center"/>
          </w:tcPr>
          <w:p w:rsidR="00C03E09" w:rsidRDefault="00C03E09">
            <w:pPr>
              <w:adjustRightInd w:val="0"/>
              <w:snapToGrid w:val="0"/>
              <w:jc w:val="left"/>
              <w:rPr>
                <w:color w:val="000000"/>
                <w:sz w:val="24"/>
              </w:rPr>
            </w:pPr>
          </w:p>
        </w:tc>
        <w:tc>
          <w:tcPr>
            <w:tcW w:w="356" w:type="pct"/>
            <w:shd w:val="clear" w:color="auto" w:fill="auto"/>
            <w:vAlign w:val="center"/>
          </w:tcPr>
          <w:p w:rsidR="00C03E09" w:rsidRDefault="00C03E09">
            <w:pPr>
              <w:adjustRightInd w:val="0"/>
              <w:snapToGrid w:val="0"/>
              <w:jc w:val="left"/>
              <w:rPr>
                <w:color w:val="000000"/>
                <w:sz w:val="24"/>
              </w:rPr>
            </w:pPr>
          </w:p>
        </w:tc>
        <w:tc>
          <w:tcPr>
            <w:tcW w:w="480" w:type="pct"/>
            <w:shd w:val="clear" w:color="auto" w:fill="auto"/>
            <w:vAlign w:val="center"/>
          </w:tcPr>
          <w:p w:rsidR="00C03E09" w:rsidRDefault="00C03E09">
            <w:pPr>
              <w:adjustRightInd w:val="0"/>
              <w:snapToGrid w:val="0"/>
              <w:jc w:val="left"/>
              <w:rPr>
                <w:color w:val="000000"/>
                <w:sz w:val="24"/>
              </w:rPr>
            </w:pPr>
          </w:p>
        </w:tc>
        <w:tc>
          <w:tcPr>
            <w:tcW w:w="479" w:type="pct"/>
            <w:vAlign w:val="center"/>
          </w:tcPr>
          <w:p w:rsidR="00C03E09" w:rsidRDefault="00C03E09">
            <w:pPr>
              <w:adjustRightInd w:val="0"/>
              <w:snapToGrid w:val="0"/>
              <w:jc w:val="center"/>
              <w:rPr>
                <w:color w:val="000000"/>
                <w:sz w:val="24"/>
              </w:rPr>
            </w:pPr>
          </w:p>
        </w:tc>
      </w:tr>
      <w:tr w:rsidR="00C03E09">
        <w:trPr>
          <w:trHeight w:val="567"/>
          <w:jc w:val="center"/>
        </w:trPr>
        <w:tc>
          <w:tcPr>
            <w:tcW w:w="166" w:type="pct"/>
            <w:shd w:val="clear" w:color="auto" w:fill="auto"/>
            <w:vAlign w:val="center"/>
          </w:tcPr>
          <w:p w:rsidR="00C03E09" w:rsidRDefault="00BE4049">
            <w:pPr>
              <w:adjustRightInd w:val="0"/>
              <w:snapToGrid w:val="0"/>
              <w:jc w:val="left"/>
              <w:rPr>
                <w:color w:val="000000"/>
                <w:sz w:val="24"/>
              </w:rPr>
            </w:pPr>
            <w:r>
              <w:rPr>
                <w:color w:val="000000"/>
                <w:sz w:val="24"/>
              </w:rPr>
              <w:t>2</w:t>
            </w:r>
          </w:p>
        </w:tc>
        <w:tc>
          <w:tcPr>
            <w:tcW w:w="966" w:type="pct"/>
            <w:shd w:val="clear" w:color="auto" w:fill="auto"/>
            <w:vAlign w:val="center"/>
          </w:tcPr>
          <w:p w:rsidR="00C03E09" w:rsidRDefault="00C03E09">
            <w:pPr>
              <w:jc w:val="center"/>
              <w:rPr>
                <w:rFonts w:ascii="宋体" w:hAnsi="宋体" w:cs="仿宋"/>
                <w:sz w:val="24"/>
              </w:rPr>
            </w:pPr>
          </w:p>
        </w:tc>
        <w:tc>
          <w:tcPr>
            <w:tcW w:w="560" w:type="pct"/>
            <w:shd w:val="clear" w:color="auto" w:fill="auto"/>
            <w:vAlign w:val="center"/>
          </w:tcPr>
          <w:p w:rsidR="00C03E09" w:rsidRDefault="00C03E09">
            <w:pPr>
              <w:adjustRightInd w:val="0"/>
              <w:snapToGrid w:val="0"/>
              <w:jc w:val="center"/>
              <w:rPr>
                <w:color w:val="000000"/>
                <w:sz w:val="24"/>
              </w:rPr>
            </w:pPr>
          </w:p>
        </w:tc>
        <w:tc>
          <w:tcPr>
            <w:tcW w:w="500" w:type="pct"/>
            <w:shd w:val="clear" w:color="auto" w:fill="auto"/>
            <w:vAlign w:val="center"/>
          </w:tcPr>
          <w:p w:rsidR="00C03E09" w:rsidRDefault="00C03E09">
            <w:pPr>
              <w:adjustRightInd w:val="0"/>
              <w:snapToGrid w:val="0"/>
              <w:jc w:val="left"/>
              <w:rPr>
                <w:color w:val="000000"/>
                <w:sz w:val="24"/>
              </w:rPr>
            </w:pPr>
          </w:p>
        </w:tc>
        <w:tc>
          <w:tcPr>
            <w:tcW w:w="498" w:type="pct"/>
            <w:shd w:val="clear" w:color="auto" w:fill="auto"/>
            <w:vAlign w:val="center"/>
          </w:tcPr>
          <w:p w:rsidR="00C03E09" w:rsidRDefault="00C03E09">
            <w:pPr>
              <w:adjustRightInd w:val="0"/>
              <w:snapToGrid w:val="0"/>
              <w:jc w:val="left"/>
              <w:rPr>
                <w:color w:val="000000"/>
                <w:sz w:val="24"/>
              </w:rPr>
            </w:pPr>
          </w:p>
        </w:tc>
        <w:tc>
          <w:tcPr>
            <w:tcW w:w="497" w:type="pct"/>
            <w:shd w:val="clear" w:color="auto" w:fill="auto"/>
            <w:vAlign w:val="center"/>
          </w:tcPr>
          <w:p w:rsidR="00C03E09" w:rsidRDefault="00C03E09">
            <w:pPr>
              <w:adjustRightInd w:val="0"/>
              <w:snapToGrid w:val="0"/>
              <w:jc w:val="left"/>
              <w:rPr>
                <w:color w:val="000000"/>
                <w:sz w:val="24"/>
              </w:rPr>
            </w:pPr>
          </w:p>
        </w:tc>
        <w:tc>
          <w:tcPr>
            <w:tcW w:w="498" w:type="pct"/>
            <w:shd w:val="clear" w:color="auto" w:fill="auto"/>
            <w:vAlign w:val="center"/>
          </w:tcPr>
          <w:p w:rsidR="00C03E09" w:rsidRDefault="00C03E09">
            <w:pPr>
              <w:adjustRightInd w:val="0"/>
              <w:snapToGrid w:val="0"/>
              <w:jc w:val="left"/>
              <w:rPr>
                <w:color w:val="000000"/>
                <w:sz w:val="24"/>
              </w:rPr>
            </w:pPr>
          </w:p>
        </w:tc>
        <w:tc>
          <w:tcPr>
            <w:tcW w:w="356" w:type="pct"/>
            <w:shd w:val="clear" w:color="auto" w:fill="auto"/>
            <w:vAlign w:val="center"/>
          </w:tcPr>
          <w:p w:rsidR="00C03E09" w:rsidRDefault="00C03E09">
            <w:pPr>
              <w:adjustRightInd w:val="0"/>
              <w:snapToGrid w:val="0"/>
              <w:jc w:val="left"/>
              <w:rPr>
                <w:color w:val="000000"/>
                <w:sz w:val="24"/>
              </w:rPr>
            </w:pPr>
          </w:p>
        </w:tc>
        <w:tc>
          <w:tcPr>
            <w:tcW w:w="480" w:type="pct"/>
            <w:shd w:val="clear" w:color="auto" w:fill="auto"/>
            <w:vAlign w:val="center"/>
          </w:tcPr>
          <w:p w:rsidR="00C03E09" w:rsidRDefault="00C03E09">
            <w:pPr>
              <w:adjustRightInd w:val="0"/>
              <w:snapToGrid w:val="0"/>
              <w:jc w:val="left"/>
              <w:rPr>
                <w:color w:val="000000"/>
                <w:sz w:val="24"/>
              </w:rPr>
            </w:pPr>
          </w:p>
        </w:tc>
        <w:tc>
          <w:tcPr>
            <w:tcW w:w="479" w:type="pct"/>
            <w:vAlign w:val="center"/>
          </w:tcPr>
          <w:p w:rsidR="00C03E09" w:rsidRDefault="00C03E09">
            <w:pPr>
              <w:adjustRightInd w:val="0"/>
              <w:snapToGrid w:val="0"/>
              <w:jc w:val="center"/>
              <w:rPr>
                <w:color w:val="000000"/>
                <w:sz w:val="24"/>
              </w:rPr>
            </w:pPr>
          </w:p>
        </w:tc>
      </w:tr>
      <w:tr w:rsidR="00C03E09">
        <w:trPr>
          <w:trHeight w:val="567"/>
          <w:jc w:val="center"/>
        </w:trPr>
        <w:tc>
          <w:tcPr>
            <w:tcW w:w="166" w:type="pct"/>
            <w:shd w:val="clear" w:color="auto" w:fill="auto"/>
            <w:vAlign w:val="center"/>
          </w:tcPr>
          <w:p w:rsidR="00C03E09" w:rsidRDefault="00BE4049">
            <w:pPr>
              <w:adjustRightInd w:val="0"/>
              <w:snapToGrid w:val="0"/>
              <w:jc w:val="left"/>
              <w:rPr>
                <w:color w:val="000000"/>
                <w:sz w:val="24"/>
              </w:rPr>
            </w:pPr>
            <w:r>
              <w:rPr>
                <w:color w:val="000000"/>
                <w:sz w:val="24"/>
              </w:rPr>
              <w:t>3</w:t>
            </w:r>
          </w:p>
        </w:tc>
        <w:tc>
          <w:tcPr>
            <w:tcW w:w="966" w:type="pct"/>
            <w:shd w:val="clear" w:color="auto" w:fill="auto"/>
            <w:vAlign w:val="center"/>
          </w:tcPr>
          <w:p w:rsidR="00C03E09" w:rsidRDefault="00C03E09">
            <w:pPr>
              <w:jc w:val="center"/>
              <w:rPr>
                <w:rFonts w:ascii="宋体" w:hAnsi="宋体" w:cs="仿宋"/>
                <w:sz w:val="24"/>
              </w:rPr>
            </w:pPr>
          </w:p>
        </w:tc>
        <w:tc>
          <w:tcPr>
            <w:tcW w:w="560" w:type="pct"/>
            <w:shd w:val="clear" w:color="auto" w:fill="auto"/>
            <w:vAlign w:val="center"/>
          </w:tcPr>
          <w:p w:rsidR="00C03E09" w:rsidRDefault="00C03E09">
            <w:pPr>
              <w:adjustRightInd w:val="0"/>
              <w:snapToGrid w:val="0"/>
              <w:jc w:val="center"/>
              <w:rPr>
                <w:color w:val="000000"/>
                <w:sz w:val="24"/>
              </w:rPr>
            </w:pPr>
          </w:p>
        </w:tc>
        <w:tc>
          <w:tcPr>
            <w:tcW w:w="500" w:type="pct"/>
            <w:shd w:val="clear" w:color="auto" w:fill="auto"/>
            <w:vAlign w:val="center"/>
          </w:tcPr>
          <w:p w:rsidR="00C03E09" w:rsidRDefault="00C03E09">
            <w:pPr>
              <w:adjustRightInd w:val="0"/>
              <w:snapToGrid w:val="0"/>
              <w:jc w:val="left"/>
              <w:rPr>
                <w:color w:val="000000"/>
                <w:sz w:val="24"/>
              </w:rPr>
            </w:pPr>
          </w:p>
        </w:tc>
        <w:tc>
          <w:tcPr>
            <w:tcW w:w="498" w:type="pct"/>
            <w:shd w:val="clear" w:color="auto" w:fill="auto"/>
            <w:vAlign w:val="center"/>
          </w:tcPr>
          <w:p w:rsidR="00C03E09" w:rsidRDefault="00C03E09">
            <w:pPr>
              <w:adjustRightInd w:val="0"/>
              <w:snapToGrid w:val="0"/>
              <w:jc w:val="left"/>
              <w:rPr>
                <w:color w:val="000000"/>
                <w:sz w:val="24"/>
              </w:rPr>
            </w:pPr>
          </w:p>
        </w:tc>
        <w:tc>
          <w:tcPr>
            <w:tcW w:w="497" w:type="pct"/>
            <w:shd w:val="clear" w:color="auto" w:fill="auto"/>
            <w:vAlign w:val="center"/>
          </w:tcPr>
          <w:p w:rsidR="00C03E09" w:rsidRDefault="00C03E09">
            <w:pPr>
              <w:adjustRightInd w:val="0"/>
              <w:snapToGrid w:val="0"/>
              <w:jc w:val="left"/>
              <w:rPr>
                <w:color w:val="000000"/>
                <w:sz w:val="24"/>
              </w:rPr>
            </w:pPr>
          </w:p>
        </w:tc>
        <w:tc>
          <w:tcPr>
            <w:tcW w:w="498" w:type="pct"/>
            <w:shd w:val="clear" w:color="auto" w:fill="auto"/>
            <w:vAlign w:val="center"/>
          </w:tcPr>
          <w:p w:rsidR="00C03E09" w:rsidRDefault="00C03E09">
            <w:pPr>
              <w:adjustRightInd w:val="0"/>
              <w:snapToGrid w:val="0"/>
              <w:jc w:val="left"/>
              <w:rPr>
                <w:color w:val="000000"/>
                <w:sz w:val="24"/>
              </w:rPr>
            </w:pPr>
          </w:p>
        </w:tc>
        <w:tc>
          <w:tcPr>
            <w:tcW w:w="356" w:type="pct"/>
            <w:shd w:val="clear" w:color="auto" w:fill="auto"/>
            <w:vAlign w:val="center"/>
          </w:tcPr>
          <w:p w:rsidR="00C03E09" w:rsidRDefault="00C03E09">
            <w:pPr>
              <w:adjustRightInd w:val="0"/>
              <w:snapToGrid w:val="0"/>
              <w:jc w:val="left"/>
              <w:rPr>
                <w:color w:val="000000"/>
                <w:sz w:val="24"/>
              </w:rPr>
            </w:pPr>
          </w:p>
        </w:tc>
        <w:tc>
          <w:tcPr>
            <w:tcW w:w="480" w:type="pct"/>
            <w:shd w:val="clear" w:color="auto" w:fill="auto"/>
            <w:vAlign w:val="center"/>
          </w:tcPr>
          <w:p w:rsidR="00C03E09" w:rsidRDefault="00C03E09">
            <w:pPr>
              <w:adjustRightInd w:val="0"/>
              <w:snapToGrid w:val="0"/>
              <w:jc w:val="left"/>
              <w:rPr>
                <w:color w:val="000000"/>
                <w:sz w:val="24"/>
              </w:rPr>
            </w:pPr>
          </w:p>
        </w:tc>
        <w:tc>
          <w:tcPr>
            <w:tcW w:w="479" w:type="pct"/>
            <w:vAlign w:val="center"/>
          </w:tcPr>
          <w:p w:rsidR="00C03E09" w:rsidRDefault="00C03E09">
            <w:pPr>
              <w:adjustRightInd w:val="0"/>
              <w:snapToGrid w:val="0"/>
              <w:jc w:val="center"/>
              <w:rPr>
                <w:color w:val="000000"/>
                <w:sz w:val="24"/>
              </w:rPr>
            </w:pPr>
          </w:p>
        </w:tc>
      </w:tr>
      <w:tr w:rsidR="00C03E09">
        <w:trPr>
          <w:trHeight w:val="567"/>
          <w:jc w:val="center"/>
        </w:trPr>
        <w:tc>
          <w:tcPr>
            <w:tcW w:w="166" w:type="pct"/>
            <w:shd w:val="clear" w:color="auto" w:fill="auto"/>
            <w:vAlign w:val="center"/>
          </w:tcPr>
          <w:p w:rsidR="00C03E09" w:rsidRDefault="00BE4049">
            <w:pPr>
              <w:adjustRightInd w:val="0"/>
              <w:snapToGrid w:val="0"/>
              <w:jc w:val="left"/>
              <w:rPr>
                <w:color w:val="000000"/>
                <w:sz w:val="24"/>
              </w:rPr>
            </w:pPr>
            <w:r>
              <w:rPr>
                <w:color w:val="000000"/>
                <w:sz w:val="24"/>
              </w:rPr>
              <w:t>4</w:t>
            </w:r>
          </w:p>
        </w:tc>
        <w:tc>
          <w:tcPr>
            <w:tcW w:w="966" w:type="pct"/>
            <w:shd w:val="clear" w:color="auto" w:fill="auto"/>
            <w:vAlign w:val="center"/>
          </w:tcPr>
          <w:p w:rsidR="00C03E09" w:rsidRDefault="00C03E09">
            <w:pPr>
              <w:jc w:val="center"/>
              <w:rPr>
                <w:rFonts w:ascii="宋体" w:hAnsi="宋体" w:cs="仿宋"/>
                <w:sz w:val="24"/>
              </w:rPr>
            </w:pPr>
          </w:p>
        </w:tc>
        <w:tc>
          <w:tcPr>
            <w:tcW w:w="560" w:type="pct"/>
            <w:shd w:val="clear" w:color="auto" w:fill="auto"/>
            <w:vAlign w:val="center"/>
          </w:tcPr>
          <w:p w:rsidR="00C03E09" w:rsidRDefault="00C03E09">
            <w:pPr>
              <w:adjustRightInd w:val="0"/>
              <w:snapToGrid w:val="0"/>
              <w:jc w:val="center"/>
              <w:rPr>
                <w:color w:val="000000"/>
                <w:sz w:val="24"/>
              </w:rPr>
            </w:pPr>
          </w:p>
        </w:tc>
        <w:tc>
          <w:tcPr>
            <w:tcW w:w="500" w:type="pct"/>
            <w:shd w:val="clear" w:color="auto" w:fill="auto"/>
            <w:vAlign w:val="center"/>
          </w:tcPr>
          <w:p w:rsidR="00C03E09" w:rsidRDefault="00C03E09">
            <w:pPr>
              <w:adjustRightInd w:val="0"/>
              <w:snapToGrid w:val="0"/>
              <w:jc w:val="left"/>
              <w:rPr>
                <w:color w:val="000000"/>
                <w:sz w:val="24"/>
              </w:rPr>
            </w:pPr>
          </w:p>
        </w:tc>
        <w:tc>
          <w:tcPr>
            <w:tcW w:w="498" w:type="pct"/>
            <w:shd w:val="clear" w:color="auto" w:fill="auto"/>
            <w:vAlign w:val="center"/>
          </w:tcPr>
          <w:p w:rsidR="00C03E09" w:rsidRDefault="00C03E09">
            <w:pPr>
              <w:adjustRightInd w:val="0"/>
              <w:snapToGrid w:val="0"/>
              <w:jc w:val="left"/>
              <w:rPr>
                <w:color w:val="000000"/>
                <w:sz w:val="24"/>
              </w:rPr>
            </w:pPr>
          </w:p>
        </w:tc>
        <w:tc>
          <w:tcPr>
            <w:tcW w:w="497" w:type="pct"/>
            <w:shd w:val="clear" w:color="auto" w:fill="auto"/>
            <w:vAlign w:val="center"/>
          </w:tcPr>
          <w:p w:rsidR="00C03E09" w:rsidRDefault="00C03E09">
            <w:pPr>
              <w:adjustRightInd w:val="0"/>
              <w:snapToGrid w:val="0"/>
              <w:jc w:val="left"/>
              <w:rPr>
                <w:color w:val="000000"/>
                <w:sz w:val="24"/>
              </w:rPr>
            </w:pPr>
          </w:p>
        </w:tc>
        <w:tc>
          <w:tcPr>
            <w:tcW w:w="498" w:type="pct"/>
            <w:shd w:val="clear" w:color="auto" w:fill="auto"/>
            <w:vAlign w:val="center"/>
          </w:tcPr>
          <w:p w:rsidR="00C03E09" w:rsidRDefault="00C03E09">
            <w:pPr>
              <w:adjustRightInd w:val="0"/>
              <w:snapToGrid w:val="0"/>
              <w:jc w:val="left"/>
              <w:rPr>
                <w:color w:val="000000"/>
                <w:sz w:val="24"/>
              </w:rPr>
            </w:pPr>
          </w:p>
        </w:tc>
        <w:tc>
          <w:tcPr>
            <w:tcW w:w="356" w:type="pct"/>
            <w:shd w:val="clear" w:color="auto" w:fill="auto"/>
            <w:vAlign w:val="center"/>
          </w:tcPr>
          <w:p w:rsidR="00C03E09" w:rsidRDefault="00C03E09">
            <w:pPr>
              <w:adjustRightInd w:val="0"/>
              <w:snapToGrid w:val="0"/>
              <w:jc w:val="left"/>
              <w:rPr>
                <w:color w:val="000000"/>
                <w:sz w:val="24"/>
              </w:rPr>
            </w:pPr>
          </w:p>
        </w:tc>
        <w:tc>
          <w:tcPr>
            <w:tcW w:w="480" w:type="pct"/>
            <w:shd w:val="clear" w:color="auto" w:fill="auto"/>
            <w:vAlign w:val="center"/>
          </w:tcPr>
          <w:p w:rsidR="00C03E09" w:rsidRDefault="00C03E09">
            <w:pPr>
              <w:adjustRightInd w:val="0"/>
              <w:snapToGrid w:val="0"/>
              <w:jc w:val="left"/>
              <w:rPr>
                <w:color w:val="000000"/>
                <w:sz w:val="24"/>
              </w:rPr>
            </w:pPr>
          </w:p>
        </w:tc>
        <w:tc>
          <w:tcPr>
            <w:tcW w:w="479" w:type="pct"/>
            <w:vAlign w:val="center"/>
          </w:tcPr>
          <w:p w:rsidR="00C03E09" w:rsidRDefault="00C03E09">
            <w:pPr>
              <w:adjustRightInd w:val="0"/>
              <w:snapToGrid w:val="0"/>
              <w:jc w:val="center"/>
              <w:rPr>
                <w:color w:val="000000"/>
                <w:sz w:val="24"/>
              </w:rPr>
            </w:pPr>
          </w:p>
        </w:tc>
      </w:tr>
      <w:tr w:rsidR="00C03E09">
        <w:trPr>
          <w:trHeight w:val="567"/>
          <w:jc w:val="center"/>
        </w:trPr>
        <w:tc>
          <w:tcPr>
            <w:tcW w:w="166" w:type="pct"/>
            <w:shd w:val="clear" w:color="auto" w:fill="auto"/>
            <w:vAlign w:val="center"/>
          </w:tcPr>
          <w:p w:rsidR="00C03E09" w:rsidRDefault="00BE4049">
            <w:pPr>
              <w:adjustRightInd w:val="0"/>
              <w:snapToGrid w:val="0"/>
              <w:jc w:val="left"/>
              <w:rPr>
                <w:color w:val="000000"/>
                <w:sz w:val="24"/>
              </w:rPr>
            </w:pPr>
            <w:r>
              <w:rPr>
                <w:color w:val="000000"/>
                <w:sz w:val="24"/>
              </w:rPr>
              <w:t>…</w:t>
            </w:r>
          </w:p>
        </w:tc>
        <w:tc>
          <w:tcPr>
            <w:tcW w:w="966" w:type="pct"/>
            <w:shd w:val="clear" w:color="auto" w:fill="auto"/>
            <w:vAlign w:val="center"/>
          </w:tcPr>
          <w:p w:rsidR="00C03E09" w:rsidRDefault="00BE4049">
            <w:pPr>
              <w:jc w:val="center"/>
              <w:rPr>
                <w:rFonts w:ascii="宋体" w:hAnsi="宋体" w:cs="仿宋"/>
                <w:sz w:val="24"/>
              </w:rPr>
            </w:pPr>
            <w:r>
              <w:rPr>
                <w:color w:val="000000"/>
                <w:sz w:val="24"/>
              </w:rPr>
              <w:t>…</w:t>
            </w:r>
          </w:p>
        </w:tc>
        <w:tc>
          <w:tcPr>
            <w:tcW w:w="560" w:type="pct"/>
            <w:shd w:val="clear" w:color="auto" w:fill="auto"/>
            <w:vAlign w:val="center"/>
          </w:tcPr>
          <w:p w:rsidR="00C03E09" w:rsidRDefault="00C03E09">
            <w:pPr>
              <w:adjustRightInd w:val="0"/>
              <w:snapToGrid w:val="0"/>
              <w:jc w:val="center"/>
              <w:rPr>
                <w:color w:val="000000"/>
                <w:sz w:val="24"/>
              </w:rPr>
            </w:pPr>
          </w:p>
        </w:tc>
        <w:tc>
          <w:tcPr>
            <w:tcW w:w="500" w:type="pct"/>
            <w:shd w:val="clear" w:color="auto" w:fill="auto"/>
            <w:vAlign w:val="center"/>
          </w:tcPr>
          <w:p w:rsidR="00C03E09" w:rsidRDefault="00C03E09">
            <w:pPr>
              <w:adjustRightInd w:val="0"/>
              <w:snapToGrid w:val="0"/>
              <w:jc w:val="left"/>
              <w:rPr>
                <w:color w:val="000000"/>
                <w:sz w:val="24"/>
              </w:rPr>
            </w:pPr>
          </w:p>
        </w:tc>
        <w:tc>
          <w:tcPr>
            <w:tcW w:w="498" w:type="pct"/>
            <w:shd w:val="clear" w:color="auto" w:fill="auto"/>
            <w:vAlign w:val="center"/>
          </w:tcPr>
          <w:p w:rsidR="00C03E09" w:rsidRDefault="00C03E09">
            <w:pPr>
              <w:adjustRightInd w:val="0"/>
              <w:snapToGrid w:val="0"/>
              <w:jc w:val="left"/>
              <w:rPr>
                <w:color w:val="000000"/>
                <w:sz w:val="24"/>
              </w:rPr>
            </w:pPr>
          </w:p>
        </w:tc>
        <w:tc>
          <w:tcPr>
            <w:tcW w:w="497" w:type="pct"/>
            <w:shd w:val="clear" w:color="auto" w:fill="auto"/>
            <w:vAlign w:val="center"/>
          </w:tcPr>
          <w:p w:rsidR="00C03E09" w:rsidRDefault="00C03E09">
            <w:pPr>
              <w:adjustRightInd w:val="0"/>
              <w:snapToGrid w:val="0"/>
              <w:jc w:val="left"/>
              <w:rPr>
                <w:color w:val="000000"/>
                <w:sz w:val="24"/>
              </w:rPr>
            </w:pPr>
          </w:p>
        </w:tc>
        <w:tc>
          <w:tcPr>
            <w:tcW w:w="498" w:type="pct"/>
            <w:shd w:val="clear" w:color="auto" w:fill="auto"/>
            <w:vAlign w:val="center"/>
          </w:tcPr>
          <w:p w:rsidR="00C03E09" w:rsidRDefault="00C03E09">
            <w:pPr>
              <w:adjustRightInd w:val="0"/>
              <w:snapToGrid w:val="0"/>
              <w:jc w:val="left"/>
              <w:rPr>
                <w:color w:val="000000"/>
                <w:sz w:val="24"/>
              </w:rPr>
            </w:pPr>
          </w:p>
        </w:tc>
        <w:tc>
          <w:tcPr>
            <w:tcW w:w="356" w:type="pct"/>
            <w:shd w:val="clear" w:color="auto" w:fill="auto"/>
            <w:vAlign w:val="center"/>
          </w:tcPr>
          <w:p w:rsidR="00C03E09" w:rsidRDefault="00C03E09">
            <w:pPr>
              <w:adjustRightInd w:val="0"/>
              <w:snapToGrid w:val="0"/>
              <w:jc w:val="left"/>
              <w:rPr>
                <w:color w:val="000000"/>
                <w:sz w:val="24"/>
              </w:rPr>
            </w:pPr>
          </w:p>
        </w:tc>
        <w:tc>
          <w:tcPr>
            <w:tcW w:w="480" w:type="pct"/>
            <w:shd w:val="clear" w:color="auto" w:fill="auto"/>
            <w:vAlign w:val="center"/>
          </w:tcPr>
          <w:p w:rsidR="00C03E09" w:rsidRDefault="00C03E09">
            <w:pPr>
              <w:adjustRightInd w:val="0"/>
              <w:snapToGrid w:val="0"/>
              <w:jc w:val="left"/>
              <w:rPr>
                <w:color w:val="000000"/>
                <w:sz w:val="24"/>
              </w:rPr>
            </w:pPr>
          </w:p>
        </w:tc>
        <w:tc>
          <w:tcPr>
            <w:tcW w:w="479" w:type="pct"/>
            <w:vAlign w:val="center"/>
          </w:tcPr>
          <w:p w:rsidR="00C03E09" w:rsidRDefault="00C03E09">
            <w:pPr>
              <w:adjustRightInd w:val="0"/>
              <w:snapToGrid w:val="0"/>
              <w:jc w:val="center"/>
              <w:rPr>
                <w:color w:val="000000"/>
                <w:sz w:val="24"/>
              </w:rPr>
            </w:pPr>
          </w:p>
        </w:tc>
      </w:tr>
      <w:tr w:rsidR="00C03E09">
        <w:trPr>
          <w:trHeight w:val="567"/>
          <w:jc w:val="center"/>
        </w:trPr>
        <w:tc>
          <w:tcPr>
            <w:tcW w:w="4041" w:type="pct"/>
            <w:gridSpan w:val="8"/>
            <w:shd w:val="clear" w:color="auto" w:fill="auto"/>
            <w:vAlign w:val="center"/>
          </w:tcPr>
          <w:p w:rsidR="00C03E09" w:rsidRDefault="00BE4049">
            <w:pPr>
              <w:jc w:val="center"/>
              <w:rPr>
                <w:b/>
                <w:sz w:val="24"/>
              </w:rPr>
            </w:pPr>
            <w:r>
              <w:rPr>
                <w:b/>
                <w:sz w:val="24"/>
              </w:rPr>
              <w:t>总价（元）</w:t>
            </w:r>
          </w:p>
        </w:tc>
        <w:tc>
          <w:tcPr>
            <w:tcW w:w="480" w:type="pct"/>
            <w:shd w:val="clear" w:color="auto" w:fill="auto"/>
            <w:vAlign w:val="center"/>
          </w:tcPr>
          <w:p w:rsidR="00C03E09" w:rsidRDefault="00C03E09">
            <w:pPr>
              <w:adjustRightInd w:val="0"/>
              <w:snapToGrid w:val="0"/>
              <w:jc w:val="left"/>
              <w:rPr>
                <w:color w:val="000000"/>
                <w:sz w:val="24"/>
              </w:rPr>
            </w:pPr>
          </w:p>
        </w:tc>
        <w:tc>
          <w:tcPr>
            <w:tcW w:w="479" w:type="pct"/>
            <w:vAlign w:val="center"/>
          </w:tcPr>
          <w:p w:rsidR="00C03E09" w:rsidRDefault="00C03E09">
            <w:pPr>
              <w:adjustRightInd w:val="0"/>
              <w:snapToGrid w:val="0"/>
              <w:jc w:val="center"/>
              <w:rPr>
                <w:color w:val="000000"/>
                <w:sz w:val="24"/>
              </w:rPr>
            </w:pPr>
          </w:p>
        </w:tc>
      </w:tr>
    </w:tbl>
    <w:p w:rsidR="00C03E09" w:rsidRDefault="00BE4049">
      <w:pPr>
        <w:spacing w:before="240" w:line="360" w:lineRule="auto"/>
        <w:ind w:firstLineChars="98" w:firstLine="235"/>
        <w:rPr>
          <w:rFonts w:ascii="宋体" w:hAnsi="宋体"/>
          <w:color w:val="000000" w:themeColor="text1"/>
          <w:sz w:val="24"/>
          <w:szCs w:val="24"/>
        </w:rPr>
      </w:pPr>
      <w:r>
        <w:rPr>
          <w:rFonts w:ascii="宋体" w:hAnsi="宋体" w:hint="eastAsia"/>
          <w:color w:val="000000" w:themeColor="text1"/>
          <w:sz w:val="24"/>
          <w:szCs w:val="24"/>
        </w:rPr>
        <w:t>投标人代表签字：</w:t>
      </w:r>
      <w:r>
        <w:rPr>
          <w:rFonts w:ascii="宋体" w:hAnsi="宋体"/>
          <w:color w:val="000000" w:themeColor="text1"/>
          <w:sz w:val="24"/>
          <w:szCs w:val="24"/>
          <w:u w:val="single"/>
        </w:rPr>
        <w:t xml:space="preserve">                   </w:t>
      </w:r>
    </w:p>
    <w:p w:rsidR="00C03E09" w:rsidRDefault="00BE4049">
      <w:pPr>
        <w:spacing w:line="360" w:lineRule="auto"/>
        <w:ind w:firstLineChars="100" w:firstLine="240"/>
        <w:rPr>
          <w:rFonts w:ascii="宋体" w:hAnsi="宋体"/>
          <w:color w:val="000000" w:themeColor="text1"/>
          <w:sz w:val="24"/>
          <w:szCs w:val="24"/>
        </w:rPr>
      </w:pPr>
      <w:r>
        <w:rPr>
          <w:rFonts w:ascii="宋体" w:hAnsi="宋体" w:hint="eastAsia"/>
          <w:color w:val="000000" w:themeColor="text1"/>
          <w:sz w:val="24"/>
          <w:szCs w:val="24"/>
        </w:rPr>
        <w:t>投标人公章：</w:t>
      </w:r>
      <w:r>
        <w:rPr>
          <w:rFonts w:ascii="宋体" w:hAnsi="宋体"/>
          <w:color w:val="000000" w:themeColor="text1"/>
          <w:sz w:val="24"/>
          <w:szCs w:val="24"/>
          <w:u w:val="single"/>
        </w:rPr>
        <w:t xml:space="preserve">                       </w:t>
      </w:r>
      <w:r>
        <w:rPr>
          <w:rFonts w:ascii="宋体" w:hAnsi="宋体"/>
          <w:color w:val="000000" w:themeColor="text1"/>
          <w:sz w:val="24"/>
          <w:szCs w:val="24"/>
        </w:rPr>
        <w:t xml:space="preserve">                             </w:t>
      </w:r>
    </w:p>
    <w:p w:rsidR="00C03E09" w:rsidRDefault="00BE4049">
      <w:pPr>
        <w:spacing w:line="360" w:lineRule="auto"/>
        <w:ind w:firstLineChars="100" w:firstLine="240"/>
        <w:rPr>
          <w:rFonts w:ascii="宋体" w:hAnsi="宋体"/>
          <w:color w:val="000000" w:themeColor="text1"/>
          <w:sz w:val="24"/>
          <w:szCs w:val="24"/>
        </w:rPr>
      </w:pPr>
      <w:r>
        <w:rPr>
          <w:rFonts w:ascii="宋体" w:hAnsi="宋体" w:hint="eastAsia"/>
          <w:color w:val="000000" w:themeColor="text1"/>
          <w:sz w:val="24"/>
          <w:szCs w:val="24"/>
        </w:rPr>
        <w:t>注：</w:t>
      </w:r>
      <w:r>
        <w:rPr>
          <w:rFonts w:ascii="宋体" w:hAnsi="宋体" w:hint="eastAsia"/>
          <w:color w:val="000000" w:themeColor="text1"/>
          <w:sz w:val="24"/>
          <w:szCs w:val="24"/>
        </w:rPr>
        <w:t>1.如提供的为组合机型，须在本表中的“备注”栏列明组合清单；本表中的“型号”须与本项目中此设备涉及的证书中“型号”（相关描述）一致。如不一致，则以本表对应内容为准，由此导致的不利后果，由投标人自行承担。</w:t>
      </w:r>
    </w:p>
    <w:p w:rsidR="00C03E09" w:rsidRPr="00AD3B22" w:rsidRDefault="00BE4049" w:rsidP="00AD3B22">
      <w:pPr>
        <w:spacing w:line="360" w:lineRule="auto"/>
        <w:ind w:firstLineChars="100" w:firstLine="240"/>
        <w:rPr>
          <w:rFonts w:ascii="宋体" w:hAnsi="宋体"/>
          <w:color w:val="000000" w:themeColor="text1"/>
          <w:sz w:val="24"/>
          <w:szCs w:val="24"/>
        </w:rPr>
      </w:pPr>
      <w:r w:rsidRPr="00AD3B22">
        <w:rPr>
          <w:rFonts w:ascii="宋体" w:hAnsi="宋体" w:hint="eastAsia"/>
          <w:color w:val="000000" w:themeColor="text1"/>
          <w:sz w:val="24"/>
          <w:szCs w:val="24"/>
        </w:rPr>
        <w:t>2</w:t>
      </w:r>
      <w:r w:rsidRPr="00AD3B22">
        <w:rPr>
          <w:rFonts w:ascii="宋体" w:hAnsi="宋体"/>
          <w:color w:val="000000" w:themeColor="text1"/>
          <w:sz w:val="24"/>
          <w:szCs w:val="24"/>
        </w:rPr>
        <w:t>.如果不提供</w:t>
      </w:r>
      <w:r w:rsidRPr="00AD3B22">
        <w:rPr>
          <w:rFonts w:ascii="宋体" w:hAnsi="宋体" w:hint="eastAsia"/>
          <w:color w:val="000000" w:themeColor="text1"/>
          <w:sz w:val="24"/>
          <w:szCs w:val="24"/>
        </w:rPr>
        <w:t xml:space="preserve"> “投标</w:t>
      </w:r>
      <w:r w:rsidRPr="00AD3B22">
        <w:rPr>
          <w:rFonts w:ascii="宋体" w:hAnsi="宋体"/>
          <w:color w:val="000000" w:themeColor="text1"/>
          <w:sz w:val="24"/>
          <w:szCs w:val="24"/>
        </w:rPr>
        <w:t>分项报价表</w:t>
      </w:r>
      <w:r w:rsidRPr="00AD3B22">
        <w:rPr>
          <w:rFonts w:ascii="宋体" w:hAnsi="宋体" w:hint="eastAsia"/>
          <w:color w:val="000000" w:themeColor="text1"/>
          <w:sz w:val="24"/>
          <w:szCs w:val="24"/>
        </w:rPr>
        <w:t>”，</w:t>
      </w:r>
      <w:r w:rsidRPr="00AD3B22">
        <w:rPr>
          <w:rFonts w:ascii="宋体" w:hAnsi="宋体"/>
          <w:color w:val="000000" w:themeColor="text1"/>
          <w:sz w:val="24"/>
          <w:szCs w:val="24"/>
        </w:rPr>
        <w:t>将被视为没有实质性响应招标文件。</w:t>
      </w:r>
    </w:p>
    <w:p w:rsidR="00C03E09" w:rsidRDefault="00BE4049">
      <w:pPr>
        <w:spacing w:line="360" w:lineRule="auto"/>
        <w:ind w:firstLineChars="100" w:firstLine="24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color w:val="000000" w:themeColor="text1"/>
          <w:sz w:val="24"/>
          <w:szCs w:val="24"/>
        </w:rPr>
        <w:t>.以上表格如不能完全表达清楚投标人认为必要的明细，投标人可自行另页补充。</w:t>
      </w:r>
    </w:p>
    <w:p w:rsidR="00C03E09" w:rsidRDefault="00C03E09">
      <w:pPr>
        <w:tabs>
          <w:tab w:val="left" w:pos="360"/>
        </w:tabs>
        <w:spacing w:line="360" w:lineRule="auto"/>
        <w:rPr>
          <w:rFonts w:ascii="宋体" w:hAnsi="宋体"/>
          <w:b/>
          <w:color w:val="000000" w:themeColor="text1"/>
          <w:sz w:val="24"/>
          <w:szCs w:val="24"/>
        </w:rPr>
        <w:sectPr w:rsidR="00C03E09">
          <w:pgSz w:w="16838" w:h="11906" w:orient="landscape"/>
          <w:pgMar w:top="1797" w:right="1440" w:bottom="1797" w:left="1440" w:header="851" w:footer="992" w:gutter="0"/>
          <w:cols w:space="720"/>
          <w:docGrid w:linePitch="326"/>
        </w:sectPr>
      </w:pPr>
    </w:p>
    <w:p w:rsidR="00C03E09" w:rsidRDefault="00BE4049">
      <w:pPr>
        <w:pStyle w:val="2"/>
        <w:rPr>
          <w:rFonts w:ascii="宋体" w:eastAsia="宋体" w:hAnsi="宋体"/>
          <w:color w:val="000000" w:themeColor="text1"/>
          <w:sz w:val="24"/>
          <w:szCs w:val="24"/>
        </w:rPr>
      </w:pPr>
      <w:bookmarkStart w:id="110" w:name="_Toc73427854"/>
      <w:r>
        <w:rPr>
          <w:rFonts w:ascii="宋体" w:eastAsia="宋体" w:hAnsi="宋体"/>
          <w:color w:val="000000" w:themeColor="text1"/>
          <w:sz w:val="24"/>
          <w:szCs w:val="24"/>
        </w:rPr>
        <w:lastRenderedPageBreak/>
        <w:t>4．技术规格偏离表</w:t>
      </w:r>
      <w:bookmarkEnd w:id="110"/>
      <w:r>
        <w:rPr>
          <w:rFonts w:ascii="宋体" w:eastAsia="宋体" w:hAnsi="宋体"/>
          <w:color w:val="000000" w:themeColor="text1"/>
          <w:sz w:val="24"/>
          <w:szCs w:val="24"/>
        </w:rPr>
        <w:t>（格式）</w:t>
      </w:r>
    </w:p>
    <w:p w:rsidR="00C03E09" w:rsidRDefault="00BE4049">
      <w:pPr>
        <w:spacing w:after="240" w:line="360" w:lineRule="auto"/>
        <w:ind w:hanging="119"/>
        <w:rPr>
          <w:rFonts w:ascii="宋体" w:hAnsi="宋体"/>
          <w:color w:val="000000" w:themeColor="text1"/>
          <w:sz w:val="24"/>
          <w:szCs w:val="24"/>
          <w:u w:val="single"/>
        </w:rPr>
      </w:pPr>
      <w:r>
        <w:rPr>
          <w:rFonts w:ascii="宋体" w:hAnsi="宋体" w:hint="eastAsia"/>
          <w:color w:val="000000" w:themeColor="text1"/>
          <w:sz w:val="24"/>
          <w:szCs w:val="24"/>
        </w:rPr>
        <w:t>投标人名称：</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项目编号：</w:t>
      </w:r>
      <w:r>
        <w:rPr>
          <w:rFonts w:ascii="宋体" w:hAnsi="宋体"/>
          <w:color w:val="000000" w:themeColor="text1"/>
          <w:sz w:val="24"/>
          <w:szCs w:val="24"/>
          <w:u w:val="single"/>
        </w:rPr>
        <w:t xml:space="preserve">           </w:t>
      </w:r>
    </w:p>
    <w:tbl>
      <w:tblPr>
        <w:tblW w:w="83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28"/>
        <w:gridCol w:w="1800"/>
        <w:gridCol w:w="1620"/>
        <w:gridCol w:w="1440"/>
        <w:gridCol w:w="1260"/>
        <w:gridCol w:w="1440"/>
      </w:tblGrid>
      <w:tr w:rsidR="00C03E09">
        <w:tc>
          <w:tcPr>
            <w:tcW w:w="828" w:type="dxa"/>
            <w:vAlign w:val="center"/>
          </w:tcPr>
          <w:p w:rsidR="00C03E09" w:rsidRDefault="00BE4049">
            <w:pPr>
              <w:spacing w:before="240" w:after="240"/>
              <w:jc w:val="center"/>
              <w:rPr>
                <w:rFonts w:ascii="宋体" w:hAnsi="宋体"/>
                <w:color w:val="000000" w:themeColor="text1"/>
                <w:sz w:val="24"/>
                <w:szCs w:val="24"/>
              </w:rPr>
            </w:pPr>
            <w:r>
              <w:rPr>
                <w:rFonts w:ascii="宋体" w:hAnsi="宋体" w:hint="eastAsia"/>
                <w:color w:val="000000" w:themeColor="text1"/>
                <w:sz w:val="24"/>
                <w:szCs w:val="24"/>
              </w:rPr>
              <w:t>序号</w:t>
            </w:r>
          </w:p>
        </w:tc>
        <w:tc>
          <w:tcPr>
            <w:tcW w:w="1800" w:type="dxa"/>
            <w:vAlign w:val="center"/>
          </w:tcPr>
          <w:p w:rsidR="00C03E09" w:rsidRDefault="00BE4049">
            <w:pPr>
              <w:jc w:val="center"/>
              <w:rPr>
                <w:rFonts w:ascii="宋体" w:hAnsi="宋体"/>
                <w:color w:val="000000" w:themeColor="text1"/>
                <w:sz w:val="24"/>
                <w:szCs w:val="24"/>
              </w:rPr>
            </w:pPr>
            <w:r>
              <w:rPr>
                <w:rFonts w:ascii="宋体" w:hAnsi="宋体" w:hint="eastAsia"/>
                <w:color w:val="000000" w:themeColor="text1"/>
                <w:sz w:val="24"/>
                <w:szCs w:val="24"/>
              </w:rPr>
              <w:t>服务名称</w:t>
            </w:r>
          </w:p>
        </w:tc>
        <w:tc>
          <w:tcPr>
            <w:tcW w:w="1620" w:type="dxa"/>
            <w:vAlign w:val="center"/>
          </w:tcPr>
          <w:p w:rsidR="00C03E09" w:rsidRDefault="00BE4049">
            <w:pPr>
              <w:jc w:val="center"/>
              <w:rPr>
                <w:rFonts w:ascii="宋体" w:hAnsi="宋体"/>
                <w:color w:val="000000" w:themeColor="text1"/>
                <w:sz w:val="24"/>
                <w:szCs w:val="24"/>
              </w:rPr>
            </w:pPr>
            <w:r>
              <w:rPr>
                <w:rFonts w:ascii="宋体" w:hAnsi="宋体" w:hint="eastAsia"/>
                <w:color w:val="000000" w:themeColor="text1"/>
                <w:sz w:val="24"/>
                <w:szCs w:val="24"/>
              </w:rPr>
              <w:t>招标规格</w:t>
            </w:r>
          </w:p>
        </w:tc>
        <w:tc>
          <w:tcPr>
            <w:tcW w:w="1440" w:type="dxa"/>
            <w:vAlign w:val="center"/>
          </w:tcPr>
          <w:p w:rsidR="00C03E09" w:rsidRDefault="00BE4049">
            <w:pPr>
              <w:jc w:val="center"/>
              <w:rPr>
                <w:rFonts w:ascii="宋体" w:hAnsi="宋体"/>
                <w:color w:val="000000" w:themeColor="text1"/>
                <w:sz w:val="24"/>
                <w:szCs w:val="24"/>
              </w:rPr>
            </w:pPr>
            <w:r>
              <w:rPr>
                <w:rFonts w:ascii="宋体" w:hAnsi="宋体" w:hint="eastAsia"/>
                <w:color w:val="000000" w:themeColor="text1"/>
                <w:sz w:val="24"/>
                <w:szCs w:val="24"/>
              </w:rPr>
              <w:t>投标规格</w:t>
            </w:r>
          </w:p>
        </w:tc>
        <w:tc>
          <w:tcPr>
            <w:tcW w:w="1260" w:type="dxa"/>
            <w:vAlign w:val="center"/>
          </w:tcPr>
          <w:p w:rsidR="00C03E09" w:rsidRDefault="00BE4049">
            <w:pPr>
              <w:jc w:val="center"/>
              <w:rPr>
                <w:rFonts w:ascii="宋体" w:hAnsi="宋体"/>
                <w:color w:val="000000" w:themeColor="text1"/>
                <w:sz w:val="24"/>
                <w:szCs w:val="24"/>
              </w:rPr>
            </w:pPr>
            <w:r>
              <w:rPr>
                <w:rFonts w:ascii="宋体" w:hAnsi="宋体" w:hint="eastAsia"/>
                <w:color w:val="000000" w:themeColor="text1"/>
                <w:sz w:val="24"/>
                <w:szCs w:val="24"/>
              </w:rPr>
              <w:t>偏离情况</w:t>
            </w:r>
          </w:p>
        </w:tc>
        <w:tc>
          <w:tcPr>
            <w:tcW w:w="1440" w:type="dxa"/>
            <w:vAlign w:val="center"/>
          </w:tcPr>
          <w:p w:rsidR="00C03E09" w:rsidRDefault="00BE4049">
            <w:pPr>
              <w:jc w:val="center"/>
              <w:rPr>
                <w:rFonts w:ascii="宋体" w:hAnsi="宋体"/>
                <w:color w:val="000000" w:themeColor="text1"/>
                <w:sz w:val="24"/>
                <w:szCs w:val="24"/>
              </w:rPr>
            </w:pPr>
            <w:r>
              <w:rPr>
                <w:rFonts w:ascii="宋体" w:hAnsi="宋体" w:hint="eastAsia"/>
                <w:color w:val="000000" w:themeColor="text1"/>
                <w:sz w:val="24"/>
                <w:szCs w:val="24"/>
              </w:rPr>
              <w:t>说明（需对偏离部分做详细说明）</w:t>
            </w:r>
          </w:p>
        </w:tc>
      </w:tr>
      <w:tr w:rsidR="00C03E09">
        <w:tc>
          <w:tcPr>
            <w:tcW w:w="828" w:type="dxa"/>
          </w:tcPr>
          <w:p w:rsidR="00C03E09" w:rsidRDefault="00C03E09">
            <w:pPr>
              <w:spacing w:before="240" w:after="240"/>
              <w:rPr>
                <w:rFonts w:ascii="宋体" w:hAnsi="宋体"/>
                <w:color w:val="000000" w:themeColor="text1"/>
                <w:sz w:val="24"/>
                <w:szCs w:val="24"/>
              </w:rPr>
            </w:pPr>
          </w:p>
        </w:tc>
        <w:tc>
          <w:tcPr>
            <w:tcW w:w="1800" w:type="dxa"/>
          </w:tcPr>
          <w:p w:rsidR="00C03E09" w:rsidRDefault="00C03E09">
            <w:pPr>
              <w:rPr>
                <w:rFonts w:ascii="宋体" w:hAnsi="宋体"/>
                <w:color w:val="000000" w:themeColor="text1"/>
                <w:sz w:val="24"/>
                <w:szCs w:val="24"/>
              </w:rPr>
            </w:pPr>
          </w:p>
        </w:tc>
        <w:tc>
          <w:tcPr>
            <w:tcW w:w="1620" w:type="dxa"/>
          </w:tcPr>
          <w:p w:rsidR="00C03E09" w:rsidRDefault="00C03E09">
            <w:pPr>
              <w:rPr>
                <w:rFonts w:ascii="宋体" w:hAnsi="宋体"/>
                <w:color w:val="000000" w:themeColor="text1"/>
                <w:sz w:val="24"/>
                <w:szCs w:val="24"/>
              </w:rPr>
            </w:pPr>
          </w:p>
        </w:tc>
        <w:tc>
          <w:tcPr>
            <w:tcW w:w="1440" w:type="dxa"/>
          </w:tcPr>
          <w:p w:rsidR="00C03E09" w:rsidRDefault="00C03E09">
            <w:pPr>
              <w:rPr>
                <w:rFonts w:ascii="宋体" w:hAnsi="宋体"/>
                <w:color w:val="000000" w:themeColor="text1"/>
                <w:sz w:val="24"/>
                <w:szCs w:val="24"/>
              </w:rPr>
            </w:pPr>
          </w:p>
        </w:tc>
        <w:tc>
          <w:tcPr>
            <w:tcW w:w="1260" w:type="dxa"/>
          </w:tcPr>
          <w:p w:rsidR="00C03E09" w:rsidRDefault="00C03E09">
            <w:pPr>
              <w:rPr>
                <w:rFonts w:ascii="宋体" w:hAnsi="宋体"/>
                <w:color w:val="000000" w:themeColor="text1"/>
                <w:sz w:val="24"/>
                <w:szCs w:val="24"/>
              </w:rPr>
            </w:pPr>
          </w:p>
        </w:tc>
        <w:tc>
          <w:tcPr>
            <w:tcW w:w="1440" w:type="dxa"/>
          </w:tcPr>
          <w:p w:rsidR="00C03E09" w:rsidRDefault="00C03E09">
            <w:pPr>
              <w:rPr>
                <w:rFonts w:ascii="宋体" w:hAnsi="宋体"/>
                <w:color w:val="000000" w:themeColor="text1"/>
                <w:sz w:val="24"/>
                <w:szCs w:val="24"/>
              </w:rPr>
            </w:pPr>
          </w:p>
        </w:tc>
      </w:tr>
      <w:tr w:rsidR="00C03E09">
        <w:tc>
          <w:tcPr>
            <w:tcW w:w="828" w:type="dxa"/>
          </w:tcPr>
          <w:p w:rsidR="00C03E09" w:rsidRDefault="00C03E09">
            <w:pPr>
              <w:spacing w:before="240" w:after="240"/>
              <w:rPr>
                <w:rFonts w:ascii="宋体" w:hAnsi="宋体"/>
                <w:color w:val="000000" w:themeColor="text1"/>
                <w:sz w:val="24"/>
                <w:szCs w:val="24"/>
              </w:rPr>
            </w:pPr>
          </w:p>
        </w:tc>
        <w:tc>
          <w:tcPr>
            <w:tcW w:w="1800" w:type="dxa"/>
          </w:tcPr>
          <w:p w:rsidR="00C03E09" w:rsidRDefault="00C03E09">
            <w:pPr>
              <w:rPr>
                <w:rFonts w:ascii="宋体" w:hAnsi="宋体"/>
                <w:color w:val="000000" w:themeColor="text1"/>
                <w:sz w:val="24"/>
                <w:szCs w:val="24"/>
              </w:rPr>
            </w:pPr>
          </w:p>
        </w:tc>
        <w:tc>
          <w:tcPr>
            <w:tcW w:w="1620" w:type="dxa"/>
          </w:tcPr>
          <w:p w:rsidR="00C03E09" w:rsidRDefault="00C03E09">
            <w:pPr>
              <w:rPr>
                <w:rFonts w:ascii="宋体" w:hAnsi="宋体"/>
                <w:color w:val="000000" w:themeColor="text1"/>
                <w:sz w:val="24"/>
                <w:szCs w:val="24"/>
              </w:rPr>
            </w:pPr>
          </w:p>
        </w:tc>
        <w:tc>
          <w:tcPr>
            <w:tcW w:w="1440" w:type="dxa"/>
          </w:tcPr>
          <w:p w:rsidR="00C03E09" w:rsidRDefault="00C03E09">
            <w:pPr>
              <w:rPr>
                <w:rFonts w:ascii="宋体" w:hAnsi="宋体"/>
                <w:color w:val="000000" w:themeColor="text1"/>
                <w:sz w:val="24"/>
                <w:szCs w:val="24"/>
              </w:rPr>
            </w:pPr>
          </w:p>
        </w:tc>
        <w:tc>
          <w:tcPr>
            <w:tcW w:w="1260" w:type="dxa"/>
          </w:tcPr>
          <w:p w:rsidR="00C03E09" w:rsidRDefault="00C03E09">
            <w:pPr>
              <w:rPr>
                <w:rFonts w:ascii="宋体" w:hAnsi="宋体"/>
                <w:color w:val="000000" w:themeColor="text1"/>
                <w:sz w:val="24"/>
                <w:szCs w:val="24"/>
              </w:rPr>
            </w:pPr>
          </w:p>
        </w:tc>
        <w:tc>
          <w:tcPr>
            <w:tcW w:w="1440" w:type="dxa"/>
          </w:tcPr>
          <w:p w:rsidR="00C03E09" w:rsidRDefault="00C03E09">
            <w:pPr>
              <w:rPr>
                <w:rFonts w:ascii="宋体" w:hAnsi="宋体"/>
                <w:color w:val="000000" w:themeColor="text1"/>
                <w:sz w:val="24"/>
                <w:szCs w:val="24"/>
              </w:rPr>
            </w:pPr>
          </w:p>
        </w:tc>
      </w:tr>
      <w:tr w:rsidR="00C03E09">
        <w:tc>
          <w:tcPr>
            <w:tcW w:w="828" w:type="dxa"/>
          </w:tcPr>
          <w:p w:rsidR="00C03E09" w:rsidRDefault="00C03E09">
            <w:pPr>
              <w:spacing w:before="240" w:after="240"/>
              <w:rPr>
                <w:rFonts w:ascii="宋体" w:hAnsi="宋体"/>
                <w:color w:val="000000" w:themeColor="text1"/>
                <w:sz w:val="24"/>
                <w:szCs w:val="24"/>
              </w:rPr>
            </w:pPr>
          </w:p>
        </w:tc>
        <w:tc>
          <w:tcPr>
            <w:tcW w:w="1800" w:type="dxa"/>
          </w:tcPr>
          <w:p w:rsidR="00C03E09" w:rsidRDefault="00C03E09">
            <w:pPr>
              <w:rPr>
                <w:rFonts w:ascii="宋体" w:hAnsi="宋体"/>
                <w:color w:val="000000" w:themeColor="text1"/>
                <w:sz w:val="24"/>
                <w:szCs w:val="24"/>
              </w:rPr>
            </w:pPr>
          </w:p>
        </w:tc>
        <w:tc>
          <w:tcPr>
            <w:tcW w:w="1620" w:type="dxa"/>
          </w:tcPr>
          <w:p w:rsidR="00C03E09" w:rsidRDefault="00C03E09">
            <w:pPr>
              <w:rPr>
                <w:rFonts w:ascii="宋体" w:hAnsi="宋体"/>
                <w:color w:val="000000" w:themeColor="text1"/>
                <w:sz w:val="24"/>
                <w:szCs w:val="24"/>
              </w:rPr>
            </w:pPr>
          </w:p>
        </w:tc>
        <w:tc>
          <w:tcPr>
            <w:tcW w:w="1440" w:type="dxa"/>
          </w:tcPr>
          <w:p w:rsidR="00C03E09" w:rsidRDefault="00C03E09">
            <w:pPr>
              <w:rPr>
                <w:rFonts w:ascii="宋体" w:hAnsi="宋体"/>
                <w:color w:val="000000" w:themeColor="text1"/>
                <w:sz w:val="24"/>
                <w:szCs w:val="24"/>
              </w:rPr>
            </w:pPr>
          </w:p>
        </w:tc>
        <w:tc>
          <w:tcPr>
            <w:tcW w:w="1260" w:type="dxa"/>
          </w:tcPr>
          <w:p w:rsidR="00C03E09" w:rsidRDefault="00C03E09">
            <w:pPr>
              <w:rPr>
                <w:rFonts w:ascii="宋体" w:hAnsi="宋体"/>
                <w:color w:val="000000" w:themeColor="text1"/>
                <w:sz w:val="24"/>
                <w:szCs w:val="24"/>
              </w:rPr>
            </w:pPr>
          </w:p>
        </w:tc>
        <w:tc>
          <w:tcPr>
            <w:tcW w:w="1440" w:type="dxa"/>
          </w:tcPr>
          <w:p w:rsidR="00C03E09" w:rsidRDefault="00C03E09">
            <w:pPr>
              <w:rPr>
                <w:rFonts w:ascii="宋体" w:hAnsi="宋体"/>
                <w:color w:val="000000" w:themeColor="text1"/>
                <w:sz w:val="24"/>
                <w:szCs w:val="24"/>
              </w:rPr>
            </w:pPr>
          </w:p>
        </w:tc>
      </w:tr>
      <w:tr w:rsidR="00C03E09">
        <w:tc>
          <w:tcPr>
            <w:tcW w:w="828" w:type="dxa"/>
          </w:tcPr>
          <w:p w:rsidR="00C03E09" w:rsidRDefault="00C03E09">
            <w:pPr>
              <w:spacing w:before="240" w:after="240"/>
              <w:rPr>
                <w:rFonts w:ascii="宋体" w:hAnsi="宋体"/>
                <w:color w:val="000000" w:themeColor="text1"/>
                <w:sz w:val="24"/>
                <w:szCs w:val="24"/>
              </w:rPr>
            </w:pPr>
          </w:p>
        </w:tc>
        <w:tc>
          <w:tcPr>
            <w:tcW w:w="1800" w:type="dxa"/>
          </w:tcPr>
          <w:p w:rsidR="00C03E09" w:rsidRDefault="00C03E09">
            <w:pPr>
              <w:rPr>
                <w:rFonts w:ascii="宋体" w:hAnsi="宋体"/>
                <w:color w:val="000000" w:themeColor="text1"/>
                <w:sz w:val="24"/>
                <w:szCs w:val="24"/>
              </w:rPr>
            </w:pPr>
          </w:p>
        </w:tc>
        <w:tc>
          <w:tcPr>
            <w:tcW w:w="1620" w:type="dxa"/>
          </w:tcPr>
          <w:p w:rsidR="00C03E09" w:rsidRDefault="00C03E09">
            <w:pPr>
              <w:rPr>
                <w:rFonts w:ascii="宋体" w:hAnsi="宋体"/>
                <w:color w:val="000000" w:themeColor="text1"/>
                <w:sz w:val="24"/>
                <w:szCs w:val="24"/>
              </w:rPr>
            </w:pPr>
          </w:p>
        </w:tc>
        <w:tc>
          <w:tcPr>
            <w:tcW w:w="1440" w:type="dxa"/>
          </w:tcPr>
          <w:p w:rsidR="00C03E09" w:rsidRDefault="00C03E09">
            <w:pPr>
              <w:rPr>
                <w:rFonts w:ascii="宋体" w:hAnsi="宋体"/>
                <w:color w:val="000000" w:themeColor="text1"/>
                <w:sz w:val="24"/>
                <w:szCs w:val="24"/>
              </w:rPr>
            </w:pPr>
          </w:p>
        </w:tc>
        <w:tc>
          <w:tcPr>
            <w:tcW w:w="1260" w:type="dxa"/>
          </w:tcPr>
          <w:p w:rsidR="00C03E09" w:rsidRDefault="00C03E09">
            <w:pPr>
              <w:rPr>
                <w:rFonts w:ascii="宋体" w:hAnsi="宋体"/>
                <w:color w:val="000000" w:themeColor="text1"/>
                <w:sz w:val="24"/>
                <w:szCs w:val="24"/>
              </w:rPr>
            </w:pPr>
          </w:p>
        </w:tc>
        <w:tc>
          <w:tcPr>
            <w:tcW w:w="1440" w:type="dxa"/>
          </w:tcPr>
          <w:p w:rsidR="00C03E09" w:rsidRDefault="00C03E09">
            <w:pPr>
              <w:rPr>
                <w:rFonts w:ascii="宋体" w:hAnsi="宋体"/>
                <w:color w:val="000000" w:themeColor="text1"/>
                <w:sz w:val="24"/>
                <w:szCs w:val="24"/>
              </w:rPr>
            </w:pPr>
          </w:p>
        </w:tc>
      </w:tr>
      <w:tr w:rsidR="00C03E09">
        <w:tc>
          <w:tcPr>
            <w:tcW w:w="828" w:type="dxa"/>
          </w:tcPr>
          <w:p w:rsidR="00C03E09" w:rsidRDefault="00C03E09">
            <w:pPr>
              <w:spacing w:before="240" w:after="240"/>
              <w:rPr>
                <w:rFonts w:ascii="宋体" w:hAnsi="宋体"/>
                <w:color w:val="000000" w:themeColor="text1"/>
                <w:sz w:val="24"/>
                <w:szCs w:val="24"/>
              </w:rPr>
            </w:pPr>
          </w:p>
        </w:tc>
        <w:tc>
          <w:tcPr>
            <w:tcW w:w="1800" w:type="dxa"/>
          </w:tcPr>
          <w:p w:rsidR="00C03E09" w:rsidRDefault="00C03E09">
            <w:pPr>
              <w:rPr>
                <w:rFonts w:ascii="宋体" w:hAnsi="宋体"/>
                <w:color w:val="000000" w:themeColor="text1"/>
                <w:sz w:val="24"/>
                <w:szCs w:val="24"/>
              </w:rPr>
            </w:pPr>
          </w:p>
        </w:tc>
        <w:tc>
          <w:tcPr>
            <w:tcW w:w="1620" w:type="dxa"/>
          </w:tcPr>
          <w:p w:rsidR="00C03E09" w:rsidRDefault="00C03E09">
            <w:pPr>
              <w:rPr>
                <w:rFonts w:ascii="宋体" w:hAnsi="宋体"/>
                <w:color w:val="000000" w:themeColor="text1"/>
                <w:sz w:val="24"/>
                <w:szCs w:val="24"/>
              </w:rPr>
            </w:pPr>
          </w:p>
        </w:tc>
        <w:tc>
          <w:tcPr>
            <w:tcW w:w="1440" w:type="dxa"/>
          </w:tcPr>
          <w:p w:rsidR="00C03E09" w:rsidRDefault="00C03E09">
            <w:pPr>
              <w:rPr>
                <w:rFonts w:ascii="宋体" w:hAnsi="宋体"/>
                <w:color w:val="000000" w:themeColor="text1"/>
                <w:sz w:val="24"/>
                <w:szCs w:val="24"/>
              </w:rPr>
            </w:pPr>
          </w:p>
        </w:tc>
        <w:tc>
          <w:tcPr>
            <w:tcW w:w="1260" w:type="dxa"/>
          </w:tcPr>
          <w:p w:rsidR="00C03E09" w:rsidRDefault="00C03E09">
            <w:pPr>
              <w:rPr>
                <w:rFonts w:ascii="宋体" w:hAnsi="宋体"/>
                <w:color w:val="000000" w:themeColor="text1"/>
                <w:sz w:val="24"/>
                <w:szCs w:val="24"/>
              </w:rPr>
            </w:pPr>
          </w:p>
        </w:tc>
        <w:tc>
          <w:tcPr>
            <w:tcW w:w="1440" w:type="dxa"/>
          </w:tcPr>
          <w:p w:rsidR="00C03E09" w:rsidRDefault="00C03E09">
            <w:pPr>
              <w:rPr>
                <w:rFonts w:ascii="宋体" w:hAnsi="宋体"/>
                <w:color w:val="000000" w:themeColor="text1"/>
                <w:sz w:val="24"/>
                <w:szCs w:val="24"/>
              </w:rPr>
            </w:pPr>
          </w:p>
        </w:tc>
      </w:tr>
      <w:tr w:rsidR="00C03E09">
        <w:tc>
          <w:tcPr>
            <w:tcW w:w="828" w:type="dxa"/>
          </w:tcPr>
          <w:p w:rsidR="00C03E09" w:rsidRDefault="00C03E09">
            <w:pPr>
              <w:spacing w:before="240" w:after="240"/>
              <w:rPr>
                <w:rFonts w:ascii="宋体" w:hAnsi="宋体"/>
                <w:color w:val="000000" w:themeColor="text1"/>
                <w:sz w:val="24"/>
                <w:szCs w:val="24"/>
              </w:rPr>
            </w:pPr>
          </w:p>
        </w:tc>
        <w:tc>
          <w:tcPr>
            <w:tcW w:w="1800" w:type="dxa"/>
          </w:tcPr>
          <w:p w:rsidR="00C03E09" w:rsidRDefault="00C03E09">
            <w:pPr>
              <w:rPr>
                <w:rFonts w:ascii="宋体" w:hAnsi="宋体"/>
                <w:color w:val="000000" w:themeColor="text1"/>
                <w:sz w:val="24"/>
                <w:szCs w:val="24"/>
              </w:rPr>
            </w:pPr>
          </w:p>
        </w:tc>
        <w:tc>
          <w:tcPr>
            <w:tcW w:w="1620" w:type="dxa"/>
          </w:tcPr>
          <w:p w:rsidR="00C03E09" w:rsidRDefault="00C03E09">
            <w:pPr>
              <w:rPr>
                <w:rFonts w:ascii="宋体" w:hAnsi="宋体"/>
                <w:color w:val="000000" w:themeColor="text1"/>
                <w:sz w:val="24"/>
                <w:szCs w:val="24"/>
              </w:rPr>
            </w:pPr>
          </w:p>
        </w:tc>
        <w:tc>
          <w:tcPr>
            <w:tcW w:w="1440" w:type="dxa"/>
          </w:tcPr>
          <w:p w:rsidR="00C03E09" w:rsidRDefault="00C03E09">
            <w:pPr>
              <w:rPr>
                <w:rFonts w:ascii="宋体" w:hAnsi="宋体"/>
                <w:color w:val="000000" w:themeColor="text1"/>
                <w:sz w:val="24"/>
                <w:szCs w:val="24"/>
              </w:rPr>
            </w:pPr>
          </w:p>
        </w:tc>
        <w:tc>
          <w:tcPr>
            <w:tcW w:w="1260" w:type="dxa"/>
          </w:tcPr>
          <w:p w:rsidR="00C03E09" w:rsidRDefault="00C03E09">
            <w:pPr>
              <w:rPr>
                <w:rFonts w:ascii="宋体" w:hAnsi="宋体"/>
                <w:color w:val="000000" w:themeColor="text1"/>
                <w:sz w:val="24"/>
                <w:szCs w:val="24"/>
              </w:rPr>
            </w:pPr>
          </w:p>
        </w:tc>
        <w:tc>
          <w:tcPr>
            <w:tcW w:w="1440" w:type="dxa"/>
          </w:tcPr>
          <w:p w:rsidR="00C03E09" w:rsidRDefault="00C03E09">
            <w:pPr>
              <w:rPr>
                <w:rFonts w:ascii="宋体" w:hAnsi="宋体"/>
                <w:color w:val="000000" w:themeColor="text1"/>
                <w:sz w:val="24"/>
                <w:szCs w:val="24"/>
              </w:rPr>
            </w:pPr>
          </w:p>
        </w:tc>
      </w:tr>
      <w:tr w:rsidR="00C03E09">
        <w:trPr>
          <w:trHeight w:val="681"/>
        </w:trPr>
        <w:tc>
          <w:tcPr>
            <w:tcW w:w="828" w:type="dxa"/>
          </w:tcPr>
          <w:p w:rsidR="00C03E09" w:rsidRDefault="00C03E09">
            <w:pPr>
              <w:spacing w:before="240" w:after="240"/>
              <w:rPr>
                <w:rFonts w:ascii="宋体" w:hAnsi="宋体"/>
                <w:color w:val="000000" w:themeColor="text1"/>
                <w:sz w:val="24"/>
                <w:szCs w:val="24"/>
              </w:rPr>
            </w:pPr>
          </w:p>
        </w:tc>
        <w:tc>
          <w:tcPr>
            <w:tcW w:w="1800" w:type="dxa"/>
          </w:tcPr>
          <w:p w:rsidR="00C03E09" w:rsidRDefault="00C03E09">
            <w:pPr>
              <w:rPr>
                <w:rFonts w:ascii="宋体" w:hAnsi="宋体"/>
                <w:color w:val="000000" w:themeColor="text1"/>
                <w:sz w:val="24"/>
                <w:szCs w:val="24"/>
              </w:rPr>
            </w:pPr>
          </w:p>
        </w:tc>
        <w:tc>
          <w:tcPr>
            <w:tcW w:w="1620" w:type="dxa"/>
          </w:tcPr>
          <w:p w:rsidR="00C03E09" w:rsidRDefault="00C03E09">
            <w:pPr>
              <w:rPr>
                <w:rFonts w:ascii="宋体" w:hAnsi="宋体"/>
                <w:color w:val="000000" w:themeColor="text1"/>
                <w:sz w:val="24"/>
                <w:szCs w:val="24"/>
              </w:rPr>
            </w:pPr>
          </w:p>
        </w:tc>
        <w:tc>
          <w:tcPr>
            <w:tcW w:w="1440" w:type="dxa"/>
          </w:tcPr>
          <w:p w:rsidR="00C03E09" w:rsidRDefault="00C03E09">
            <w:pPr>
              <w:rPr>
                <w:rFonts w:ascii="宋体" w:hAnsi="宋体"/>
                <w:color w:val="000000" w:themeColor="text1"/>
                <w:sz w:val="24"/>
                <w:szCs w:val="24"/>
              </w:rPr>
            </w:pPr>
          </w:p>
        </w:tc>
        <w:tc>
          <w:tcPr>
            <w:tcW w:w="1260" w:type="dxa"/>
          </w:tcPr>
          <w:p w:rsidR="00C03E09" w:rsidRDefault="00C03E09">
            <w:pPr>
              <w:rPr>
                <w:rFonts w:ascii="宋体" w:hAnsi="宋体"/>
                <w:color w:val="000000" w:themeColor="text1"/>
                <w:sz w:val="24"/>
                <w:szCs w:val="24"/>
              </w:rPr>
            </w:pPr>
          </w:p>
        </w:tc>
        <w:tc>
          <w:tcPr>
            <w:tcW w:w="1440" w:type="dxa"/>
          </w:tcPr>
          <w:p w:rsidR="00C03E09" w:rsidRDefault="00C03E09">
            <w:pPr>
              <w:rPr>
                <w:rFonts w:ascii="宋体" w:hAnsi="宋体"/>
                <w:color w:val="000000" w:themeColor="text1"/>
                <w:sz w:val="24"/>
                <w:szCs w:val="24"/>
              </w:rPr>
            </w:pPr>
          </w:p>
        </w:tc>
      </w:tr>
      <w:tr w:rsidR="00C03E09">
        <w:tc>
          <w:tcPr>
            <w:tcW w:w="828" w:type="dxa"/>
          </w:tcPr>
          <w:p w:rsidR="00C03E09" w:rsidRDefault="00C03E09">
            <w:pPr>
              <w:spacing w:before="240" w:after="240"/>
              <w:rPr>
                <w:rFonts w:ascii="宋体" w:hAnsi="宋体"/>
                <w:color w:val="000000" w:themeColor="text1"/>
                <w:sz w:val="24"/>
                <w:szCs w:val="24"/>
              </w:rPr>
            </w:pPr>
          </w:p>
        </w:tc>
        <w:tc>
          <w:tcPr>
            <w:tcW w:w="1800" w:type="dxa"/>
          </w:tcPr>
          <w:p w:rsidR="00C03E09" w:rsidRDefault="00C03E09">
            <w:pPr>
              <w:rPr>
                <w:rFonts w:ascii="宋体" w:hAnsi="宋体"/>
                <w:color w:val="000000" w:themeColor="text1"/>
                <w:sz w:val="24"/>
                <w:szCs w:val="24"/>
              </w:rPr>
            </w:pPr>
          </w:p>
        </w:tc>
        <w:tc>
          <w:tcPr>
            <w:tcW w:w="1620" w:type="dxa"/>
          </w:tcPr>
          <w:p w:rsidR="00C03E09" w:rsidRDefault="00C03E09">
            <w:pPr>
              <w:rPr>
                <w:rFonts w:ascii="宋体" w:hAnsi="宋体"/>
                <w:color w:val="000000" w:themeColor="text1"/>
                <w:sz w:val="24"/>
                <w:szCs w:val="24"/>
              </w:rPr>
            </w:pPr>
          </w:p>
        </w:tc>
        <w:tc>
          <w:tcPr>
            <w:tcW w:w="1440" w:type="dxa"/>
          </w:tcPr>
          <w:p w:rsidR="00C03E09" w:rsidRDefault="00C03E09">
            <w:pPr>
              <w:rPr>
                <w:rFonts w:ascii="宋体" w:hAnsi="宋体"/>
                <w:color w:val="000000" w:themeColor="text1"/>
                <w:sz w:val="24"/>
                <w:szCs w:val="24"/>
              </w:rPr>
            </w:pPr>
          </w:p>
        </w:tc>
        <w:tc>
          <w:tcPr>
            <w:tcW w:w="1260" w:type="dxa"/>
          </w:tcPr>
          <w:p w:rsidR="00C03E09" w:rsidRDefault="00C03E09">
            <w:pPr>
              <w:rPr>
                <w:rFonts w:ascii="宋体" w:hAnsi="宋体"/>
                <w:color w:val="000000" w:themeColor="text1"/>
                <w:sz w:val="24"/>
                <w:szCs w:val="24"/>
              </w:rPr>
            </w:pPr>
          </w:p>
        </w:tc>
        <w:tc>
          <w:tcPr>
            <w:tcW w:w="1440" w:type="dxa"/>
          </w:tcPr>
          <w:p w:rsidR="00C03E09" w:rsidRDefault="00C03E09">
            <w:pPr>
              <w:rPr>
                <w:rFonts w:ascii="宋体" w:hAnsi="宋体"/>
                <w:color w:val="000000" w:themeColor="text1"/>
                <w:sz w:val="24"/>
                <w:szCs w:val="24"/>
              </w:rPr>
            </w:pPr>
          </w:p>
        </w:tc>
      </w:tr>
    </w:tbl>
    <w:p w:rsidR="00C03E09" w:rsidRDefault="00BE4049">
      <w:pPr>
        <w:spacing w:line="360" w:lineRule="auto"/>
        <w:rPr>
          <w:rFonts w:ascii="宋体" w:hAnsi="宋体"/>
          <w:color w:val="000000" w:themeColor="text1"/>
          <w:sz w:val="24"/>
          <w:szCs w:val="24"/>
        </w:rPr>
      </w:pPr>
      <w:r>
        <w:rPr>
          <w:rFonts w:ascii="宋体" w:hAnsi="宋体"/>
          <w:color w:val="000000" w:themeColor="text1"/>
          <w:sz w:val="24"/>
          <w:szCs w:val="24"/>
        </w:rPr>
        <w:t>注</w:t>
      </w:r>
      <w:r>
        <w:rPr>
          <w:rFonts w:ascii="宋体" w:hAnsi="宋体" w:hint="eastAsia"/>
          <w:color w:val="000000" w:themeColor="text1"/>
          <w:sz w:val="24"/>
          <w:szCs w:val="24"/>
        </w:rPr>
        <w:t>：</w:t>
      </w:r>
    </w:p>
    <w:p w:rsidR="00C03E09" w:rsidRDefault="00BE4049">
      <w:pPr>
        <w:spacing w:line="360" w:lineRule="auto"/>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本招标文件</w:t>
      </w:r>
      <w:r>
        <w:rPr>
          <w:rFonts w:ascii="宋体" w:hAnsi="宋体" w:hint="eastAsia"/>
          <w:color w:val="000000" w:themeColor="text1"/>
          <w:sz w:val="24"/>
          <w:szCs w:val="24"/>
        </w:rPr>
        <w:t>第五章为技术参数部分。</w:t>
      </w:r>
      <w:r>
        <w:rPr>
          <w:rFonts w:ascii="宋体" w:hAnsi="宋体" w:hint="eastAsia"/>
          <w:b/>
          <w:color w:val="000000" w:themeColor="text1"/>
          <w:sz w:val="24"/>
          <w:szCs w:val="24"/>
          <w:u w:val="single"/>
        </w:rPr>
        <w:t>投标人需对第五章中的“（一）产品清单及指标要求”的指标要求</w:t>
      </w:r>
      <w:r>
        <w:rPr>
          <w:rFonts w:hint="eastAsia"/>
          <w:b/>
          <w:color w:val="000000"/>
          <w:sz w:val="24"/>
          <w:u w:val="single"/>
        </w:rPr>
        <w:t>在引用招标文件要求的基础上进行应答，答复、说明或解释，</w:t>
      </w:r>
      <w:proofErr w:type="gramStart"/>
      <w:r>
        <w:rPr>
          <w:rFonts w:ascii="宋体" w:hAnsi="宋体" w:cs="Calibri" w:hint="eastAsia"/>
          <w:b/>
          <w:sz w:val="24"/>
          <w:u w:val="single"/>
        </w:rPr>
        <w:t>未逐</w:t>
      </w:r>
      <w:proofErr w:type="gramEnd"/>
      <w:r>
        <w:rPr>
          <w:rFonts w:ascii="宋体" w:hAnsi="宋体" w:cs="Calibri" w:hint="eastAsia"/>
          <w:b/>
          <w:sz w:val="24"/>
          <w:u w:val="single"/>
        </w:rPr>
        <w:t>项应答视为未响应该条参数，本项不得分</w:t>
      </w:r>
      <w:r>
        <w:rPr>
          <w:rFonts w:hint="eastAsia"/>
          <w:b/>
          <w:color w:val="000000"/>
          <w:sz w:val="24"/>
        </w:rPr>
        <w:t>。</w:t>
      </w:r>
      <w:r>
        <w:rPr>
          <w:rFonts w:hint="eastAsia"/>
          <w:color w:val="000000"/>
          <w:sz w:val="24"/>
        </w:rPr>
        <w:t>对于评标标准或需求中要求提供证明材料的指标，需在说明中标注出对应证明材料的页码</w:t>
      </w:r>
      <w:r>
        <w:rPr>
          <w:rFonts w:ascii="宋体" w:hAnsi="宋体" w:hint="eastAsia"/>
          <w:color w:val="000000" w:themeColor="text1"/>
          <w:sz w:val="24"/>
          <w:szCs w:val="24"/>
        </w:rPr>
        <w:t>。</w:t>
      </w:r>
    </w:p>
    <w:p w:rsidR="00C03E09" w:rsidRDefault="00BE4049">
      <w:pPr>
        <w:spacing w:line="360" w:lineRule="auto"/>
        <w:rPr>
          <w:rFonts w:ascii="宋体" w:hAnsi="宋体"/>
          <w:color w:val="000000" w:themeColor="text1"/>
          <w:sz w:val="24"/>
          <w:szCs w:val="24"/>
        </w:rPr>
      </w:pPr>
      <w:r>
        <w:rPr>
          <w:rFonts w:hAnsi="宋体"/>
          <w:color w:val="000000"/>
          <w:sz w:val="24"/>
        </w:rPr>
        <w:t>2.</w:t>
      </w:r>
      <w:proofErr w:type="gramStart"/>
      <w:r>
        <w:rPr>
          <w:rFonts w:hAnsi="宋体" w:hint="eastAsia"/>
          <w:color w:val="000000"/>
          <w:sz w:val="24"/>
        </w:rPr>
        <w:t>“偏离情况”列应据实</w:t>
      </w:r>
      <w:proofErr w:type="gramEnd"/>
      <w:r>
        <w:rPr>
          <w:rFonts w:hAnsi="宋体" w:hint="eastAsia"/>
          <w:color w:val="000000"/>
          <w:sz w:val="24"/>
        </w:rPr>
        <w:t>填写“正偏离”或“负偏离”或“无偏离”，</w:t>
      </w:r>
      <w:r>
        <w:rPr>
          <w:rFonts w:ascii="宋体" w:hAnsi="宋体" w:hint="eastAsia"/>
          <w:color w:val="000000" w:themeColor="text1"/>
          <w:sz w:val="24"/>
          <w:szCs w:val="24"/>
        </w:rPr>
        <w:t>特别是需要对有偏离部分做出详细说明。</w:t>
      </w:r>
    </w:p>
    <w:p w:rsidR="00C03E09" w:rsidRDefault="00BE4049">
      <w:pPr>
        <w:spacing w:line="360" w:lineRule="auto"/>
        <w:rPr>
          <w:rFonts w:hAnsi="宋体"/>
          <w:color w:val="000000"/>
          <w:sz w:val="24"/>
        </w:rPr>
      </w:pPr>
      <w:r>
        <w:rPr>
          <w:rFonts w:hAnsi="宋体" w:hint="eastAsia"/>
          <w:color w:val="000000"/>
          <w:sz w:val="24"/>
        </w:rPr>
        <w:t xml:space="preserve">3. </w:t>
      </w:r>
      <w:r>
        <w:rPr>
          <w:rFonts w:hAnsi="宋体" w:hint="eastAsia"/>
          <w:color w:val="000000"/>
          <w:sz w:val="24"/>
        </w:rPr>
        <w:t>此表中若无任何文字说明，内容为空白的响应无效。</w:t>
      </w:r>
    </w:p>
    <w:p w:rsidR="00C03E09" w:rsidRDefault="00C03E09">
      <w:pPr>
        <w:spacing w:line="360" w:lineRule="auto"/>
        <w:rPr>
          <w:rFonts w:ascii="宋体" w:hAnsi="宋体"/>
          <w:color w:val="000000" w:themeColor="text1"/>
          <w:sz w:val="24"/>
          <w:szCs w:val="24"/>
        </w:rPr>
      </w:pPr>
    </w:p>
    <w:p w:rsidR="00C03E09" w:rsidRDefault="00BE4049">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投标人代表签字：</w:t>
      </w:r>
      <w:r>
        <w:rPr>
          <w:rFonts w:ascii="宋体" w:hAnsi="宋体"/>
          <w:color w:val="000000" w:themeColor="text1"/>
          <w:sz w:val="24"/>
          <w:szCs w:val="24"/>
          <w:u w:val="single"/>
        </w:rPr>
        <w:t xml:space="preserve">               </w:t>
      </w:r>
    </w:p>
    <w:p w:rsidR="00C03E09" w:rsidRDefault="00BE4049">
      <w:pPr>
        <w:pStyle w:val="Default"/>
        <w:rPr>
          <w:color w:val="000000" w:themeColor="text1"/>
        </w:rPr>
      </w:pPr>
      <w:r>
        <w:rPr>
          <w:rFonts w:ascii="宋体" w:hAnsi="宋体" w:hint="eastAsia"/>
          <w:color w:val="000000" w:themeColor="text1"/>
        </w:rPr>
        <w:t>投标人公章：</w:t>
      </w:r>
      <w:r>
        <w:rPr>
          <w:rFonts w:ascii="宋体" w:hAnsi="宋体"/>
          <w:color w:val="000000" w:themeColor="text1"/>
          <w:u w:val="single"/>
        </w:rPr>
        <w:t xml:space="preserve">                   </w:t>
      </w:r>
    </w:p>
    <w:p w:rsidR="00C03E09" w:rsidRDefault="00BE4049">
      <w:pPr>
        <w:pStyle w:val="2"/>
        <w:rPr>
          <w:rFonts w:ascii="宋体" w:eastAsia="宋体" w:hAnsi="宋体"/>
          <w:color w:val="000000" w:themeColor="text1"/>
          <w:sz w:val="24"/>
          <w:szCs w:val="24"/>
        </w:rPr>
      </w:pPr>
      <w:bookmarkStart w:id="111" w:name="_Toc73427855"/>
      <w:r>
        <w:rPr>
          <w:rFonts w:ascii="宋体" w:eastAsia="宋体" w:hAnsi="宋体"/>
          <w:color w:val="000000" w:themeColor="text1"/>
          <w:sz w:val="24"/>
          <w:szCs w:val="24"/>
        </w:rPr>
        <w:lastRenderedPageBreak/>
        <w:t>5．商务条款偏离表</w:t>
      </w:r>
      <w:bookmarkEnd w:id="111"/>
    </w:p>
    <w:p w:rsidR="00C03E09" w:rsidRDefault="00BE4049">
      <w:pPr>
        <w:spacing w:after="240" w:line="360" w:lineRule="auto"/>
        <w:ind w:hanging="119"/>
        <w:rPr>
          <w:rFonts w:ascii="宋体" w:hAnsi="宋体"/>
          <w:color w:val="000000" w:themeColor="text1"/>
          <w:sz w:val="24"/>
          <w:szCs w:val="24"/>
          <w:u w:val="single"/>
        </w:rPr>
      </w:pPr>
      <w:r>
        <w:rPr>
          <w:rFonts w:ascii="宋体" w:hAnsi="宋体" w:hint="eastAsia"/>
          <w:color w:val="000000" w:themeColor="text1"/>
          <w:sz w:val="24"/>
          <w:szCs w:val="24"/>
        </w:rPr>
        <w:t>投标人名称：</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项目编号：</w:t>
      </w:r>
      <w:r>
        <w:rPr>
          <w:rFonts w:ascii="宋体" w:hAnsi="宋体"/>
          <w:color w:val="000000" w:themeColor="text1"/>
          <w:sz w:val="24"/>
          <w:szCs w:val="24"/>
          <w:u w:val="single"/>
        </w:rPr>
        <w:t xml:space="preserve">                 </w:t>
      </w:r>
    </w:p>
    <w:tbl>
      <w:tblPr>
        <w:tblW w:w="852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8"/>
        <w:gridCol w:w="1404"/>
        <w:gridCol w:w="1559"/>
        <w:gridCol w:w="1559"/>
        <w:gridCol w:w="3295"/>
      </w:tblGrid>
      <w:tr w:rsidR="00C03E09">
        <w:tc>
          <w:tcPr>
            <w:tcW w:w="708" w:type="dxa"/>
          </w:tcPr>
          <w:p w:rsidR="00C03E09" w:rsidRDefault="00BE4049">
            <w:pPr>
              <w:spacing w:before="240" w:after="240"/>
              <w:jc w:val="center"/>
              <w:rPr>
                <w:rFonts w:ascii="宋体" w:hAnsi="宋体"/>
                <w:color w:val="000000" w:themeColor="text1"/>
                <w:sz w:val="24"/>
                <w:szCs w:val="24"/>
              </w:rPr>
            </w:pPr>
            <w:r>
              <w:rPr>
                <w:rFonts w:ascii="宋体" w:hAnsi="宋体" w:hint="eastAsia"/>
                <w:color w:val="000000" w:themeColor="text1"/>
                <w:sz w:val="24"/>
                <w:szCs w:val="24"/>
              </w:rPr>
              <w:t>序号</w:t>
            </w:r>
          </w:p>
        </w:tc>
        <w:tc>
          <w:tcPr>
            <w:tcW w:w="1404" w:type="dxa"/>
          </w:tcPr>
          <w:p w:rsidR="00C03E09" w:rsidRDefault="00BE4049">
            <w:pPr>
              <w:spacing w:before="240" w:after="240"/>
              <w:jc w:val="center"/>
              <w:rPr>
                <w:rFonts w:ascii="宋体" w:hAnsi="宋体"/>
                <w:color w:val="000000" w:themeColor="text1"/>
                <w:sz w:val="24"/>
                <w:szCs w:val="24"/>
              </w:rPr>
            </w:pPr>
            <w:r>
              <w:rPr>
                <w:rFonts w:ascii="宋体" w:hAnsi="宋体" w:hint="eastAsia"/>
                <w:color w:val="000000" w:themeColor="text1"/>
                <w:sz w:val="24"/>
                <w:szCs w:val="24"/>
              </w:rPr>
              <w:t>招标文件条目号</w:t>
            </w:r>
          </w:p>
        </w:tc>
        <w:tc>
          <w:tcPr>
            <w:tcW w:w="1559" w:type="dxa"/>
          </w:tcPr>
          <w:p w:rsidR="00C03E09" w:rsidRDefault="00BE4049">
            <w:pPr>
              <w:spacing w:before="240" w:after="240"/>
              <w:jc w:val="center"/>
              <w:rPr>
                <w:rFonts w:ascii="宋体" w:hAnsi="宋体"/>
                <w:color w:val="000000" w:themeColor="text1"/>
                <w:sz w:val="24"/>
                <w:szCs w:val="24"/>
              </w:rPr>
            </w:pPr>
            <w:r>
              <w:rPr>
                <w:rFonts w:ascii="宋体" w:hAnsi="宋体" w:hint="eastAsia"/>
                <w:color w:val="000000" w:themeColor="text1"/>
                <w:sz w:val="24"/>
                <w:szCs w:val="24"/>
              </w:rPr>
              <w:t>招标文件的商务条款</w:t>
            </w:r>
          </w:p>
        </w:tc>
        <w:tc>
          <w:tcPr>
            <w:tcW w:w="1559" w:type="dxa"/>
          </w:tcPr>
          <w:p w:rsidR="00C03E09" w:rsidRDefault="00BE4049">
            <w:pPr>
              <w:spacing w:before="240" w:after="240"/>
              <w:jc w:val="center"/>
              <w:rPr>
                <w:rFonts w:ascii="宋体" w:hAnsi="宋体"/>
                <w:color w:val="000000" w:themeColor="text1"/>
                <w:sz w:val="24"/>
                <w:szCs w:val="24"/>
              </w:rPr>
            </w:pPr>
            <w:r>
              <w:rPr>
                <w:rFonts w:ascii="宋体" w:hAnsi="宋体" w:hint="eastAsia"/>
                <w:color w:val="000000" w:themeColor="text1"/>
                <w:sz w:val="24"/>
                <w:szCs w:val="24"/>
              </w:rPr>
              <w:t>投标文件的商务条款</w:t>
            </w:r>
          </w:p>
        </w:tc>
        <w:tc>
          <w:tcPr>
            <w:tcW w:w="3295" w:type="dxa"/>
          </w:tcPr>
          <w:p w:rsidR="00C03E09" w:rsidRDefault="00BE4049">
            <w:pPr>
              <w:spacing w:before="240" w:after="240"/>
              <w:jc w:val="center"/>
              <w:rPr>
                <w:rFonts w:ascii="宋体" w:hAnsi="宋体"/>
                <w:color w:val="000000" w:themeColor="text1"/>
                <w:sz w:val="24"/>
                <w:szCs w:val="24"/>
              </w:rPr>
            </w:pPr>
            <w:r>
              <w:rPr>
                <w:rFonts w:ascii="宋体" w:hAnsi="宋体" w:hint="eastAsia"/>
                <w:color w:val="000000" w:themeColor="text1"/>
                <w:sz w:val="24"/>
                <w:szCs w:val="24"/>
              </w:rPr>
              <w:t>说明（需对偏离部分做详细说明）</w:t>
            </w:r>
          </w:p>
        </w:tc>
      </w:tr>
      <w:tr w:rsidR="00C03E09">
        <w:tc>
          <w:tcPr>
            <w:tcW w:w="708" w:type="dxa"/>
          </w:tcPr>
          <w:p w:rsidR="00C03E09" w:rsidRDefault="00C03E09">
            <w:pPr>
              <w:spacing w:before="240" w:after="240"/>
              <w:rPr>
                <w:rFonts w:ascii="宋体" w:hAnsi="宋体"/>
                <w:color w:val="000000" w:themeColor="text1"/>
                <w:sz w:val="24"/>
                <w:szCs w:val="24"/>
              </w:rPr>
            </w:pPr>
          </w:p>
        </w:tc>
        <w:tc>
          <w:tcPr>
            <w:tcW w:w="1404" w:type="dxa"/>
          </w:tcPr>
          <w:p w:rsidR="00C03E09" w:rsidRDefault="00C03E09">
            <w:pPr>
              <w:spacing w:before="240" w:after="240"/>
              <w:rPr>
                <w:rFonts w:ascii="宋体" w:hAnsi="宋体"/>
                <w:color w:val="000000" w:themeColor="text1"/>
                <w:sz w:val="24"/>
                <w:szCs w:val="24"/>
              </w:rPr>
            </w:pPr>
          </w:p>
        </w:tc>
        <w:tc>
          <w:tcPr>
            <w:tcW w:w="1559" w:type="dxa"/>
          </w:tcPr>
          <w:p w:rsidR="00C03E09" w:rsidRDefault="00C03E09">
            <w:pPr>
              <w:spacing w:before="240" w:after="240"/>
              <w:rPr>
                <w:rFonts w:ascii="宋体" w:hAnsi="宋体"/>
                <w:color w:val="000000" w:themeColor="text1"/>
                <w:sz w:val="24"/>
                <w:szCs w:val="24"/>
              </w:rPr>
            </w:pPr>
          </w:p>
        </w:tc>
        <w:tc>
          <w:tcPr>
            <w:tcW w:w="1559" w:type="dxa"/>
          </w:tcPr>
          <w:p w:rsidR="00C03E09" w:rsidRDefault="00C03E09">
            <w:pPr>
              <w:spacing w:before="240" w:after="240"/>
              <w:rPr>
                <w:rFonts w:ascii="宋体" w:hAnsi="宋体"/>
                <w:color w:val="000000" w:themeColor="text1"/>
                <w:sz w:val="24"/>
                <w:szCs w:val="24"/>
              </w:rPr>
            </w:pPr>
          </w:p>
        </w:tc>
        <w:tc>
          <w:tcPr>
            <w:tcW w:w="3295" w:type="dxa"/>
          </w:tcPr>
          <w:p w:rsidR="00C03E09" w:rsidRDefault="00C03E09">
            <w:pPr>
              <w:spacing w:before="240" w:after="240"/>
              <w:rPr>
                <w:rFonts w:ascii="宋体" w:hAnsi="宋体"/>
                <w:color w:val="000000" w:themeColor="text1"/>
                <w:sz w:val="24"/>
                <w:szCs w:val="24"/>
              </w:rPr>
            </w:pPr>
          </w:p>
        </w:tc>
      </w:tr>
      <w:tr w:rsidR="00C03E09">
        <w:tc>
          <w:tcPr>
            <w:tcW w:w="708" w:type="dxa"/>
          </w:tcPr>
          <w:p w:rsidR="00C03E09" w:rsidRDefault="00C03E09">
            <w:pPr>
              <w:spacing w:before="240" w:after="240"/>
              <w:rPr>
                <w:rFonts w:ascii="宋体" w:hAnsi="宋体"/>
                <w:color w:val="000000" w:themeColor="text1"/>
                <w:sz w:val="24"/>
                <w:szCs w:val="24"/>
              </w:rPr>
            </w:pPr>
          </w:p>
        </w:tc>
        <w:tc>
          <w:tcPr>
            <w:tcW w:w="1404" w:type="dxa"/>
          </w:tcPr>
          <w:p w:rsidR="00C03E09" w:rsidRDefault="00C03E09">
            <w:pPr>
              <w:spacing w:before="240" w:after="240"/>
              <w:rPr>
                <w:rFonts w:ascii="宋体" w:hAnsi="宋体"/>
                <w:color w:val="000000" w:themeColor="text1"/>
                <w:sz w:val="24"/>
                <w:szCs w:val="24"/>
              </w:rPr>
            </w:pPr>
          </w:p>
        </w:tc>
        <w:tc>
          <w:tcPr>
            <w:tcW w:w="1559" w:type="dxa"/>
          </w:tcPr>
          <w:p w:rsidR="00C03E09" w:rsidRDefault="00C03E09">
            <w:pPr>
              <w:spacing w:before="240" w:after="240"/>
              <w:rPr>
                <w:rFonts w:ascii="宋体" w:hAnsi="宋体"/>
                <w:color w:val="000000" w:themeColor="text1"/>
                <w:sz w:val="24"/>
                <w:szCs w:val="24"/>
              </w:rPr>
            </w:pPr>
          </w:p>
        </w:tc>
        <w:tc>
          <w:tcPr>
            <w:tcW w:w="1559" w:type="dxa"/>
          </w:tcPr>
          <w:p w:rsidR="00C03E09" w:rsidRDefault="00C03E09">
            <w:pPr>
              <w:spacing w:before="240" w:after="240"/>
              <w:rPr>
                <w:rFonts w:ascii="宋体" w:hAnsi="宋体"/>
                <w:color w:val="000000" w:themeColor="text1"/>
                <w:sz w:val="24"/>
                <w:szCs w:val="24"/>
              </w:rPr>
            </w:pPr>
          </w:p>
        </w:tc>
        <w:tc>
          <w:tcPr>
            <w:tcW w:w="3295" w:type="dxa"/>
          </w:tcPr>
          <w:p w:rsidR="00C03E09" w:rsidRDefault="00C03E09">
            <w:pPr>
              <w:spacing w:before="240" w:after="240"/>
              <w:rPr>
                <w:rFonts w:ascii="宋体" w:hAnsi="宋体"/>
                <w:color w:val="000000" w:themeColor="text1"/>
                <w:sz w:val="24"/>
                <w:szCs w:val="24"/>
              </w:rPr>
            </w:pPr>
          </w:p>
        </w:tc>
      </w:tr>
      <w:tr w:rsidR="00C03E09">
        <w:tc>
          <w:tcPr>
            <w:tcW w:w="708" w:type="dxa"/>
          </w:tcPr>
          <w:p w:rsidR="00C03E09" w:rsidRDefault="00C03E09">
            <w:pPr>
              <w:spacing w:before="240" w:after="240"/>
              <w:rPr>
                <w:rFonts w:ascii="宋体" w:hAnsi="宋体"/>
                <w:color w:val="000000" w:themeColor="text1"/>
                <w:sz w:val="24"/>
                <w:szCs w:val="24"/>
              </w:rPr>
            </w:pPr>
          </w:p>
        </w:tc>
        <w:tc>
          <w:tcPr>
            <w:tcW w:w="1404" w:type="dxa"/>
          </w:tcPr>
          <w:p w:rsidR="00C03E09" w:rsidRDefault="00C03E09">
            <w:pPr>
              <w:spacing w:before="240" w:after="240"/>
              <w:rPr>
                <w:rFonts w:ascii="宋体" w:hAnsi="宋体"/>
                <w:color w:val="000000" w:themeColor="text1"/>
                <w:sz w:val="24"/>
                <w:szCs w:val="24"/>
              </w:rPr>
            </w:pPr>
          </w:p>
        </w:tc>
        <w:tc>
          <w:tcPr>
            <w:tcW w:w="1559" w:type="dxa"/>
          </w:tcPr>
          <w:p w:rsidR="00C03E09" w:rsidRDefault="00C03E09">
            <w:pPr>
              <w:spacing w:before="240" w:after="240"/>
              <w:rPr>
                <w:rFonts w:ascii="宋体" w:hAnsi="宋体"/>
                <w:color w:val="000000" w:themeColor="text1"/>
                <w:sz w:val="24"/>
                <w:szCs w:val="24"/>
              </w:rPr>
            </w:pPr>
          </w:p>
        </w:tc>
        <w:tc>
          <w:tcPr>
            <w:tcW w:w="1559" w:type="dxa"/>
          </w:tcPr>
          <w:p w:rsidR="00C03E09" w:rsidRDefault="00C03E09">
            <w:pPr>
              <w:spacing w:before="240" w:after="240"/>
              <w:rPr>
                <w:rFonts w:ascii="宋体" w:hAnsi="宋体"/>
                <w:color w:val="000000" w:themeColor="text1"/>
                <w:sz w:val="24"/>
                <w:szCs w:val="24"/>
              </w:rPr>
            </w:pPr>
          </w:p>
        </w:tc>
        <w:tc>
          <w:tcPr>
            <w:tcW w:w="3295" w:type="dxa"/>
          </w:tcPr>
          <w:p w:rsidR="00C03E09" w:rsidRDefault="00C03E09">
            <w:pPr>
              <w:spacing w:before="240" w:after="240"/>
              <w:rPr>
                <w:rFonts w:ascii="宋体" w:hAnsi="宋体"/>
                <w:color w:val="000000" w:themeColor="text1"/>
                <w:sz w:val="24"/>
                <w:szCs w:val="24"/>
              </w:rPr>
            </w:pPr>
          </w:p>
        </w:tc>
      </w:tr>
      <w:tr w:rsidR="00C03E09">
        <w:tc>
          <w:tcPr>
            <w:tcW w:w="708" w:type="dxa"/>
          </w:tcPr>
          <w:p w:rsidR="00C03E09" w:rsidRDefault="00C03E09">
            <w:pPr>
              <w:spacing w:before="240" w:after="240"/>
              <w:rPr>
                <w:rFonts w:ascii="宋体" w:hAnsi="宋体"/>
                <w:color w:val="000000" w:themeColor="text1"/>
                <w:sz w:val="24"/>
                <w:szCs w:val="24"/>
              </w:rPr>
            </w:pPr>
          </w:p>
        </w:tc>
        <w:tc>
          <w:tcPr>
            <w:tcW w:w="1404" w:type="dxa"/>
          </w:tcPr>
          <w:p w:rsidR="00C03E09" w:rsidRDefault="00C03E09">
            <w:pPr>
              <w:spacing w:before="240" w:after="240"/>
              <w:rPr>
                <w:rFonts w:ascii="宋体" w:hAnsi="宋体"/>
                <w:color w:val="000000" w:themeColor="text1"/>
                <w:sz w:val="24"/>
                <w:szCs w:val="24"/>
              </w:rPr>
            </w:pPr>
          </w:p>
        </w:tc>
        <w:tc>
          <w:tcPr>
            <w:tcW w:w="1559" w:type="dxa"/>
          </w:tcPr>
          <w:p w:rsidR="00C03E09" w:rsidRDefault="00C03E09">
            <w:pPr>
              <w:spacing w:before="240" w:after="240"/>
              <w:rPr>
                <w:rFonts w:ascii="宋体" w:hAnsi="宋体"/>
                <w:color w:val="000000" w:themeColor="text1"/>
                <w:sz w:val="24"/>
                <w:szCs w:val="24"/>
              </w:rPr>
            </w:pPr>
          </w:p>
        </w:tc>
        <w:tc>
          <w:tcPr>
            <w:tcW w:w="1559" w:type="dxa"/>
          </w:tcPr>
          <w:p w:rsidR="00C03E09" w:rsidRDefault="00C03E09">
            <w:pPr>
              <w:spacing w:before="240" w:after="240"/>
              <w:rPr>
                <w:rFonts w:ascii="宋体" w:hAnsi="宋体"/>
                <w:color w:val="000000" w:themeColor="text1"/>
                <w:sz w:val="24"/>
                <w:szCs w:val="24"/>
              </w:rPr>
            </w:pPr>
          </w:p>
        </w:tc>
        <w:tc>
          <w:tcPr>
            <w:tcW w:w="3295" w:type="dxa"/>
          </w:tcPr>
          <w:p w:rsidR="00C03E09" w:rsidRDefault="00C03E09">
            <w:pPr>
              <w:spacing w:before="240" w:after="240"/>
              <w:rPr>
                <w:rFonts w:ascii="宋体" w:hAnsi="宋体"/>
                <w:color w:val="000000" w:themeColor="text1"/>
                <w:sz w:val="24"/>
                <w:szCs w:val="24"/>
              </w:rPr>
            </w:pPr>
          </w:p>
        </w:tc>
      </w:tr>
      <w:tr w:rsidR="00C03E09">
        <w:tc>
          <w:tcPr>
            <w:tcW w:w="708" w:type="dxa"/>
          </w:tcPr>
          <w:p w:rsidR="00C03E09" w:rsidRDefault="00C03E09">
            <w:pPr>
              <w:spacing w:before="240" w:after="240"/>
              <w:rPr>
                <w:rFonts w:ascii="宋体" w:hAnsi="宋体"/>
                <w:color w:val="000000" w:themeColor="text1"/>
                <w:sz w:val="24"/>
                <w:szCs w:val="24"/>
              </w:rPr>
            </w:pPr>
          </w:p>
        </w:tc>
        <w:tc>
          <w:tcPr>
            <w:tcW w:w="1404" w:type="dxa"/>
          </w:tcPr>
          <w:p w:rsidR="00C03E09" w:rsidRDefault="00C03E09">
            <w:pPr>
              <w:spacing w:before="240" w:after="240"/>
              <w:rPr>
                <w:rFonts w:ascii="宋体" w:hAnsi="宋体"/>
                <w:color w:val="000000" w:themeColor="text1"/>
                <w:sz w:val="24"/>
                <w:szCs w:val="24"/>
              </w:rPr>
            </w:pPr>
          </w:p>
        </w:tc>
        <w:tc>
          <w:tcPr>
            <w:tcW w:w="1559" w:type="dxa"/>
          </w:tcPr>
          <w:p w:rsidR="00C03E09" w:rsidRDefault="00C03E09">
            <w:pPr>
              <w:spacing w:before="240" w:after="240"/>
              <w:rPr>
                <w:rFonts w:ascii="宋体" w:hAnsi="宋体"/>
                <w:color w:val="000000" w:themeColor="text1"/>
                <w:sz w:val="24"/>
                <w:szCs w:val="24"/>
              </w:rPr>
            </w:pPr>
          </w:p>
        </w:tc>
        <w:tc>
          <w:tcPr>
            <w:tcW w:w="1559" w:type="dxa"/>
          </w:tcPr>
          <w:p w:rsidR="00C03E09" w:rsidRDefault="00C03E09">
            <w:pPr>
              <w:spacing w:before="240" w:after="240"/>
              <w:rPr>
                <w:rFonts w:ascii="宋体" w:hAnsi="宋体"/>
                <w:color w:val="000000" w:themeColor="text1"/>
                <w:sz w:val="24"/>
                <w:szCs w:val="24"/>
              </w:rPr>
            </w:pPr>
          </w:p>
        </w:tc>
        <w:tc>
          <w:tcPr>
            <w:tcW w:w="3295" w:type="dxa"/>
          </w:tcPr>
          <w:p w:rsidR="00C03E09" w:rsidRDefault="00C03E09">
            <w:pPr>
              <w:spacing w:before="240" w:after="240"/>
              <w:rPr>
                <w:rFonts w:ascii="宋体" w:hAnsi="宋体"/>
                <w:color w:val="000000" w:themeColor="text1"/>
                <w:sz w:val="24"/>
                <w:szCs w:val="24"/>
              </w:rPr>
            </w:pPr>
          </w:p>
        </w:tc>
      </w:tr>
      <w:tr w:rsidR="00C03E09">
        <w:tc>
          <w:tcPr>
            <w:tcW w:w="708" w:type="dxa"/>
          </w:tcPr>
          <w:p w:rsidR="00C03E09" w:rsidRDefault="00C03E09">
            <w:pPr>
              <w:spacing w:before="240" w:after="240"/>
              <w:rPr>
                <w:rFonts w:ascii="宋体" w:hAnsi="宋体"/>
                <w:color w:val="000000" w:themeColor="text1"/>
                <w:sz w:val="24"/>
                <w:szCs w:val="24"/>
              </w:rPr>
            </w:pPr>
          </w:p>
        </w:tc>
        <w:tc>
          <w:tcPr>
            <w:tcW w:w="1404" w:type="dxa"/>
          </w:tcPr>
          <w:p w:rsidR="00C03E09" w:rsidRDefault="00C03E09">
            <w:pPr>
              <w:spacing w:before="240" w:after="240"/>
              <w:rPr>
                <w:rFonts w:ascii="宋体" w:hAnsi="宋体"/>
                <w:color w:val="000000" w:themeColor="text1"/>
                <w:sz w:val="24"/>
                <w:szCs w:val="24"/>
              </w:rPr>
            </w:pPr>
          </w:p>
        </w:tc>
        <w:tc>
          <w:tcPr>
            <w:tcW w:w="1559" w:type="dxa"/>
          </w:tcPr>
          <w:p w:rsidR="00C03E09" w:rsidRDefault="00C03E09">
            <w:pPr>
              <w:spacing w:before="240" w:after="240"/>
              <w:rPr>
                <w:rFonts w:ascii="宋体" w:hAnsi="宋体"/>
                <w:color w:val="000000" w:themeColor="text1"/>
                <w:sz w:val="24"/>
                <w:szCs w:val="24"/>
              </w:rPr>
            </w:pPr>
          </w:p>
        </w:tc>
        <w:tc>
          <w:tcPr>
            <w:tcW w:w="1559" w:type="dxa"/>
          </w:tcPr>
          <w:p w:rsidR="00C03E09" w:rsidRDefault="00C03E09">
            <w:pPr>
              <w:spacing w:before="240" w:after="240"/>
              <w:rPr>
                <w:rFonts w:ascii="宋体" w:hAnsi="宋体"/>
                <w:color w:val="000000" w:themeColor="text1"/>
                <w:sz w:val="24"/>
                <w:szCs w:val="24"/>
              </w:rPr>
            </w:pPr>
          </w:p>
        </w:tc>
        <w:tc>
          <w:tcPr>
            <w:tcW w:w="3295" w:type="dxa"/>
          </w:tcPr>
          <w:p w:rsidR="00C03E09" w:rsidRDefault="00C03E09">
            <w:pPr>
              <w:spacing w:before="240" w:after="240"/>
              <w:rPr>
                <w:rFonts w:ascii="宋体" w:hAnsi="宋体"/>
                <w:color w:val="000000" w:themeColor="text1"/>
                <w:sz w:val="24"/>
                <w:szCs w:val="24"/>
              </w:rPr>
            </w:pPr>
          </w:p>
        </w:tc>
      </w:tr>
      <w:tr w:rsidR="00C03E09">
        <w:tc>
          <w:tcPr>
            <w:tcW w:w="708" w:type="dxa"/>
          </w:tcPr>
          <w:p w:rsidR="00C03E09" w:rsidRDefault="00C03E09">
            <w:pPr>
              <w:spacing w:before="240" w:after="240"/>
              <w:rPr>
                <w:rFonts w:ascii="宋体" w:hAnsi="宋体"/>
                <w:color w:val="000000" w:themeColor="text1"/>
                <w:sz w:val="24"/>
                <w:szCs w:val="24"/>
              </w:rPr>
            </w:pPr>
          </w:p>
        </w:tc>
        <w:tc>
          <w:tcPr>
            <w:tcW w:w="1404" w:type="dxa"/>
          </w:tcPr>
          <w:p w:rsidR="00C03E09" w:rsidRDefault="00C03E09">
            <w:pPr>
              <w:spacing w:before="240" w:after="240"/>
              <w:rPr>
                <w:rFonts w:ascii="宋体" w:hAnsi="宋体"/>
                <w:color w:val="000000" w:themeColor="text1"/>
                <w:sz w:val="24"/>
                <w:szCs w:val="24"/>
              </w:rPr>
            </w:pPr>
          </w:p>
        </w:tc>
        <w:tc>
          <w:tcPr>
            <w:tcW w:w="1559" w:type="dxa"/>
          </w:tcPr>
          <w:p w:rsidR="00C03E09" w:rsidRDefault="00C03E09">
            <w:pPr>
              <w:spacing w:before="240" w:after="240"/>
              <w:rPr>
                <w:rFonts w:ascii="宋体" w:hAnsi="宋体"/>
                <w:color w:val="000000" w:themeColor="text1"/>
                <w:sz w:val="24"/>
                <w:szCs w:val="24"/>
              </w:rPr>
            </w:pPr>
          </w:p>
        </w:tc>
        <w:tc>
          <w:tcPr>
            <w:tcW w:w="1559" w:type="dxa"/>
          </w:tcPr>
          <w:p w:rsidR="00C03E09" w:rsidRDefault="00C03E09">
            <w:pPr>
              <w:spacing w:before="240" w:after="240"/>
              <w:rPr>
                <w:rFonts w:ascii="宋体" w:hAnsi="宋体"/>
                <w:color w:val="000000" w:themeColor="text1"/>
                <w:sz w:val="24"/>
                <w:szCs w:val="24"/>
              </w:rPr>
            </w:pPr>
          </w:p>
        </w:tc>
        <w:tc>
          <w:tcPr>
            <w:tcW w:w="3295" w:type="dxa"/>
          </w:tcPr>
          <w:p w:rsidR="00C03E09" w:rsidRDefault="00C03E09">
            <w:pPr>
              <w:spacing w:before="240" w:after="240"/>
              <w:rPr>
                <w:rFonts w:ascii="宋体" w:hAnsi="宋体"/>
                <w:color w:val="000000" w:themeColor="text1"/>
                <w:sz w:val="24"/>
                <w:szCs w:val="24"/>
              </w:rPr>
            </w:pPr>
          </w:p>
        </w:tc>
      </w:tr>
      <w:tr w:rsidR="00C03E09">
        <w:tc>
          <w:tcPr>
            <w:tcW w:w="708" w:type="dxa"/>
          </w:tcPr>
          <w:p w:rsidR="00C03E09" w:rsidRDefault="00C03E09">
            <w:pPr>
              <w:spacing w:before="240" w:after="240"/>
              <w:rPr>
                <w:rFonts w:ascii="宋体" w:hAnsi="宋体"/>
                <w:color w:val="000000" w:themeColor="text1"/>
                <w:sz w:val="24"/>
                <w:szCs w:val="24"/>
              </w:rPr>
            </w:pPr>
          </w:p>
        </w:tc>
        <w:tc>
          <w:tcPr>
            <w:tcW w:w="1404" w:type="dxa"/>
          </w:tcPr>
          <w:p w:rsidR="00C03E09" w:rsidRDefault="00C03E09">
            <w:pPr>
              <w:spacing w:before="240" w:after="240"/>
              <w:rPr>
                <w:rFonts w:ascii="宋体" w:hAnsi="宋体"/>
                <w:color w:val="000000" w:themeColor="text1"/>
                <w:sz w:val="24"/>
                <w:szCs w:val="24"/>
              </w:rPr>
            </w:pPr>
          </w:p>
        </w:tc>
        <w:tc>
          <w:tcPr>
            <w:tcW w:w="1559" w:type="dxa"/>
          </w:tcPr>
          <w:p w:rsidR="00C03E09" w:rsidRDefault="00C03E09">
            <w:pPr>
              <w:spacing w:before="240" w:after="240"/>
              <w:rPr>
                <w:rFonts w:ascii="宋体" w:hAnsi="宋体"/>
                <w:color w:val="000000" w:themeColor="text1"/>
                <w:sz w:val="24"/>
                <w:szCs w:val="24"/>
              </w:rPr>
            </w:pPr>
          </w:p>
        </w:tc>
        <w:tc>
          <w:tcPr>
            <w:tcW w:w="1559" w:type="dxa"/>
          </w:tcPr>
          <w:p w:rsidR="00C03E09" w:rsidRDefault="00C03E09">
            <w:pPr>
              <w:spacing w:before="240" w:after="240"/>
              <w:rPr>
                <w:rFonts w:ascii="宋体" w:hAnsi="宋体"/>
                <w:color w:val="000000" w:themeColor="text1"/>
                <w:sz w:val="24"/>
                <w:szCs w:val="24"/>
              </w:rPr>
            </w:pPr>
          </w:p>
        </w:tc>
        <w:tc>
          <w:tcPr>
            <w:tcW w:w="3295" w:type="dxa"/>
          </w:tcPr>
          <w:p w:rsidR="00C03E09" w:rsidRDefault="00C03E09">
            <w:pPr>
              <w:spacing w:before="240" w:after="240"/>
              <w:rPr>
                <w:rFonts w:ascii="宋体" w:hAnsi="宋体"/>
                <w:color w:val="000000" w:themeColor="text1"/>
                <w:sz w:val="24"/>
                <w:szCs w:val="24"/>
              </w:rPr>
            </w:pPr>
          </w:p>
        </w:tc>
      </w:tr>
      <w:tr w:rsidR="00C03E09">
        <w:tc>
          <w:tcPr>
            <w:tcW w:w="708" w:type="dxa"/>
          </w:tcPr>
          <w:p w:rsidR="00C03E09" w:rsidRDefault="00C03E09">
            <w:pPr>
              <w:spacing w:before="240" w:after="240"/>
              <w:rPr>
                <w:rFonts w:ascii="宋体" w:hAnsi="宋体"/>
                <w:color w:val="000000" w:themeColor="text1"/>
                <w:sz w:val="24"/>
                <w:szCs w:val="24"/>
              </w:rPr>
            </w:pPr>
          </w:p>
        </w:tc>
        <w:tc>
          <w:tcPr>
            <w:tcW w:w="1404" w:type="dxa"/>
          </w:tcPr>
          <w:p w:rsidR="00C03E09" w:rsidRDefault="00C03E09">
            <w:pPr>
              <w:spacing w:before="240" w:after="240"/>
              <w:rPr>
                <w:rFonts w:ascii="宋体" w:hAnsi="宋体"/>
                <w:color w:val="000000" w:themeColor="text1"/>
                <w:sz w:val="24"/>
                <w:szCs w:val="24"/>
              </w:rPr>
            </w:pPr>
          </w:p>
        </w:tc>
        <w:tc>
          <w:tcPr>
            <w:tcW w:w="1559" w:type="dxa"/>
          </w:tcPr>
          <w:p w:rsidR="00C03E09" w:rsidRDefault="00C03E09">
            <w:pPr>
              <w:spacing w:before="240" w:after="240"/>
              <w:rPr>
                <w:rFonts w:ascii="宋体" w:hAnsi="宋体"/>
                <w:color w:val="000000" w:themeColor="text1"/>
                <w:sz w:val="24"/>
                <w:szCs w:val="24"/>
              </w:rPr>
            </w:pPr>
          </w:p>
        </w:tc>
        <w:tc>
          <w:tcPr>
            <w:tcW w:w="1559" w:type="dxa"/>
          </w:tcPr>
          <w:p w:rsidR="00C03E09" w:rsidRDefault="00C03E09">
            <w:pPr>
              <w:spacing w:before="240" w:after="240"/>
              <w:rPr>
                <w:rFonts w:ascii="宋体" w:hAnsi="宋体"/>
                <w:color w:val="000000" w:themeColor="text1"/>
                <w:sz w:val="24"/>
                <w:szCs w:val="24"/>
              </w:rPr>
            </w:pPr>
          </w:p>
        </w:tc>
        <w:tc>
          <w:tcPr>
            <w:tcW w:w="3295" w:type="dxa"/>
          </w:tcPr>
          <w:p w:rsidR="00C03E09" w:rsidRDefault="00C03E09">
            <w:pPr>
              <w:spacing w:before="240" w:after="240"/>
              <w:rPr>
                <w:rFonts w:ascii="宋体" w:hAnsi="宋体"/>
                <w:color w:val="000000" w:themeColor="text1"/>
                <w:sz w:val="24"/>
                <w:szCs w:val="24"/>
              </w:rPr>
            </w:pPr>
          </w:p>
        </w:tc>
      </w:tr>
    </w:tbl>
    <w:p w:rsidR="00C03E09" w:rsidRDefault="00BE4049">
      <w:pPr>
        <w:spacing w:line="360" w:lineRule="auto"/>
        <w:rPr>
          <w:rFonts w:ascii="宋体" w:hAnsi="宋体"/>
          <w:color w:val="000000" w:themeColor="text1"/>
          <w:sz w:val="24"/>
          <w:szCs w:val="24"/>
        </w:rPr>
      </w:pPr>
      <w:r>
        <w:rPr>
          <w:rFonts w:ascii="宋体" w:hAnsi="宋体" w:hint="eastAsia"/>
          <w:color w:val="000000" w:themeColor="text1"/>
          <w:sz w:val="24"/>
          <w:szCs w:val="24"/>
        </w:rPr>
        <w:t>注：</w:t>
      </w:r>
    </w:p>
    <w:p w:rsidR="00C03E09" w:rsidRDefault="00BE4049">
      <w:pPr>
        <w:spacing w:line="360" w:lineRule="auto"/>
        <w:rPr>
          <w:rFonts w:ascii="宋体" w:hAnsi="宋体"/>
          <w:color w:val="000000" w:themeColor="text1"/>
          <w:sz w:val="24"/>
          <w:szCs w:val="24"/>
        </w:rPr>
      </w:pPr>
      <w:r>
        <w:rPr>
          <w:rFonts w:ascii="宋体" w:hAnsi="宋体" w:hint="eastAsia"/>
          <w:color w:val="000000" w:themeColor="text1"/>
          <w:sz w:val="24"/>
          <w:szCs w:val="24"/>
        </w:rPr>
        <w:t>1.投标人需对本招标文件第五章以外的其他章节的条款做出偏离说明（即：正偏离/</w:t>
      </w:r>
      <w:r>
        <w:rPr>
          <w:rFonts w:ascii="宋体" w:hAnsi="宋体"/>
          <w:color w:val="000000" w:themeColor="text1"/>
          <w:sz w:val="24"/>
          <w:szCs w:val="24"/>
        </w:rPr>
        <w:t>负</w:t>
      </w:r>
      <w:r>
        <w:rPr>
          <w:rFonts w:ascii="宋体" w:hAnsi="宋体" w:hint="eastAsia"/>
          <w:color w:val="000000" w:themeColor="text1"/>
          <w:sz w:val="24"/>
          <w:szCs w:val="24"/>
        </w:rPr>
        <w:t>偏离/无偏离）。未做出偏离说明的部分视同为无偏离。</w:t>
      </w:r>
      <w:r>
        <w:rPr>
          <w:rFonts w:ascii="宋体" w:hAnsi="宋体"/>
          <w:sz w:val="24"/>
        </w:rPr>
        <w:t>除本表所列明的所有偏离外，均视作</w:t>
      </w:r>
      <w:r>
        <w:rPr>
          <w:rFonts w:ascii="宋体" w:hAnsi="宋体" w:hint="eastAsia"/>
          <w:sz w:val="24"/>
        </w:rPr>
        <w:t>投标人</w:t>
      </w:r>
      <w:r>
        <w:rPr>
          <w:rFonts w:ascii="宋体" w:hAnsi="宋体"/>
          <w:sz w:val="24"/>
        </w:rPr>
        <w:t>已对之理解和</w:t>
      </w:r>
      <w:r>
        <w:rPr>
          <w:rFonts w:ascii="宋体" w:hAnsi="宋体" w:hint="eastAsia"/>
          <w:sz w:val="24"/>
        </w:rPr>
        <w:t>响应。</w:t>
      </w:r>
    </w:p>
    <w:p w:rsidR="00C03E09" w:rsidRDefault="00BE4049">
      <w:pPr>
        <w:spacing w:line="360" w:lineRule="auto"/>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此表中若无任何文字说明，内容为空白的响应无效。</w:t>
      </w:r>
    </w:p>
    <w:p w:rsidR="00C03E09" w:rsidRDefault="00C03E09">
      <w:pPr>
        <w:spacing w:line="360" w:lineRule="auto"/>
        <w:rPr>
          <w:rFonts w:ascii="宋体" w:hAnsi="宋体"/>
          <w:color w:val="000000" w:themeColor="text1"/>
          <w:sz w:val="24"/>
          <w:szCs w:val="24"/>
        </w:rPr>
      </w:pPr>
    </w:p>
    <w:p w:rsidR="00C03E09" w:rsidRDefault="00BE4049">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投标人代表签字：</w:t>
      </w:r>
      <w:r>
        <w:rPr>
          <w:rFonts w:ascii="宋体" w:hAnsi="宋体"/>
          <w:color w:val="000000" w:themeColor="text1"/>
          <w:sz w:val="24"/>
          <w:szCs w:val="24"/>
          <w:u w:val="single"/>
        </w:rPr>
        <w:t xml:space="preserve">               </w:t>
      </w:r>
    </w:p>
    <w:p w:rsidR="00C03E09" w:rsidRDefault="00BE4049">
      <w:pPr>
        <w:tabs>
          <w:tab w:val="left" w:pos="5580"/>
        </w:tabs>
        <w:spacing w:line="360" w:lineRule="auto"/>
        <w:rPr>
          <w:rFonts w:ascii="宋体" w:hAnsi="宋体"/>
          <w:b/>
          <w:bCs/>
          <w:color w:val="000000" w:themeColor="text1"/>
          <w:sz w:val="24"/>
          <w:szCs w:val="24"/>
        </w:rPr>
      </w:pPr>
      <w:r>
        <w:rPr>
          <w:rFonts w:ascii="宋体" w:hAnsi="宋体" w:hint="eastAsia"/>
          <w:color w:val="000000" w:themeColor="text1"/>
          <w:sz w:val="24"/>
          <w:szCs w:val="24"/>
        </w:rPr>
        <w:t>投标人公章：</w:t>
      </w:r>
      <w:r>
        <w:rPr>
          <w:rFonts w:ascii="宋体" w:hAnsi="宋体"/>
          <w:color w:val="000000" w:themeColor="text1"/>
          <w:sz w:val="24"/>
          <w:szCs w:val="24"/>
          <w:u w:val="single"/>
        </w:rPr>
        <w:t xml:space="preserve">                   </w:t>
      </w:r>
      <w:r>
        <w:rPr>
          <w:rFonts w:ascii="宋体" w:hAnsi="宋体"/>
          <w:color w:val="000000" w:themeColor="text1"/>
          <w:sz w:val="24"/>
          <w:szCs w:val="24"/>
        </w:rPr>
        <w:t xml:space="preserve">                         </w:t>
      </w:r>
      <w:r>
        <w:rPr>
          <w:rFonts w:ascii="宋体" w:hAnsi="宋体"/>
          <w:b/>
          <w:bCs/>
          <w:color w:val="000000" w:themeColor="text1"/>
          <w:sz w:val="24"/>
          <w:szCs w:val="24"/>
        </w:rPr>
        <w:t xml:space="preserve">                   </w:t>
      </w:r>
      <w:r>
        <w:rPr>
          <w:rFonts w:ascii="宋体" w:hAnsi="宋体"/>
          <w:b/>
          <w:bCs/>
          <w:color w:val="000000" w:themeColor="text1"/>
          <w:sz w:val="24"/>
          <w:szCs w:val="24"/>
        </w:rPr>
        <w:br w:type="page"/>
      </w:r>
      <w:bookmarkStart w:id="112" w:name="_Toc73427858"/>
    </w:p>
    <w:p w:rsidR="00C03E09" w:rsidRDefault="00BE4049">
      <w:pPr>
        <w:pStyle w:val="2"/>
        <w:rPr>
          <w:rFonts w:ascii="宋体" w:hAnsi="宋体"/>
          <w:b w:val="0"/>
          <w:color w:val="000000" w:themeColor="text1"/>
          <w:sz w:val="24"/>
          <w:u w:val="single"/>
        </w:rPr>
      </w:pPr>
      <w:r>
        <w:rPr>
          <w:rFonts w:ascii="宋体" w:eastAsia="宋体" w:hAnsi="宋体" w:hint="eastAsia"/>
          <w:color w:val="000000" w:themeColor="text1"/>
          <w:sz w:val="24"/>
          <w:szCs w:val="24"/>
        </w:rPr>
        <w:lastRenderedPageBreak/>
        <w:t>6. 法定代表人授权书</w:t>
      </w:r>
      <w:r>
        <w:rPr>
          <w:rFonts w:ascii="宋体" w:eastAsia="宋体" w:hAnsi="宋体"/>
          <w:color w:val="000000" w:themeColor="text1"/>
          <w:sz w:val="24"/>
          <w:szCs w:val="24"/>
        </w:rPr>
        <w:t>(</w:t>
      </w:r>
      <w:r>
        <w:rPr>
          <w:rFonts w:ascii="宋体" w:eastAsia="宋体" w:hAnsi="宋体" w:hint="eastAsia"/>
          <w:color w:val="000000" w:themeColor="text1"/>
          <w:sz w:val="24"/>
          <w:szCs w:val="24"/>
        </w:rPr>
        <w:t>格式</w:t>
      </w:r>
      <w:r>
        <w:rPr>
          <w:rFonts w:ascii="宋体" w:eastAsia="宋体" w:hAnsi="宋体"/>
          <w:color w:val="000000" w:themeColor="text1"/>
          <w:sz w:val="24"/>
          <w:szCs w:val="24"/>
        </w:rPr>
        <w:t>)</w:t>
      </w:r>
    </w:p>
    <w:p w:rsidR="00C03E09" w:rsidRDefault="00BE4049">
      <w:pPr>
        <w:spacing w:beforeLines="50" w:before="120" w:line="360" w:lineRule="auto"/>
        <w:jc w:val="center"/>
        <w:rPr>
          <w:rFonts w:ascii="宋体" w:hAnsi="Courier New"/>
          <w:szCs w:val="21"/>
        </w:rPr>
      </w:pPr>
      <w:r>
        <w:rPr>
          <w:rFonts w:ascii="宋体" w:hAnsi="宋体" w:hint="eastAsia"/>
          <w:b/>
          <w:color w:val="000000"/>
          <w:sz w:val="28"/>
          <w:szCs w:val="24"/>
        </w:rPr>
        <w:t>法定代表人授权书</w:t>
      </w:r>
    </w:p>
    <w:p w:rsidR="00C03E09" w:rsidRDefault="00C03E09">
      <w:pPr>
        <w:rPr>
          <w:szCs w:val="24"/>
        </w:rPr>
      </w:pPr>
    </w:p>
    <w:p w:rsidR="00C03E09" w:rsidRDefault="00BE4049">
      <w:pPr>
        <w:spacing w:line="360" w:lineRule="auto"/>
        <w:ind w:firstLine="480"/>
        <w:rPr>
          <w:color w:val="000000"/>
          <w:sz w:val="24"/>
          <w:szCs w:val="24"/>
        </w:rPr>
      </w:pPr>
      <w:r>
        <w:rPr>
          <w:rFonts w:hint="eastAsia"/>
          <w:color w:val="000000"/>
          <w:sz w:val="24"/>
          <w:szCs w:val="24"/>
        </w:rPr>
        <w:t>本授权书声明：本人</w:t>
      </w:r>
      <w:r>
        <w:rPr>
          <w:rFonts w:hint="eastAsia"/>
          <w:color w:val="000000"/>
          <w:sz w:val="24"/>
          <w:szCs w:val="24"/>
          <w:u w:val="single"/>
        </w:rPr>
        <w:t xml:space="preserve">       </w:t>
      </w:r>
      <w:r>
        <w:rPr>
          <w:rFonts w:hint="eastAsia"/>
          <w:color w:val="000000"/>
          <w:sz w:val="24"/>
          <w:szCs w:val="24"/>
        </w:rPr>
        <w:t>（姓名）系</w:t>
      </w:r>
      <w:r>
        <w:rPr>
          <w:rFonts w:hint="eastAsia"/>
          <w:color w:val="000000"/>
          <w:sz w:val="24"/>
          <w:szCs w:val="24"/>
          <w:u w:val="single"/>
        </w:rPr>
        <w:t xml:space="preserve">            </w:t>
      </w:r>
      <w:r>
        <w:rPr>
          <w:rFonts w:hint="eastAsia"/>
          <w:color w:val="000000"/>
          <w:sz w:val="24"/>
          <w:szCs w:val="24"/>
        </w:rPr>
        <w:t>（</w:t>
      </w:r>
      <w:r>
        <w:rPr>
          <w:rFonts w:hAnsi="宋体" w:hint="eastAsia"/>
          <w:color w:val="000000"/>
          <w:sz w:val="24"/>
          <w:szCs w:val="24"/>
        </w:rPr>
        <w:t>投标人</w:t>
      </w:r>
      <w:r>
        <w:rPr>
          <w:rFonts w:hint="eastAsia"/>
          <w:color w:val="000000"/>
          <w:sz w:val="24"/>
          <w:szCs w:val="24"/>
        </w:rPr>
        <w:t>名称）的法定代表人，现委托我单位</w:t>
      </w:r>
      <w:r>
        <w:rPr>
          <w:rFonts w:hint="eastAsia"/>
          <w:color w:val="000000"/>
          <w:sz w:val="24"/>
          <w:szCs w:val="24"/>
          <w:u w:val="single"/>
        </w:rPr>
        <w:t xml:space="preserve">        </w:t>
      </w:r>
      <w:r>
        <w:rPr>
          <w:rFonts w:hint="eastAsia"/>
          <w:color w:val="000000"/>
          <w:sz w:val="24"/>
          <w:szCs w:val="24"/>
        </w:rPr>
        <w:t>（姓名）身份证号：</w:t>
      </w:r>
      <w:r>
        <w:rPr>
          <w:rFonts w:hint="eastAsia"/>
          <w:color w:val="000000"/>
          <w:sz w:val="24"/>
          <w:szCs w:val="24"/>
          <w:u w:val="single"/>
        </w:rPr>
        <w:t xml:space="preserve">                     </w:t>
      </w:r>
      <w:r>
        <w:rPr>
          <w:rFonts w:hint="eastAsia"/>
          <w:color w:val="000000"/>
          <w:sz w:val="24"/>
          <w:szCs w:val="24"/>
        </w:rPr>
        <w:t xml:space="preserve"> </w:t>
      </w:r>
      <w:r>
        <w:rPr>
          <w:rFonts w:hint="eastAsia"/>
          <w:color w:val="000000"/>
          <w:sz w:val="24"/>
          <w:szCs w:val="24"/>
        </w:rPr>
        <w:t>为我方代表人。代理人根据授权，以我方名义参加</w:t>
      </w:r>
      <w:r>
        <w:rPr>
          <w:rFonts w:hint="eastAsia"/>
          <w:color w:val="000000"/>
          <w:sz w:val="24"/>
          <w:szCs w:val="24"/>
          <w:u w:val="single"/>
        </w:rPr>
        <w:t xml:space="preserve">                 </w:t>
      </w:r>
      <w:r>
        <w:rPr>
          <w:rFonts w:hint="eastAsia"/>
          <w:color w:val="000000"/>
          <w:sz w:val="24"/>
          <w:szCs w:val="24"/>
        </w:rPr>
        <w:t>（项目名称）的采购活动。代理人在投标过程中所签署的一切文件和处理与之有关的一切事务，我均予以承认。</w:t>
      </w:r>
    </w:p>
    <w:p w:rsidR="00C03E09" w:rsidRDefault="00BE4049">
      <w:pPr>
        <w:spacing w:line="360" w:lineRule="auto"/>
        <w:ind w:firstLineChars="200" w:firstLine="480"/>
        <w:rPr>
          <w:color w:val="000000"/>
          <w:sz w:val="24"/>
          <w:szCs w:val="24"/>
        </w:rPr>
      </w:pPr>
      <w:r>
        <w:rPr>
          <w:rFonts w:hint="eastAsia"/>
          <w:color w:val="000000"/>
          <w:sz w:val="24"/>
          <w:szCs w:val="24"/>
        </w:rPr>
        <w:t>本授权书于</w:t>
      </w:r>
      <w:r>
        <w:rPr>
          <w:rFonts w:hint="eastAsia"/>
          <w:color w:val="000000"/>
          <w:sz w:val="24"/>
          <w:szCs w:val="24"/>
        </w:rPr>
        <w:t>__________</w:t>
      </w:r>
      <w:r>
        <w:rPr>
          <w:rFonts w:hint="eastAsia"/>
          <w:color w:val="000000"/>
          <w:sz w:val="24"/>
          <w:szCs w:val="24"/>
        </w:rPr>
        <w:t>年</w:t>
      </w:r>
      <w:r>
        <w:rPr>
          <w:rFonts w:hint="eastAsia"/>
          <w:color w:val="000000"/>
          <w:sz w:val="24"/>
          <w:szCs w:val="24"/>
        </w:rPr>
        <w:t>_____</w:t>
      </w:r>
      <w:r>
        <w:rPr>
          <w:rFonts w:hint="eastAsia"/>
          <w:color w:val="000000"/>
          <w:sz w:val="24"/>
          <w:szCs w:val="24"/>
        </w:rPr>
        <w:t>月</w:t>
      </w:r>
      <w:r>
        <w:rPr>
          <w:rFonts w:hint="eastAsia"/>
          <w:color w:val="000000"/>
          <w:sz w:val="24"/>
          <w:szCs w:val="24"/>
        </w:rPr>
        <w:t>______</w:t>
      </w:r>
      <w:r>
        <w:rPr>
          <w:rFonts w:hint="eastAsia"/>
          <w:color w:val="000000"/>
          <w:sz w:val="24"/>
          <w:szCs w:val="24"/>
        </w:rPr>
        <w:t>日签字生效。</w:t>
      </w:r>
    </w:p>
    <w:p w:rsidR="00C03E09" w:rsidRDefault="00BE4049">
      <w:pPr>
        <w:spacing w:line="360" w:lineRule="auto"/>
        <w:ind w:firstLineChars="200" w:firstLine="480"/>
        <w:rPr>
          <w:color w:val="000000"/>
          <w:sz w:val="24"/>
          <w:szCs w:val="24"/>
        </w:rPr>
      </w:pPr>
      <w:r>
        <w:rPr>
          <w:rFonts w:hint="eastAsia"/>
          <w:color w:val="000000"/>
          <w:sz w:val="24"/>
          <w:szCs w:val="24"/>
        </w:rPr>
        <w:t>代理人无转委托权。</w:t>
      </w:r>
    </w:p>
    <w:p w:rsidR="00C03E09" w:rsidRDefault="00BE4049">
      <w:pPr>
        <w:spacing w:line="360" w:lineRule="auto"/>
        <w:ind w:firstLineChars="200" w:firstLine="480"/>
        <w:rPr>
          <w:b/>
          <w:color w:val="000000"/>
          <w:sz w:val="24"/>
          <w:szCs w:val="24"/>
        </w:rPr>
      </w:pPr>
      <w:r>
        <w:rPr>
          <w:rFonts w:hint="eastAsia"/>
          <w:color w:val="000000"/>
          <w:sz w:val="24"/>
          <w:szCs w:val="24"/>
        </w:rPr>
        <w:t>特此声明。</w:t>
      </w:r>
      <w:r>
        <w:rPr>
          <w:rFonts w:hint="eastAsia"/>
          <w:color w:val="000000"/>
          <w:sz w:val="24"/>
          <w:szCs w:val="24"/>
        </w:rPr>
        <w:cr/>
      </w:r>
      <w:r>
        <w:rPr>
          <w:rFonts w:hint="eastAsia"/>
          <w:color w:val="000000"/>
          <w:sz w:val="24"/>
          <w:szCs w:val="24"/>
        </w:rPr>
        <w:cr/>
        <w:t xml:space="preserve">    </w:t>
      </w:r>
      <w:r>
        <w:rPr>
          <w:rFonts w:hint="eastAsia"/>
          <w:b/>
          <w:color w:val="000000"/>
          <w:sz w:val="24"/>
          <w:szCs w:val="24"/>
        </w:rPr>
        <w:t>附：</w:t>
      </w:r>
    </w:p>
    <w:p w:rsidR="00C03E09" w:rsidRDefault="00BE4049">
      <w:pPr>
        <w:spacing w:line="480" w:lineRule="auto"/>
        <w:ind w:firstLineChars="200" w:firstLine="482"/>
        <w:rPr>
          <w:b/>
          <w:color w:val="000000"/>
          <w:sz w:val="24"/>
        </w:rPr>
      </w:pPr>
      <w:r>
        <w:rPr>
          <w:rFonts w:hint="eastAsia"/>
          <w:b/>
          <w:color w:val="000000"/>
          <w:sz w:val="24"/>
          <w:szCs w:val="24"/>
        </w:rPr>
        <w:t>（</w:t>
      </w:r>
      <w:r>
        <w:rPr>
          <w:rFonts w:hint="eastAsia"/>
          <w:b/>
          <w:color w:val="000000"/>
          <w:sz w:val="24"/>
          <w:szCs w:val="24"/>
        </w:rPr>
        <w:t>1</w:t>
      </w:r>
      <w:r>
        <w:rPr>
          <w:rFonts w:hint="eastAsia"/>
          <w:b/>
          <w:color w:val="000000"/>
          <w:sz w:val="24"/>
          <w:szCs w:val="24"/>
        </w:rPr>
        <w:t>）</w:t>
      </w:r>
      <w:r>
        <w:rPr>
          <w:b/>
          <w:color w:val="000000"/>
          <w:sz w:val="24"/>
        </w:rPr>
        <w:t>法定代表人有效期内的身份证正反面</w:t>
      </w:r>
      <w:r>
        <w:rPr>
          <w:rFonts w:hint="eastAsia"/>
          <w:b/>
          <w:color w:val="000000"/>
          <w:sz w:val="24"/>
        </w:rPr>
        <w:t>复印</w:t>
      </w:r>
      <w:r>
        <w:rPr>
          <w:b/>
          <w:color w:val="000000"/>
          <w:sz w:val="24"/>
        </w:rPr>
        <w:t>件：</w:t>
      </w:r>
    </w:p>
    <w:p w:rsidR="00C03E09" w:rsidRDefault="00BE4049">
      <w:pPr>
        <w:spacing w:line="480" w:lineRule="auto"/>
        <w:ind w:firstLineChars="200" w:firstLine="482"/>
        <w:rPr>
          <w:color w:val="000000"/>
          <w:sz w:val="24"/>
          <w:szCs w:val="24"/>
        </w:rPr>
      </w:pPr>
      <w:r>
        <w:rPr>
          <w:rFonts w:hAnsi="宋体"/>
          <w:b/>
          <w:color w:val="000000"/>
          <w:sz w:val="24"/>
          <w:szCs w:val="24"/>
        </w:rPr>
        <w:t>（</w:t>
      </w:r>
      <w:r>
        <w:rPr>
          <w:rFonts w:hAnsi="宋体" w:hint="eastAsia"/>
          <w:b/>
          <w:color w:val="000000"/>
          <w:sz w:val="24"/>
          <w:szCs w:val="24"/>
        </w:rPr>
        <w:t>2</w:t>
      </w:r>
      <w:r>
        <w:rPr>
          <w:rFonts w:hAnsi="宋体"/>
          <w:b/>
          <w:color w:val="000000"/>
          <w:sz w:val="24"/>
          <w:szCs w:val="24"/>
        </w:rPr>
        <w:t>）被</w:t>
      </w:r>
      <w:r>
        <w:rPr>
          <w:rFonts w:hint="eastAsia"/>
          <w:b/>
          <w:color w:val="000000"/>
          <w:sz w:val="24"/>
          <w:szCs w:val="24"/>
        </w:rPr>
        <w:t>授权人</w:t>
      </w:r>
      <w:r>
        <w:rPr>
          <w:b/>
          <w:color w:val="000000"/>
          <w:sz w:val="24"/>
        </w:rPr>
        <w:t>有效期内的身份证正反面</w:t>
      </w:r>
      <w:r>
        <w:rPr>
          <w:rFonts w:hint="eastAsia"/>
          <w:b/>
          <w:color w:val="000000"/>
          <w:sz w:val="24"/>
        </w:rPr>
        <w:t>复印</w:t>
      </w:r>
      <w:r>
        <w:rPr>
          <w:b/>
          <w:color w:val="000000"/>
          <w:sz w:val="24"/>
        </w:rPr>
        <w:t>件：</w:t>
      </w:r>
    </w:p>
    <w:p w:rsidR="00C03E09" w:rsidRDefault="00BE4049">
      <w:pPr>
        <w:spacing w:line="480" w:lineRule="auto"/>
        <w:rPr>
          <w:color w:val="000000"/>
          <w:sz w:val="24"/>
          <w:szCs w:val="24"/>
        </w:rPr>
      </w:pPr>
      <w:r>
        <w:rPr>
          <w:rFonts w:hint="eastAsia"/>
          <w:color w:val="000000"/>
          <w:sz w:val="24"/>
          <w:szCs w:val="24"/>
        </w:rPr>
        <w:t xml:space="preserve">                    </w:t>
      </w:r>
    </w:p>
    <w:p w:rsidR="00C03E09" w:rsidRDefault="00C03E09">
      <w:pPr>
        <w:pStyle w:val="Default"/>
      </w:pPr>
    </w:p>
    <w:p w:rsidR="00C03E09" w:rsidRDefault="00C03E09">
      <w:pPr>
        <w:pStyle w:val="Default"/>
      </w:pPr>
    </w:p>
    <w:p w:rsidR="00C03E09" w:rsidRDefault="00C03E09">
      <w:pPr>
        <w:pStyle w:val="Default"/>
      </w:pPr>
    </w:p>
    <w:p w:rsidR="00C03E09" w:rsidRDefault="00BE4049">
      <w:pPr>
        <w:spacing w:line="408" w:lineRule="auto"/>
        <w:ind w:firstLineChars="1400" w:firstLine="3360"/>
        <w:rPr>
          <w:color w:val="000000"/>
          <w:sz w:val="24"/>
          <w:szCs w:val="24"/>
        </w:rPr>
      </w:pPr>
      <w:r>
        <w:rPr>
          <w:rFonts w:hint="eastAsia"/>
          <w:color w:val="000000"/>
          <w:sz w:val="24"/>
          <w:szCs w:val="24"/>
        </w:rPr>
        <w:t>投标人：</w:t>
      </w:r>
      <w:r>
        <w:rPr>
          <w:rFonts w:hint="eastAsia"/>
          <w:color w:val="000000"/>
          <w:sz w:val="24"/>
          <w:szCs w:val="24"/>
        </w:rPr>
        <w:t>____________________</w:t>
      </w:r>
      <w:r>
        <w:rPr>
          <w:rFonts w:hint="eastAsia"/>
          <w:color w:val="000000"/>
          <w:sz w:val="24"/>
          <w:szCs w:val="24"/>
        </w:rPr>
        <w:t>（盖单位章）</w:t>
      </w:r>
      <w:r>
        <w:rPr>
          <w:rFonts w:hint="eastAsia"/>
          <w:color w:val="000000"/>
          <w:sz w:val="24"/>
          <w:szCs w:val="24"/>
        </w:rPr>
        <w:cr/>
        <w:t xml:space="preserve">                            </w:t>
      </w:r>
      <w:r>
        <w:rPr>
          <w:rFonts w:hint="eastAsia"/>
          <w:color w:val="000000"/>
          <w:sz w:val="24"/>
          <w:szCs w:val="24"/>
        </w:rPr>
        <w:t>法定代表人：</w:t>
      </w:r>
      <w:r>
        <w:rPr>
          <w:rFonts w:hint="eastAsia"/>
          <w:color w:val="000000"/>
          <w:sz w:val="24"/>
          <w:szCs w:val="24"/>
        </w:rPr>
        <w:t>________________</w:t>
      </w:r>
      <w:r>
        <w:rPr>
          <w:rFonts w:hint="eastAsia"/>
          <w:color w:val="000000"/>
          <w:sz w:val="24"/>
          <w:szCs w:val="24"/>
        </w:rPr>
        <w:t>（签字或盖章）</w:t>
      </w:r>
    </w:p>
    <w:p w:rsidR="00C03E09" w:rsidRDefault="00BE4049">
      <w:pPr>
        <w:spacing w:line="408" w:lineRule="auto"/>
        <w:rPr>
          <w:color w:val="000000"/>
          <w:sz w:val="24"/>
          <w:szCs w:val="24"/>
        </w:rPr>
      </w:pPr>
      <w:r>
        <w:rPr>
          <w:rFonts w:hint="eastAsia"/>
          <w:color w:val="000000"/>
          <w:sz w:val="24"/>
          <w:szCs w:val="24"/>
        </w:rPr>
        <w:t xml:space="preserve">                            </w:t>
      </w:r>
      <w:r>
        <w:rPr>
          <w:rFonts w:hAnsi="宋体" w:hint="eastAsia"/>
          <w:color w:val="000000"/>
          <w:sz w:val="24"/>
          <w:szCs w:val="24"/>
        </w:rPr>
        <w:t>被</w:t>
      </w:r>
      <w:r>
        <w:rPr>
          <w:rFonts w:hint="eastAsia"/>
          <w:color w:val="000000"/>
          <w:sz w:val="24"/>
          <w:szCs w:val="24"/>
        </w:rPr>
        <w:t>授权人：</w:t>
      </w:r>
      <w:r>
        <w:rPr>
          <w:rFonts w:hint="eastAsia"/>
          <w:color w:val="000000"/>
          <w:sz w:val="24"/>
          <w:szCs w:val="24"/>
        </w:rPr>
        <w:t>________________</w:t>
      </w:r>
      <w:r>
        <w:rPr>
          <w:rFonts w:hint="eastAsia"/>
          <w:color w:val="000000"/>
          <w:sz w:val="24"/>
          <w:szCs w:val="24"/>
        </w:rPr>
        <w:t>（签字）</w:t>
      </w:r>
    </w:p>
    <w:p w:rsidR="00C03E09" w:rsidRDefault="00BE4049">
      <w:pPr>
        <w:spacing w:line="408" w:lineRule="auto"/>
        <w:rPr>
          <w:color w:val="000000"/>
          <w:sz w:val="24"/>
          <w:szCs w:val="24"/>
        </w:rPr>
      </w:pPr>
      <w:r>
        <w:rPr>
          <w:rFonts w:hint="eastAsia"/>
          <w:color w:val="000000"/>
          <w:sz w:val="24"/>
          <w:szCs w:val="24"/>
        </w:rPr>
        <w:t xml:space="preserve">                                     </w:t>
      </w:r>
      <w:r>
        <w:rPr>
          <w:rFonts w:hint="eastAsia"/>
          <w:color w:val="000000"/>
          <w:sz w:val="24"/>
          <w:szCs w:val="24"/>
        </w:rPr>
        <w:t>年</w:t>
      </w:r>
      <w:r>
        <w:rPr>
          <w:rFonts w:hint="eastAsia"/>
          <w:color w:val="000000"/>
          <w:sz w:val="24"/>
          <w:szCs w:val="24"/>
        </w:rPr>
        <w:t xml:space="preserve">      </w:t>
      </w:r>
      <w:r>
        <w:rPr>
          <w:rFonts w:hint="eastAsia"/>
          <w:color w:val="000000"/>
          <w:sz w:val="24"/>
          <w:szCs w:val="24"/>
        </w:rPr>
        <w:t>月</w:t>
      </w:r>
      <w:r>
        <w:rPr>
          <w:rFonts w:hint="eastAsia"/>
          <w:color w:val="000000"/>
          <w:sz w:val="24"/>
          <w:szCs w:val="24"/>
        </w:rPr>
        <w:t xml:space="preserve">     </w:t>
      </w:r>
      <w:r>
        <w:rPr>
          <w:rFonts w:hint="eastAsia"/>
          <w:color w:val="000000"/>
          <w:sz w:val="24"/>
          <w:szCs w:val="24"/>
        </w:rPr>
        <w:t>日</w:t>
      </w:r>
      <w:r>
        <w:rPr>
          <w:rFonts w:hint="eastAsia"/>
          <w:color w:val="000000"/>
          <w:sz w:val="24"/>
          <w:szCs w:val="24"/>
        </w:rPr>
        <w:t xml:space="preserve"> </w:t>
      </w:r>
    </w:p>
    <w:p w:rsidR="00C03E09" w:rsidRDefault="00C03E09">
      <w:pPr>
        <w:spacing w:line="360" w:lineRule="auto"/>
        <w:rPr>
          <w:rFonts w:ascii="宋体" w:hAnsi="宋体"/>
          <w:color w:val="000000"/>
          <w:sz w:val="24"/>
          <w:szCs w:val="24"/>
        </w:rPr>
      </w:pPr>
    </w:p>
    <w:p w:rsidR="00C03E09" w:rsidRDefault="00BE4049">
      <w:pPr>
        <w:spacing w:line="360" w:lineRule="auto"/>
        <w:rPr>
          <w:rFonts w:ascii="宋体" w:hAnsi="宋体"/>
          <w:color w:val="000000"/>
          <w:szCs w:val="21"/>
        </w:rPr>
      </w:pPr>
      <w:r>
        <w:rPr>
          <w:rFonts w:ascii="宋体" w:hAnsi="宋体" w:hint="eastAsia"/>
          <w:color w:val="000000"/>
          <w:szCs w:val="21"/>
        </w:rPr>
        <w:t>说明：</w:t>
      </w:r>
    </w:p>
    <w:p w:rsidR="00C03E09" w:rsidRDefault="00BE4049">
      <w:pPr>
        <w:tabs>
          <w:tab w:val="left" w:pos="5580"/>
        </w:tabs>
        <w:spacing w:line="360" w:lineRule="auto"/>
        <w:jc w:val="left"/>
        <w:rPr>
          <w:color w:val="000000"/>
          <w:szCs w:val="21"/>
        </w:rPr>
      </w:pPr>
      <w:r>
        <w:rPr>
          <w:rFonts w:hint="eastAsia"/>
          <w:color w:val="000000"/>
          <w:szCs w:val="21"/>
        </w:rPr>
        <w:t>1</w:t>
      </w:r>
      <w:r>
        <w:rPr>
          <w:color w:val="000000"/>
          <w:szCs w:val="21"/>
        </w:rPr>
        <w:t>.</w:t>
      </w:r>
      <w:r>
        <w:rPr>
          <w:rFonts w:hint="eastAsia"/>
          <w:szCs w:val="24"/>
        </w:rPr>
        <w:t xml:space="preserve"> </w:t>
      </w:r>
      <w:r>
        <w:rPr>
          <w:rFonts w:hint="eastAsia"/>
          <w:color w:val="000000"/>
          <w:szCs w:val="21"/>
        </w:rPr>
        <w:t>若投标文件中签字之处均为被授权人签署，须提供有效的《法定代表人授权书》和《法定代表人身份证明》（格式后附）。</w:t>
      </w:r>
    </w:p>
    <w:p w:rsidR="00C03E09" w:rsidRDefault="00BE4049">
      <w:pPr>
        <w:tabs>
          <w:tab w:val="left" w:pos="5580"/>
        </w:tabs>
        <w:spacing w:line="360" w:lineRule="auto"/>
        <w:jc w:val="left"/>
        <w:rPr>
          <w:color w:val="000000"/>
          <w:szCs w:val="21"/>
        </w:rPr>
      </w:pPr>
      <w:r>
        <w:rPr>
          <w:rFonts w:hint="eastAsia"/>
          <w:color w:val="000000"/>
          <w:szCs w:val="21"/>
        </w:rPr>
        <w:t>2</w:t>
      </w:r>
      <w:r>
        <w:rPr>
          <w:color w:val="000000"/>
          <w:szCs w:val="21"/>
        </w:rPr>
        <w:t>.</w:t>
      </w:r>
      <w:r>
        <w:rPr>
          <w:color w:val="000000"/>
          <w:szCs w:val="21"/>
        </w:rPr>
        <w:t>若</w:t>
      </w:r>
      <w:r>
        <w:rPr>
          <w:rFonts w:hint="eastAsia"/>
          <w:color w:val="000000"/>
          <w:szCs w:val="21"/>
        </w:rPr>
        <w:t>投标</w:t>
      </w:r>
      <w:r>
        <w:rPr>
          <w:color w:val="000000"/>
          <w:szCs w:val="21"/>
        </w:rPr>
        <w:t>文件中签字之处均为法定代表人本人签署，则可不提供本《</w:t>
      </w:r>
      <w:r>
        <w:rPr>
          <w:rFonts w:hint="eastAsia"/>
          <w:color w:val="000000"/>
          <w:szCs w:val="21"/>
        </w:rPr>
        <w:t>法定代表人授权书</w:t>
      </w:r>
      <w:r>
        <w:rPr>
          <w:color w:val="000000"/>
          <w:szCs w:val="21"/>
        </w:rPr>
        <w:t>》，但须提供《法定代表人身份证明》（格式后附）。</w:t>
      </w:r>
    </w:p>
    <w:p w:rsidR="00C03E09" w:rsidRDefault="00BE4049">
      <w:pPr>
        <w:spacing w:line="360" w:lineRule="auto"/>
        <w:rPr>
          <w:color w:val="000000"/>
          <w:sz w:val="24"/>
        </w:rPr>
      </w:pPr>
      <w:r>
        <w:rPr>
          <w:rFonts w:hint="eastAsia"/>
          <w:color w:val="000000"/>
          <w:szCs w:val="21"/>
        </w:rPr>
        <w:t>3</w:t>
      </w:r>
      <w:r>
        <w:rPr>
          <w:color w:val="000000"/>
          <w:szCs w:val="21"/>
        </w:rPr>
        <w:t>.</w:t>
      </w:r>
      <w:r>
        <w:rPr>
          <w:rFonts w:hint="eastAsia"/>
          <w:color w:val="000000"/>
          <w:szCs w:val="21"/>
        </w:rPr>
        <w:t>投标人</w:t>
      </w:r>
      <w:r>
        <w:rPr>
          <w:color w:val="000000"/>
          <w:szCs w:val="21"/>
        </w:rPr>
        <w:t>为自然人的情形，可不提供本《</w:t>
      </w:r>
      <w:r>
        <w:rPr>
          <w:rFonts w:hint="eastAsia"/>
          <w:color w:val="000000"/>
          <w:szCs w:val="21"/>
        </w:rPr>
        <w:t>法定代表人授权书</w:t>
      </w:r>
      <w:r>
        <w:rPr>
          <w:color w:val="000000"/>
          <w:szCs w:val="21"/>
        </w:rPr>
        <w:t>》，须提供《法定代表人身份证明》（格式后附）。</w:t>
      </w:r>
    </w:p>
    <w:p w:rsidR="00C03E09" w:rsidRDefault="00C03E09">
      <w:pPr>
        <w:widowControl/>
        <w:jc w:val="left"/>
        <w:rPr>
          <w:rFonts w:hAnsi="宋体"/>
          <w:b/>
          <w:bCs/>
          <w:color w:val="000000"/>
          <w:sz w:val="28"/>
          <w:szCs w:val="28"/>
        </w:rPr>
      </w:pPr>
    </w:p>
    <w:p w:rsidR="00C03E09" w:rsidRDefault="00C03E09">
      <w:pPr>
        <w:autoSpaceDE w:val="0"/>
        <w:autoSpaceDN w:val="0"/>
        <w:adjustRightInd w:val="0"/>
        <w:spacing w:line="360" w:lineRule="auto"/>
        <w:jc w:val="center"/>
        <w:rPr>
          <w:rFonts w:hAnsi="宋体"/>
          <w:b/>
          <w:bCs/>
          <w:color w:val="000000"/>
          <w:sz w:val="28"/>
          <w:szCs w:val="28"/>
        </w:rPr>
      </w:pPr>
    </w:p>
    <w:p w:rsidR="00C03E09" w:rsidRDefault="00BE4049">
      <w:pPr>
        <w:autoSpaceDE w:val="0"/>
        <w:autoSpaceDN w:val="0"/>
        <w:adjustRightInd w:val="0"/>
        <w:spacing w:line="360" w:lineRule="auto"/>
        <w:jc w:val="center"/>
        <w:rPr>
          <w:b/>
          <w:color w:val="000000"/>
          <w:sz w:val="36"/>
          <w:szCs w:val="36"/>
        </w:rPr>
      </w:pPr>
      <w:r>
        <w:rPr>
          <w:rFonts w:hAnsi="宋体" w:hint="eastAsia"/>
          <w:b/>
          <w:bCs/>
          <w:color w:val="000000"/>
          <w:sz w:val="28"/>
          <w:szCs w:val="28"/>
        </w:rPr>
        <w:t>附：法定代表人身份证明</w:t>
      </w:r>
    </w:p>
    <w:p w:rsidR="00C03E09" w:rsidRDefault="00C03E09">
      <w:pPr>
        <w:kinsoku w:val="0"/>
        <w:overflowPunct w:val="0"/>
        <w:spacing w:line="200" w:lineRule="exact"/>
        <w:rPr>
          <w:sz w:val="20"/>
        </w:rPr>
      </w:pPr>
    </w:p>
    <w:p w:rsidR="00C03E09" w:rsidRDefault="00C03E09">
      <w:pPr>
        <w:tabs>
          <w:tab w:val="left" w:pos="5580"/>
        </w:tabs>
        <w:spacing w:line="360" w:lineRule="auto"/>
        <w:rPr>
          <w:rFonts w:ascii="宋体" w:hAnsi="宋体"/>
          <w:color w:val="000000"/>
          <w:sz w:val="24"/>
          <w:szCs w:val="24"/>
        </w:rPr>
      </w:pPr>
    </w:p>
    <w:p w:rsidR="00C03E09" w:rsidRDefault="00BE4049">
      <w:pPr>
        <w:tabs>
          <w:tab w:val="left" w:pos="5580"/>
        </w:tabs>
        <w:spacing w:line="360" w:lineRule="auto"/>
        <w:ind w:firstLineChars="100" w:firstLine="240"/>
        <w:rPr>
          <w:rFonts w:ascii="宋体" w:hAnsi="宋体"/>
          <w:color w:val="000000"/>
          <w:sz w:val="24"/>
          <w:szCs w:val="24"/>
        </w:rPr>
      </w:pPr>
      <w:r>
        <w:rPr>
          <w:rFonts w:ascii="宋体" w:hAnsi="宋体"/>
          <w:color w:val="000000"/>
          <w:sz w:val="24"/>
          <w:szCs w:val="24"/>
        </w:rPr>
        <w:t>致：____（采购人或采购代理机构）</w:t>
      </w:r>
    </w:p>
    <w:p w:rsidR="00C03E09" w:rsidRDefault="00BE4049">
      <w:pPr>
        <w:tabs>
          <w:tab w:val="left" w:pos="2412"/>
          <w:tab w:val="left" w:pos="3883"/>
          <w:tab w:val="left" w:pos="5352"/>
          <w:tab w:val="left" w:pos="6821"/>
        </w:tabs>
        <w:kinsoku w:val="0"/>
        <w:overflowPunct w:val="0"/>
        <w:spacing w:after="120" w:line="335" w:lineRule="exact"/>
        <w:ind w:firstLineChars="300" w:firstLine="720"/>
        <w:rPr>
          <w:rFonts w:ascii="宋体" w:hAnsi="宋体"/>
          <w:sz w:val="24"/>
          <w:szCs w:val="24"/>
        </w:rPr>
      </w:pPr>
      <w:r>
        <w:rPr>
          <w:rFonts w:ascii="宋体" w:hAnsi="宋体"/>
          <w:sz w:val="24"/>
          <w:szCs w:val="24"/>
        </w:rPr>
        <w:t>兹证明，</w:t>
      </w:r>
    </w:p>
    <w:p w:rsidR="00C03E09" w:rsidRDefault="00BE4049">
      <w:pPr>
        <w:tabs>
          <w:tab w:val="left" w:pos="1690"/>
          <w:tab w:val="left" w:pos="3400"/>
          <w:tab w:val="left" w:pos="5110"/>
          <w:tab w:val="left" w:pos="6821"/>
        </w:tabs>
        <w:kinsoku w:val="0"/>
        <w:overflowPunct w:val="0"/>
        <w:spacing w:after="120" w:line="335" w:lineRule="exact"/>
        <w:ind w:firstLineChars="100" w:firstLine="240"/>
        <w:rPr>
          <w:rFonts w:ascii="宋体" w:hAnsi="宋体"/>
          <w:sz w:val="24"/>
          <w:szCs w:val="24"/>
        </w:rPr>
      </w:pPr>
      <w:r>
        <w:rPr>
          <w:rFonts w:ascii="宋体" w:hAnsi="宋体"/>
          <w:sz w:val="24"/>
          <w:szCs w:val="24"/>
        </w:rPr>
        <w:t>姓名：</w:t>
      </w:r>
      <w:r>
        <w:rPr>
          <w:rFonts w:ascii="宋体" w:hAnsi="宋体"/>
          <w:color w:val="000000"/>
          <w:sz w:val="24"/>
          <w:szCs w:val="24"/>
        </w:rPr>
        <w:t>____</w:t>
      </w:r>
      <w:r>
        <w:rPr>
          <w:rFonts w:ascii="宋体" w:hAnsi="宋体"/>
          <w:sz w:val="24"/>
          <w:szCs w:val="24"/>
        </w:rPr>
        <w:t>性别：</w:t>
      </w:r>
      <w:r>
        <w:rPr>
          <w:rFonts w:ascii="宋体" w:hAnsi="宋体"/>
          <w:color w:val="000000"/>
          <w:sz w:val="24"/>
          <w:szCs w:val="24"/>
        </w:rPr>
        <w:t>____</w:t>
      </w:r>
      <w:r>
        <w:rPr>
          <w:rFonts w:ascii="宋体" w:hAnsi="宋体"/>
          <w:sz w:val="24"/>
          <w:szCs w:val="24"/>
        </w:rPr>
        <w:t>年龄：</w:t>
      </w:r>
      <w:r>
        <w:rPr>
          <w:rFonts w:ascii="宋体" w:hAnsi="宋体"/>
          <w:color w:val="000000"/>
          <w:sz w:val="24"/>
          <w:szCs w:val="24"/>
        </w:rPr>
        <w:t>____</w:t>
      </w:r>
      <w:r>
        <w:rPr>
          <w:rFonts w:ascii="宋体" w:hAnsi="宋体"/>
          <w:sz w:val="24"/>
          <w:szCs w:val="24"/>
        </w:rPr>
        <w:t>职务：</w:t>
      </w:r>
      <w:r>
        <w:rPr>
          <w:rFonts w:ascii="宋体" w:hAnsi="宋体"/>
          <w:color w:val="000000"/>
          <w:sz w:val="24"/>
          <w:szCs w:val="24"/>
        </w:rPr>
        <w:t>____</w:t>
      </w:r>
    </w:p>
    <w:p w:rsidR="00C03E09" w:rsidRDefault="00C03E09">
      <w:pPr>
        <w:tabs>
          <w:tab w:val="left" w:pos="2412"/>
          <w:tab w:val="left" w:pos="3883"/>
          <w:tab w:val="left" w:pos="5352"/>
          <w:tab w:val="left" w:pos="6821"/>
        </w:tabs>
        <w:kinsoku w:val="0"/>
        <w:overflowPunct w:val="0"/>
        <w:spacing w:after="120" w:line="335" w:lineRule="exact"/>
        <w:rPr>
          <w:rFonts w:ascii="宋体" w:hAnsi="宋体"/>
          <w:sz w:val="24"/>
          <w:szCs w:val="24"/>
        </w:rPr>
      </w:pPr>
    </w:p>
    <w:p w:rsidR="00C03E09" w:rsidRDefault="00BE4049">
      <w:pPr>
        <w:tabs>
          <w:tab w:val="left" w:pos="2250"/>
          <w:tab w:val="left" w:pos="2412"/>
          <w:tab w:val="left" w:pos="3883"/>
          <w:tab w:val="left" w:pos="5352"/>
          <w:tab w:val="left" w:pos="6821"/>
        </w:tabs>
        <w:kinsoku w:val="0"/>
        <w:overflowPunct w:val="0"/>
        <w:spacing w:after="120" w:line="335" w:lineRule="exact"/>
        <w:ind w:firstLineChars="100" w:firstLine="240"/>
        <w:rPr>
          <w:rFonts w:ascii="宋体" w:hAnsi="宋体"/>
          <w:sz w:val="24"/>
          <w:szCs w:val="24"/>
        </w:rPr>
      </w:pPr>
      <w:r>
        <w:rPr>
          <w:rFonts w:ascii="宋体" w:hAnsi="宋体"/>
          <w:sz w:val="24"/>
          <w:szCs w:val="24"/>
        </w:rPr>
        <w:t>系</w:t>
      </w:r>
      <w:r>
        <w:rPr>
          <w:rFonts w:ascii="宋体" w:hAnsi="宋体"/>
          <w:color w:val="000000"/>
          <w:sz w:val="24"/>
          <w:szCs w:val="24"/>
        </w:rPr>
        <w:t>__________</w:t>
      </w:r>
      <w:r>
        <w:rPr>
          <w:rFonts w:ascii="宋体" w:hAnsi="宋体"/>
          <w:sz w:val="24"/>
          <w:szCs w:val="24"/>
        </w:rPr>
        <w:t>（</w:t>
      </w:r>
      <w:r>
        <w:rPr>
          <w:rFonts w:ascii="宋体" w:hAnsi="宋体" w:hint="eastAsia"/>
          <w:sz w:val="24"/>
          <w:szCs w:val="24"/>
        </w:rPr>
        <w:t>投标人</w:t>
      </w:r>
      <w:r>
        <w:rPr>
          <w:rFonts w:ascii="宋体" w:hAnsi="宋体"/>
          <w:sz w:val="24"/>
          <w:szCs w:val="24"/>
        </w:rPr>
        <w:t>名称）的法定代表人。</w:t>
      </w:r>
    </w:p>
    <w:p w:rsidR="00C03E09" w:rsidRDefault="00C03E09">
      <w:pPr>
        <w:tabs>
          <w:tab w:val="left" w:pos="2412"/>
          <w:tab w:val="left" w:pos="3883"/>
          <w:tab w:val="left" w:pos="5352"/>
          <w:tab w:val="left" w:pos="6821"/>
        </w:tabs>
        <w:kinsoku w:val="0"/>
        <w:overflowPunct w:val="0"/>
        <w:spacing w:after="120" w:line="335" w:lineRule="exact"/>
        <w:rPr>
          <w:rFonts w:ascii="宋体" w:hAnsi="宋体"/>
          <w:sz w:val="24"/>
          <w:szCs w:val="24"/>
        </w:rPr>
      </w:pPr>
    </w:p>
    <w:p w:rsidR="00C03E09" w:rsidRDefault="00C03E09">
      <w:pPr>
        <w:tabs>
          <w:tab w:val="left" w:pos="2412"/>
          <w:tab w:val="left" w:pos="3883"/>
          <w:tab w:val="left" w:pos="5352"/>
          <w:tab w:val="left" w:pos="6821"/>
        </w:tabs>
        <w:kinsoku w:val="0"/>
        <w:overflowPunct w:val="0"/>
        <w:spacing w:after="120" w:line="335" w:lineRule="exact"/>
        <w:rPr>
          <w:rFonts w:ascii="宋体" w:hAnsi="宋体"/>
          <w:sz w:val="24"/>
          <w:szCs w:val="24"/>
        </w:rPr>
      </w:pPr>
    </w:p>
    <w:p w:rsidR="00C03E09" w:rsidRDefault="00C03E09">
      <w:pPr>
        <w:tabs>
          <w:tab w:val="left" w:pos="2412"/>
          <w:tab w:val="left" w:pos="3883"/>
          <w:tab w:val="left" w:pos="5352"/>
          <w:tab w:val="left" w:pos="6821"/>
        </w:tabs>
        <w:kinsoku w:val="0"/>
        <w:overflowPunct w:val="0"/>
        <w:spacing w:after="120" w:line="335" w:lineRule="exact"/>
        <w:rPr>
          <w:rFonts w:ascii="宋体" w:hAnsi="宋体"/>
          <w:sz w:val="24"/>
          <w:szCs w:val="24"/>
        </w:rPr>
      </w:pPr>
    </w:p>
    <w:p w:rsidR="00C03E09" w:rsidRDefault="00BE4049">
      <w:pPr>
        <w:kinsoku w:val="0"/>
        <w:overflowPunct w:val="0"/>
        <w:spacing w:after="120" w:line="583" w:lineRule="auto"/>
        <w:ind w:right="-46" w:firstLineChars="100" w:firstLine="241"/>
        <w:rPr>
          <w:rFonts w:ascii="宋体" w:hAnsi="宋体"/>
          <w:b/>
          <w:spacing w:val="-3"/>
          <w:sz w:val="24"/>
          <w:szCs w:val="24"/>
        </w:rPr>
      </w:pPr>
      <w:r>
        <w:rPr>
          <w:rFonts w:ascii="宋体" w:hAnsi="宋体"/>
          <w:b/>
          <w:sz w:val="24"/>
          <w:szCs w:val="24"/>
        </w:rPr>
        <w:t>附：</w:t>
      </w:r>
      <w:r>
        <w:rPr>
          <w:rFonts w:ascii="宋体" w:hAnsi="宋体"/>
          <w:b/>
          <w:spacing w:val="-3"/>
          <w:sz w:val="24"/>
          <w:szCs w:val="24"/>
        </w:rPr>
        <w:t>法</w:t>
      </w:r>
      <w:r>
        <w:rPr>
          <w:rFonts w:ascii="宋体" w:hAnsi="宋体"/>
          <w:b/>
          <w:sz w:val="24"/>
          <w:szCs w:val="24"/>
        </w:rPr>
        <w:t>定</w:t>
      </w:r>
      <w:r>
        <w:rPr>
          <w:rFonts w:ascii="宋体" w:hAnsi="宋体"/>
          <w:b/>
          <w:spacing w:val="-3"/>
          <w:sz w:val="24"/>
          <w:szCs w:val="24"/>
        </w:rPr>
        <w:t>代</w:t>
      </w:r>
      <w:r>
        <w:rPr>
          <w:rFonts w:ascii="宋体" w:hAnsi="宋体"/>
          <w:b/>
          <w:sz w:val="24"/>
          <w:szCs w:val="24"/>
        </w:rPr>
        <w:t>表</w:t>
      </w:r>
      <w:r>
        <w:rPr>
          <w:rFonts w:ascii="宋体" w:hAnsi="宋体"/>
          <w:b/>
          <w:spacing w:val="-3"/>
          <w:sz w:val="24"/>
          <w:szCs w:val="24"/>
        </w:rPr>
        <w:t>人有效期内的身份证</w:t>
      </w:r>
      <w:r>
        <w:rPr>
          <w:rFonts w:ascii="宋体" w:hAnsi="宋体"/>
          <w:b/>
          <w:bCs/>
          <w:spacing w:val="-3"/>
          <w:sz w:val="24"/>
          <w:szCs w:val="24"/>
        </w:rPr>
        <w:t>正反面</w:t>
      </w:r>
      <w:r>
        <w:rPr>
          <w:rFonts w:ascii="宋体" w:hAnsi="宋体" w:hint="eastAsia"/>
          <w:b/>
          <w:color w:val="000000"/>
          <w:sz w:val="24"/>
          <w:szCs w:val="24"/>
        </w:rPr>
        <w:t>复印</w:t>
      </w:r>
      <w:r>
        <w:rPr>
          <w:rFonts w:ascii="宋体" w:hAnsi="宋体"/>
          <w:b/>
          <w:color w:val="000000"/>
          <w:sz w:val="24"/>
          <w:szCs w:val="24"/>
        </w:rPr>
        <w:t>件</w:t>
      </w:r>
      <w:r>
        <w:rPr>
          <w:rFonts w:ascii="宋体" w:hAnsi="宋体" w:hint="eastAsia"/>
          <w:b/>
          <w:color w:val="000000"/>
          <w:sz w:val="24"/>
          <w:szCs w:val="24"/>
        </w:rPr>
        <w:t>：</w:t>
      </w:r>
    </w:p>
    <w:p w:rsidR="00C03E09" w:rsidRDefault="00C03E09">
      <w:pPr>
        <w:kinsoku w:val="0"/>
        <w:overflowPunct w:val="0"/>
        <w:spacing w:after="120" w:line="583" w:lineRule="auto"/>
        <w:ind w:right="4305"/>
        <w:rPr>
          <w:rFonts w:ascii="宋体" w:hAnsi="宋体"/>
          <w:spacing w:val="-3"/>
          <w:sz w:val="24"/>
          <w:szCs w:val="24"/>
        </w:rPr>
      </w:pPr>
    </w:p>
    <w:p w:rsidR="00C03E09" w:rsidRDefault="00BE4049">
      <w:pPr>
        <w:autoSpaceDE w:val="0"/>
        <w:autoSpaceDN w:val="0"/>
        <w:adjustRightInd w:val="0"/>
        <w:snapToGrid w:val="0"/>
        <w:spacing w:line="480" w:lineRule="auto"/>
        <w:ind w:firstLineChars="100" w:firstLine="240"/>
        <w:rPr>
          <w:rFonts w:ascii="宋体" w:hAnsi="宋体"/>
          <w:color w:val="000000"/>
          <w:sz w:val="24"/>
          <w:szCs w:val="24"/>
          <w:lang w:val="zh-CN"/>
        </w:rPr>
      </w:pPr>
      <w:r>
        <w:rPr>
          <w:rFonts w:ascii="宋体" w:hAnsi="宋体" w:hint="eastAsia"/>
          <w:color w:val="000000"/>
          <w:sz w:val="24"/>
          <w:szCs w:val="24"/>
        </w:rPr>
        <w:t>投标人</w:t>
      </w:r>
      <w:r>
        <w:rPr>
          <w:rFonts w:ascii="宋体" w:hAnsi="宋体"/>
          <w:color w:val="000000"/>
          <w:sz w:val="24"/>
          <w:szCs w:val="24"/>
        </w:rPr>
        <w:t>名称（加盖公章）</w:t>
      </w:r>
      <w:r>
        <w:rPr>
          <w:rFonts w:ascii="宋体" w:hAnsi="宋体"/>
          <w:color w:val="000000"/>
          <w:sz w:val="24"/>
          <w:szCs w:val="24"/>
          <w:lang w:val="zh-CN"/>
        </w:rPr>
        <w:t>：</w:t>
      </w:r>
      <w:r>
        <w:rPr>
          <w:rFonts w:ascii="宋体" w:hAnsi="宋体"/>
          <w:sz w:val="24"/>
          <w:szCs w:val="24"/>
        </w:rPr>
        <w:t>______</w:t>
      </w:r>
    </w:p>
    <w:p w:rsidR="00C03E09" w:rsidRDefault="00BE4049">
      <w:pPr>
        <w:autoSpaceDE w:val="0"/>
        <w:autoSpaceDN w:val="0"/>
        <w:adjustRightInd w:val="0"/>
        <w:snapToGrid w:val="0"/>
        <w:spacing w:line="480" w:lineRule="auto"/>
        <w:ind w:firstLineChars="100" w:firstLine="234"/>
        <w:rPr>
          <w:rFonts w:ascii="宋体" w:hAnsi="宋体"/>
          <w:color w:val="000000"/>
          <w:sz w:val="24"/>
          <w:szCs w:val="24"/>
          <w:lang w:val="zh-CN"/>
        </w:rPr>
      </w:pPr>
      <w:r>
        <w:rPr>
          <w:rFonts w:ascii="宋体" w:hAnsi="宋体"/>
          <w:spacing w:val="-3"/>
          <w:sz w:val="24"/>
          <w:szCs w:val="24"/>
        </w:rPr>
        <w:t>法定代表人（签字</w:t>
      </w:r>
      <w:r>
        <w:rPr>
          <w:rFonts w:ascii="宋体" w:hAnsi="宋体" w:hint="eastAsia"/>
          <w:color w:val="000000"/>
          <w:sz w:val="24"/>
          <w:szCs w:val="24"/>
        </w:rPr>
        <w:t>或签章</w:t>
      </w:r>
      <w:r>
        <w:rPr>
          <w:rFonts w:ascii="宋体" w:hAnsi="宋体"/>
          <w:spacing w:val="-3"/>
          <w:sz w:val="24"/>
          <w:szCs w:val="24"/>
        </w:rPr>
        <w:t>或印鉴）：</w:t>
      </w:r>
      <w:r>
        <w:rPr>
          <w:rFonts w:ascii="宋体" w:hAnsi="宋体"/>
          <w:sz w:val="24"/>
          <w:szCs w:val="24"/>
        </w:rPr>
        <w:t>______</w:t>
      </w:r>
    </w:p>
    <w:p w:rsidR="00C03E09" w:rsidRDefault="00BE4049">
      <w:pPr>
        <w:spacing w:line="480" w:lineRule="auto"/>
        <w:ind w:firstLineChars="100" w:firstLine="240"/>
        <w:rPr>
          <w:rFonts w:ascii="宋体" w:hAnsi="宋体"/>
          <w:color w:val="000000"/>
          <w:sz w:val="24"/>
          <w:szCs w:val="24"/>
        </w:rPr>
      </w:pPr>
      <w:r>
        <w:rPr>
          <w:rFonts w:ascii="宋体" w:hAnsi="宋体"/>
          <w:color w:val="000000"/>
          <w:sz w:val="24"/>
          <w:szCs w:val="24"/>
        </w:rPr>
        <w:t>日期：____年____月____日</w:t>
      </w:r>
    </w:p>
    <w:p w:rsidR="00C03E09" w:rsidRDefault="00C03E09">
      <w:pPr>
        <w:spacing w:line="360" w:lineRule="auto"/>
        <w:rPr>
          <w:rFonts w:ascii="宋体" w:hAnsi="宋体"/>
          <w:color w:val="000000"/>
          <w:sz w:val="24"/>
          <w:szCs w:val="24"/>
        </w:rPr>
      </w:pPr>
    </w:p>
    <w:p w:rsidR="00C03E09" w:rsidRDefault="00C03E09">
      <w:pPr>
        <w:spacing w:line="360" w:lineRule="auto"/>
        <w:rPr>
          <w:rFonts w:ascii="宋体" w:hAnsi="宋体"/>
          <w:color w:val="000000"/>
          <w:sz w:val="24"/>
          <w:szCs w:val="24"/>
        </w:rPr>
      </w:pPr>
    </w:p>
    <w:p w:rsidR="00C03E09" w:rsidRDefault="00C03E09">
      <w:pPr>
        <w:spacing w:line="360" w:lineRule="auto"/>
        <w:rPr>
          <w:rFonts w:ascii="宋体" w:hAnsi="宋体"/>
          <w:color w:val="000000"/>
          <w:sz w:val="24"/>
          <w:szCs w:val="24"/>
        </w:rPr>
      </w:pPr>
    </w:p>
    <w:p w:rsidR="00C03E09" w:rsidRDefault="00C03E09">
      <w:pPr>
        <w:spacing w:line="360" w:lineRule="auto"/>
        <w:rPr>
          <w:rFonts w:ascii="宋体" w:hAnsi="宋体"/>
          <w:color w:val="000000"/>
          <w:sz w:val="24"/>
          <w:szCs w:val="24"/>
        </w:rPr>
      </w:pPr>
    </w:p>
    <w:p w:rsidR="00C03E09" w:rsidRDefault="00C03E09">
      <w:pPr>
        <w:spacing w:line="360" w:lineRule="auto"/>
        <w:rPr>
          <w:rFonts w:ascii="宋体" w:hAnsi="宋体"/>
          <w:color w:val="000000"/>
          <w:sz w:val="24"/>
          <w:szCs w:val="24"/>
        </w:rPr>
      </w:pPr>
    </w:p>
    <w:p w:rsidR="00C03E09" w:rsidRDefault="00C03E09">
      <w:pPr>
        <w:spacing w:line="360" w:lineRule="auto"/>
        <w:rPr>
          <w:rFonts w:ascii="宋体" w:hAnsi="宋体"/>
          <w:color w:val="000000"/>
          <w:sz w:val="24"/>
          <w:szCs w:val="24"/>
        </w:rPr>
      </w:pPr>
    </w:p>
    <w:p w:rsidR="00C03E09" w:rsidRDefault="00C03E09">
      <w:pPr>
        <w:spacing w:line="360" w:lineRule="auto"/>
        <w:rPr>
          <w:rFonts w:ascii="宋体" w:hAnsi="宋体"/>
          <w:color w:val="000000"/>
          <w:sz w:val="24"/>
          <w:szCs w:val="24"/>
        </w:rPr>
      </w:pPr>
    </w:p>
    <w:p w:rsidR="00C03E09" w:rsidRDefault="00BE4049">
      <w:pPr>
        <w:spacing w:line="360" w:lineRule="auto"/>
        <w:rPr>
          <w:rFonts w:ascii="宋体" w:hAnsi="宋体"/>
          <w:color w:val="000000"/>
          <w:szCs w:val="21"/>
        </w:rPr>
      </w:pPr>
      <w:r>
        <w:rPr>
          <w:rFonts w:ascii="宋体" w:hAnsi="宋体" w:hint="eastAsia"/>
          <w:color w:val="000000"/>
          <w:szCs w:val="21"/>
        </w:rPr>
        <w:t>说明：</w:t>
      </w:r>
    </w:p>
    <w:p w:rsidR="00C03E09" w:rsidRDefault="00BE4049">
      <w:pPr>
        <w:tabs>
          <w:tab w:val="left" w:pos="5580"/>
        </w:tabs>
        <w:spacing w:line="360" w:lineRule="auto"/>
        <w:jc w:val="left"/>
        <w:rPr>
          <w:color w:val="000000"/>
          <w:szCs w:val="21"/>
        </w:rPr>
      </w:pPr>
      <w:r>
        <w:rPr>
          <w:rFonts w:hint="eastAsia"/>
          <w:color w:val="000000"/>
          <w:szCs w:val="21"/>
        </w:rPr>
        <w:t>1</w:t>
      </w:r>
      <w:r>
        <w:rPr>
          <w:color w:val="000000"/>
          <w:szCs w:val="21"/>
        </w:rPr>
        <w:t>.</w:t>
      </w:r>
      <w:r>
        <w:rPr>
          <w:color w:val="000000"/>
          <w:szCs w:val="21"/>
        </w:rPr>
        <w:t>若</w:t>
      </w:r>
      <w:r>
        <w:rPr>
          <w:rFonts w:hint="eastAsia"/>
          <w:color w:val="000000"/>
          <w:szCs w:val="21"/>
        </w:rPr>
        <w:t>投标</w:t>
      </w:r>
      <w:r>
        <w:rPr>
          <w:color w:val="000000"/>
          <w:szCs w:val="21"/>
        </w:rPr>
        <w:t>文件中签字之处均为法定代表人本人签署，须提供本《法定代表人身份证明》。</w:t>
      </w:r>
    </w:p>
    <w:p w:rsidR="00C03E09" w:rsidRDefault="00BE4049">
      <w:pPr>
        <w:widowControl/>
        <w:jc w:val="left"/>
        <w:rPr>
          <w:rFonts w:ascii="宋体" w:hAnsi="宋体"/>
          <w:b/>
          <w:bCs/>
          <w:color w:val="000000" w:themeColor="text1"/>
          <w:sz w:val="24"/>
          <w:szCs w:val="24"/>
        </w:rPr>
      </w:pPr>
      <w:r>
        <w:rPr>
          <w:rFonts w:hint="eastAsia"/>
          <w:color w:val="000000"/>
          <w:szCs w:val="21"/>
        </w:rPr>
        <w:t>2</w:t>
      </w:r>
      <w:r>
        <w:rPr>
          <w:rFonts w:hint="eastAsia"/>
          <w:color w:val="000000"/>
          <w:szCs w:val="21"/>
        </w:rPr>
        <w:t>投标人</w:t>
      </w:r>
      <w:r>
        <w:rPr>
          <w:color w:val="000000"/>
          <w:szCs w:val="21"/>
        </w:rPr>
        <w:t>为自然人的情形，须提供本《法定代表人身份证明》。</w:t>
      </w:r>
    </w:p>
    <w:p w:rsidR="00C03E09" w:rsidRDefault="00BE4049">
      <w:pPr>
        <w:pStyle w:val="2"/>
        <w:rPr>
          <w:rFonts w:ascii="宋体" w:eastAsia="宋体" w:hAnsi="宋体"/>
          <w:color w:val="000000" w:themeColor="text1"/>
          <w:sz w:val="24"/>
          <w:szCs w:val="24"/>
        </w:rPr>
      </w:pPr>
      <w:r>
        <w:rPr>
          <w:rFonts w:ascii="宋体" w:eastAsia="宋体" w:hAnsi="宋体" w:hint="eastAsia"/>
          <w:color w:val="000000" w:themeColor="text1"/>
          <w:sz w:val="24"/>
          <w:szCs w:val="24"/>
        </w:rPr>
        <w:lastRenderedPageBreak/>
        <w:t>7</w:t>
      </w:r>
      <w:r>
        <w:rPr>
          <w:rFonts w:ascii="宋体" w:eastAsia="宋体" w:hAnsi="宋体"/>
          <w:color w:val="000000" w:themeColor="text1"/>
          <w:sz w:val="24"/>
          <w:szCs w:val="24"/>
        </w:rPr>
        <w:t>.</w:t>
      </w:r>
      <w:r>
        <w:rPr>
          <w:rFonts w:ascii="宋体" w:eastAsia="宋体" w:hAnsi="宋体" w:hint="eastAsia"/>
          <w:color w:val="000000" w:themeColor="text1"/>
          <w:sz w:val="24"/>
          <w:szCs w:val="24"/>
        </w:rPr>
        <w:t xml:space="preserve">  </w:t>
      </w:r>
      <w:r>
        <w:rPr>
          <w:rFonts w:ascii="宋体" w:eastAsia="宋体" w:hAnsi="宋体"/>
          <w:color w:val="000000" w:themeColor="text1"/>
          <w:sz w:val="24"/>
          <w:szCs w:val="24"/>
        </w:rPr>
        <w:t>资格证明文件</w:t>
      </w:r>
      <w:bookmarkEnd w:id="112"/>
    </w:p>
    <w:p w:rsidR="00C03E09" w:rsidRDefault="00BE4049">
      <w:pPr>
        <w:tabs>
          <w:tab w:val="left" w:pos="5580"/>
        </w:tabs>
        <w:spacing w:line="480" w:lineRule="auto"/>
        <w:rPr>
          <w:rFonts w:ascii="宋体" w:hAnsi="宋体"/>
          <w:color w:val="000000" w:themeColor="text1"/>
          <w:sz w:val="24"/>
        </w:rPr>
      </w:pPr>
      <w:r>
        <w:rPr>
          <w:rFonts w:ascii="宋体" w:hAnsi="宋体" w:hint="eastAsia"/>
          <w:color w:val="000000" w:themeColor="text1"/>
          <w:sz w:val="24"/>
        </w:rPr>
        <w:t>7</w:t>
      </w:r>
      <w:r>
        <w:rPr>
          <w:rFonts w:ascii="宋体" w:hAnsi="宋体"/>
          <w:color w:val="000000" w:themeColor="text1"/>
          <w:sz w:val="24"/>
        </w:rPr>
        <w:t xml:space="preserve">-1 </w:t>
      </w:r>
      <w:r>
        <w:rPr>
          <w:rFonts w:ascii="宋体" w:hAnsi="宋体" w:hint="eastAsia"/>
          <w:color w:val="000000" w:themeColor="text1"/>
          <w:sz w:val="24"/>
        </w:rPr>
        <w:t>法人或其他组织的营业执照等证明文件</w:t>
      </w:r>
    </w:p>
    <w:p w:rsidR="00C03E09" w:rsidRDefault="00BE4049">
      <w:pPr>
        <w:tabs>
          <w:tab w:val="left" w:pos="5580"/>
        </w:tabs>
        <w:spacing w:line="480" w:lineRule="auto"/>
        <w:rPr>
          <w:rFonts w:ascii="宋体" w:hAnsi="宋体"/>
          <w:color w:val="000000" w:themeColor="text1"/>
          <w:sz w:val="24"/>
        </w:rPr>
      </w:pPr>
      <w:r>
        <w:rPr>
          <w:rFonts w:ascii="宋体" w:hAnsi="宋体" w:hint="eastAsia"/>
          <w:color w:val="000000" w:themeColor="text1"/>
          <w:sz w:val="24"/>
        </w:rPr>
        <w:t>7</w:t>
      </w:r>
      <w:r>
        <w:rPr>
          <w:rFonts w:ascii="宋体" w:hAnsi="宋体"/>
          <w:color w:val="000000" w:themeColor="text1"/>
          <w:sz w:val="24"/>
        </w:rPr>
        <w:t>-</w:t>
      </w:r>
      <w:r>
        <w:rPr>
          <w:rFonts w:ascii="宋体" w:hAnsi="宋体" w:hint="eastAsia"/>
          <w:color w:val="000000" w:themeColor="text1"/>
          <w:sz w:val="24"/>
        </w:rPr>
        <w:t>2</w:t>
      </w:r>
      <w:r>
        <w:rPr>
          <w:rFonts w:ascii="宋体" w:hAnsi="宋体"/>
          <w:color w:val="000000" w:themeColor="text1"/>
          <w:sz w:val="24"/>
        </w:rPr>
        <w:t xml:space="preserve"> 投标人的资格声明（格式）</w:t>
      </w:r>
    </w:p>
    <w:p w:rsidR="00C03E09" w:rsidRDefault="00BE4049">
      <w:pPr>
        <w:tabs>
          <w:tab w:val="left" w:pos="5580"/>
        </w:tabs>
        <w:spacing w:line="480" w:lineRule="auto"/>
        <w:rPr>
          <w:rFonts w:ascii="宋体" w:hAnsi="宋体"/>
          <w:color w:val="000000" w:themeColor="text1"/>
          <w:sz w:val="24"/>
        </w:rPr>
      </w:pPr>
      <w:r>
        <w:rPr>
          <w:rFonts w:ascii="宋体" w:hAnsi="宋体" w:hint="eastAsia"/>
          <w:color w:val="000000" w:themeColor="text1"/>
          <w:sz w:val="24"/>
        </w:rPr>
        <w:t>7</w:t>
      </w:r>
      <w:r>
        <w:rPr>
          <w:rFonts w:ascii="宋体" w:hAnsi="宋体"/>
          <w:color w:val="000000" w:themeColor="text1"/>
          <w:sz w:val="24"/>
        </w:rPr>
        <w:t>-</w:t>
      </w:r>
      <w:r>
        <w:rPr>
          <w:rFonts w:ascii="宋体" w:hAnsi="宋体" w:hint="eastAsia"/>
          <w:color w:val="000000" w:themeColor="text1"/>
          <w:sz w:val="24"/>
        </w:rPr>
        <w:t>3 投标人的财务状况报告</w:t>
      </w:r>
    </w:p>
    <w:p w:rsidR="00C03E09" w:rsidRDefault="00BE4049">
      <w:pPr>
        <w:tabs>
          <w:tab w:val="left" w:pos="5580"/>
        </w:tabs>
        <w:spacing w:line="480" w:lineRule="auto"/>
        <w:rPr>
          <w:rFonts w:ascii="宋体" w:hAnsi="宋体"/>
          <w:color w:val="000000" w:themeColor="text1"/>
          <w:sz w:val="24"/>
        </w:rPr>
      </w:pPr>
      <w:r>
        <w:rPr>
          <w:rFonts w:ascii="宋体" w:hAnsi="宋体" w:hint="eastAsia"/>
          <w:color w:val="000000" w:themeColor="text1"/>
          <w:sz w:val="24"/>
        </w:rPr>
        <w:t>7</w:t>
      </w:r>
      <w:r>
        <w:rPr>
          <w:rFonts w:ascii="宋体" w:hAnsi="宋体"/>
          <w:color w:val="000000" w:themeColor="text1"/>
          <w:sz w:val="24"/>
        </w:rPr>
        <w:t>-</w:t>
      </w:r>
      <w:r>
        <w:rPr>
          <w:rFonts w:ascii="宋体" w:hAnsi="宋体" w:hint="eastAsia"/>
          <w:color w:val="000000" w:themeColor="text1"/>
          <w:sz w:val="24"/>
        </w:rPr>
        <w:t>4</w:t>
      </w:r>
      <w:r>
        <w:rPr>
          <w:rFonts w:ascii="宋体" w:hAnsi="宋体"/>
          <w:color w:val="000000" w:themeColor="text1"/>
          <w:sz w:val="24"/>
        </w:rPr>
        <w:t xml:space="preserve"> </w:t>
      </w:r>
      <w:r>
        <w:rPr>
          <w:rFonts w:ascii="宋体" w:hAnsi="宋体" w:hint="eastAsia"/>
          <w:color w:val="000000" w:themeColor="text1"/>
          <w:sz w:val="24"/>
        </w:rPr>
        <w:t>纳税证明文件</w:t>
      </w:r>
    </w:p>
    <w:p w:rsidR="00C03E09" w:rsidRDefault="00BE4049">
      <w:pPr>
        <w:tabs>
          <w:tab w:val="left" w:pos="5580"/>
        </w:tabs>
        <w:spacing w:line="480" w:lineRule="auto"/>
        <w:rPr>
          <w:rFonts w:ascii="宋体" w:hAnsi="宋体"/>
          <w:color w:val="000000" w:themeColor="text1"/>
          <w:sz w:val="24"/>
        </w:rPr>
      </w:pPr>
      <w:r>
        <w:rPr>
          <w:rFonts w:ascii="宋体" w:hAnsi="宋体" w:hint="eastAsia"/>
          <w:color w:val="000000" w:themeColor="text1"/>
          <w:sz w:val="24"/>
        </w:rPr>
        <w:t>7</w:t>
      </w:r>
      <w:r>
        <w:rPr>
          <w:rFonts w:ascii="宋体" w:hAnsi="宋体"/>
          <w:color w:val="000000" w:themeColor="text1"/>
          <w:sz w:val="24"/>
        </w:rPr>
        <w:t>-</w:t>
      </w:r>
      <w:r>
        <w:rPr>
          <w:rFonts w:ascii="宋体" w:hAnsi="宋体" w:hint="eastAsia"/>
          <w:color w:val="000000" w:themeColor="text1"/>
          <w:sz w:val="24"/>
        </w:rPr>
        <w:t>5</w:t>
      </w:r>
      <w:r>
        <w:rPr>
          <w:rFonts w:ascii="宋体" w:hAnsi="宋体"/>
          <w:color w:val="000000" w:themeColor="text1"/>
          <w:sz w:val="24"/>
        </w:rPr>
        <w:t xml:space="preserve"> 社会保障资金缴纳记录</w:t>
      </w:r>
    </w:p>
    <w:p w:rsidR="00C03E09" w:rsidRDefault="00BE4049">
      <w:pPr>
        <w:tabs>
          <w:tab w:val="left" w:pos="5580"/>
        </w:tabs>
        <w:spacing w:line="480" w:lineRule="auto"/>
        <w:rPr>
          <w:rFonts w:ascii="宋体" w:hAnsi="宋体"/>
          <w:color w:val="000000" w:themeColor="text1"/>
          <w:sz w:val="24"/>
        </w:rPr>
      </w:pPr>
      <w:r>
        <w:rPr>
          <w:rFonts w:ascii="宋体" w:hAnsi="宋体" w:hint="eastAsia"/>
          <w:bCs/>
          <w:color w:val="000000" w:themeColor="text1"/>
          <w:sz w:val="24"/>
        </w:rPr>
        <w:t>7</w:t>
      </w:r>
      <w:r>
        <w:rPr>
          <w:rFonts w:ascii="宋体" w:hAnsi="宋体"/>
          <w:bCs/>
          <w:color w:val="000000" w:themeColor="text1"/>
          <w:sz w:val="24"/>
        </w:rPr>
        <w:t>-</w:t>
      </w:r>
      <w:r>
        <w:rPr>
          <w:rFonts w:ascii="宋体" w:hAnsi="宋体" w:hint="eastAsia"/>
          <w:bCs/>
          <w:color w:val="000000" w:themeColor="text1"/>
          <w:sz w:val="24"/>
        </w:rPr>
        <w:t xml:space="preserve">6 </w:t>
      </w:r>
      <w:r>
        <w:rPr>
          <w:rFonts w:ascii="宋体" w:hAnsi="宋体" w:hint="eastAsia"/>
          <w:color w:val="000000" w:themeColor="text1"/>
          <w:sz w:val="24"/>
        </w:rPr>
        <w:t>近三年经营活动中无重大违法记录声明</w:t>
      </w:r>
    </w:p>
    <w:p w:rsidR="00C03E09" w:rsidRDefault="00BE4049">
      <w:pPr>
        <w:tabs>
          <w:tab w:val="left" w:pos="5580"/>
        </w:tabs>
        <w:spacing w:line="480" w:lineRule="auto"/>
        <w:rPr>
          <w:rFonts w:ascii="宋体" w:hAnsi="宋体"/>
          <w:color w:val="000000" w:themeColor="text1"/>
          <w:sz w:val="24"/>
        </w:rPr>
      </w:pPr>
      <w:r>
        <w:rPr>
          <w:rFonts w:ascii="宋体" w:hAnsi="宋体" w:hint="eastAsia"/>
          <w:color w:val="000000" w:themeColor="text1"/>
          <w:sz w:val="24"/>
        </w:rPr>
        <w:t>7-7 投标人相关单位一览表（格式）</w:t>
      </w:r>
    </w:p>
    <w:p w:rsidR="00C03E09" w:rsidRDefault="00BE4049">
      <w:pPr>
        <w:tabs>
          <w:tab w:val="left" w:pos="5580"/>
        </w:tabs>
        <w:spacing w:line="480" w:lineRule="auto"/>
        <w:rPr>
          <w:rFonts w:ascii="宋体" w:hAnsi="宋体"/>
          <w:sz w:val="24"/>
        </w:rPr>
      </w:pPr>
      <w:r>
        <w:rPr>
          <w:rFonts w:ascii="宋体" w:hAnsi="宋体" w:hint="eastAsia"/>
          <w:color w:val="000000"/>
          <w:sz w:val="24"/>
        </w:rPr>
        <w:t>7-8</w:t>
      </w:r>
      <w:r>
        <w:rPr>
          <w:rFonts w:ascii="宋体" w:hAnsi="宋体"/>
          <w:color w:val="000000"/>
          <w:sz w:val="24"/>
        </w:rPr>
        <w:t xml:space="preserve"> 信用记录查询</w:t>
      </w:r>
      <w:r>
        <w:rPr>
          <w:rFonts w:ascii="宋体" w:hAnsi="宋体" w:hint="eastAsia"/>
          <w:sz w:val="24"/>
        </w:rPr>
        <w:t>证明材料</w:t>
      </w:r>
    </w:p>
    <w:p w:rsidR="00C03E09" w:rsidRDefault="00BE4049">
      <w:pPr>
        <w:tabs>
          <w:tab w:val="left" w:pos="5580"/>
        </w:tabs>
        <w:spacing w:line="480" w:lineRule="auto"/>
        <w:rPr>
          <w:rFonts w:ascii="宋体" w:hAnsi="宋体"/>
          <w:color w:val="000000"/>
          <w:sz w:val="24"/>
        </w:rPr>
      </w:pPr>
      <w:r>
        <w:rPr>
          <w:rFonts w:ascii="宋体" w:hAnsi="宋体" w:hint="eastAsia"/>
          <w:color w:val="000000"/>
          <w:sz w:val="24"/>
        </w:rPr>
        <w:t>7-9具有履行合同所必需的设备和专业技术能力的证明材料</w:t>
      </w:r>
    </w:p>
    <w:p w:rsidR="00C03E09" w:rsidRDefault="00BE4049">
      <w:pPr>
        <w:tabs>
          <w:tab w:val="left" w:pos="5580"/>
        </w:tabs>
        <w:spacing w:line="480" w:lineRule="auto"/>
        <w:rPr>
          <w:rFonts w:ascii="宋体" w:hAnsi="宋体"/>
          <w:color w:val="000000" w:themeColor="text1"/>
          <w:sz w:val="24"/>
          <w:szCs w:val="24"/>
        </w:rPr>
      </w:pPr>
      <w:r>
        <w:rPr>
          <w:rFonts w:ascii="宋体" w:hAnsi="宋体" w:hint="eastAsia"/>
          <w:color w:val="000000"/>
          <w:sz w:val="24"/>
        </w:rPr>
        <w:t>7-10 招标文件要求的和投标人认为必要的其他资格证明文件（如有）</w:t>
      </w:r>
    </w:p>
    <w:p w:rsidR="00C03E09" w:rsidRDefault="00C03E09">
      <w:pPr>
        <w:spacing w:line="360" w:lineRule="auto"/>
        <w:rPr>
          <w:rFonts w:ascii="宋体" w:hAnsi="宋体"/>
          <w:color w:val="000000" w:themeColor="text1"/>
          <w:sz w:val="24"/>
          <w:szCs w:val="24"/>
        </w:rPr>
      </w:pPr>
    </w:p>
    <w:p w:rsidR="00C03E09" w:rsidRDefault="00C03E09">
      <w:pPr>
        <w:spacing w:line="360" w:lineRule="auto"/>
        <w:rPr>
          <w:rFonts w:ascii="宋体" w:hAnsi="宋体"/>
          <w:color w:val="000000" w:themeColor="text1"/>
          <w:sz w:val="24"/>
          <w:szCs w:val="24"/>
        </w:rPr>
      </w:pPr>
    </w:p>
    <w:p w:rsidR="00C03E09" w:rsidRDefault="00BE4049">
      <w:pPr>
        <w:widowControl/>
        <w:jc w:val="left"/>
        <w:rPr>
          <w:rFonts w:ascii="宋体" w:hAnsi="宋体"/>
          <w:color w:val="000000" w:themeColor="text1"/>
          <w:sz w:val="24"/>
          <w:szCs w:val="24"/>
        </w:rPr>
      </w:pPr>
      <w:r>
        <w:rPr>
          <w:rFonts w:ascii="宋体" w:hAnsi="宋体"/>
          <w:color w:val="000000" w:themeColor="text1"/>
          <w:sz w:val="24"/>
          <w:szCs w:val="24"/>
        </w:rPr>
        <w:br w:type="page"/>
      </w:r>
    </w:p>
    <w:p w:rsidR="00C03E09" w:rsidRDefault="00BE4049">
      <w:pPr>
        <w:spacing w:line="360" w:lineRule="auto"/>
        <w:outlineLvl w:val="2"/>
        <w:rPr>
          <w:rFonts w:ascii="宋体" w:hAnsi="宋体"/>
          <w:b/>
          <w:color w:val="000000"/>
          <w:sz w:val="24"/>
        </w:rPr>
      </w:pPr>
      <w:r>
        <w:rPr>
          <w:rFonts w:hint="eastAsia"/>
          <w:b/>
          <w:color w:val="000000" w:themeColor="text1"/>
          <w:sz w:val="24"/>
          <w:szCs w:val="24"/>
        </w:rPr>
        <w:lastRenderedPageBreak/>
        <w:t>附件</w:t>
      </w:r>
      <w:r>
        <w:rPr>
          <w:rFonts w:hint="eastAsia"/>
          <w:b/>
          <w:color w:val="000000" w:themeColor="text1"/>
          <w:sz w:val="24"/>
          <w:szCs w:val="24"/>
        </w:rPr>
        <w:t xml:space="preserve">7-1  </w:t>
      </w:r>
      <w:r>
        <w:rPr>
          <w:rFonts w:ascii="宋体" w:hAnsi="宋体" w:hint="eastAsia"/>
          <w:b/>
          <w:color w:val="000000" w:themeColor="text1"/>
          <w:sz w:val="24"/>
          <w:szCs w:val="24"/>
        </w:rPr>
        <w:t>法人或其他组织的营业执照等证明文件（复印件须加盖本单位公章）</w:t>
      </w:r>
    </w:p>
    <w:p w:rsidR="00C03E09" w:rsidRDefault="00C03E09">
      <w:pPr>
        <w:spacing w:line="360" w:lineRule="auto"/>
      </w:pPr>
    </w:p>
    <w:p w:rsidR="00C03E09" w:rsidRDefault="00C03E09">
      <w:pPr>
        <w:spacing w:line="360" w:lineRule="auto"/>
      </w:pPr>
    </w:p>
    <w:p w:rsidR="00C03E09" w:rsidRDefault="00C03E09">
      <w:pPr>
        <w:spacing w:line="360" w:lineRule="auto"/>
      </w:pPr>
    </w:p>
    <w:p w:rsidR="00C03E09" w:rsidRDefault="00BE4049">
      <w:pPr>
        <w:spacing w:line="360" w:lineRule="auto"/>
        <w:ind w:firstLineChars="200" w:firstLine="480"/>
        <w:rPr>
          <w:sz w:val="24"/>
        </w:rPr>
      </w:pPr>
      <w:r>
        <w:rPr>
          <w:rFonts w:hint="eastAsia"/>
          <w:sz w:val="24"/>
        </w:rPr>
        <w:t>投标人为企业（包括合伙企业）的，应提供有效的“营业执照”；</w:t>
      </w:r>
    </w:p>
    <w:p w:rsidR="00C03E09" w:rsidRDefault="00BE4049">
      <w:pPr>
        <w:spacing w:line="360" w:lineRule="auto"/>
        <w:ind w:firstLineChars="200" w:firstLine="480"/>
        <w:rPr>
          <w:sz w:val="24"/>
        </w:rPr>
      </w:pPr>
      <w:r>
        <w:rPr>
          <w:rFonts w:hint="eastAsia"/>
          <w:sz w:val="24"/>
        </w:rPr>
        <w:t>投标人为事业单位的，应提供有效的“事业单位法人证书”；</w:t>
      </w:r>
    </w:p>
    <w:p w:rsidR="00C03E09" w:rsidRDefault="00BE4049">
      <w:pPr>
        <w:spacing w:line="360" w:lineRule="auto"/>
        <w:ind w:firstLineChars="200" w:firstLine="480"/>
        <w:rPr>
          <w:sz w:val="24"/>
        </w:rPr>
      </w:pPr>
      <w:r>
        <w:rPr>
          <w:rFonts w:hint="eastAsia"/>
          <w:sz w:val="24"/>
        </w:rPr>
        <w:t>投标人为非企业机构的，应提供有效的“执业许可证”、“登记证书”等证明文件；</w:t>
      </w:r>
    </w:p>
    <w:p w:rsidR="00C03E09" w:rsidRDefault="00BE4049">
      <w:pPr>
        <w:spacing w:line="360" w:lineRule="auto"/>
        <w:ind w:firstLineChars="200" w:firstLine="480"/>
        <w:rPr>
          <w:sz w:val="24"/>
        </w:rPr>
      </w:pPr>
      <w:r>
        <w:rPr>
          <w:rFonts w:hint="eastAsia"/>
          <w:sz w:val="24"/>
        </w:rPr>
        <w:t>投标人为个体工商户的，应提供有效的“个体工商户营业执照”；</w:t>
      </w:r>
    </w:p>
    <w:p w:rsidR="00C03E09" w:rsidRDefault="00BE4049">
      <w:pPr>
        <w:spacing w:line="360" w:lineRule="auto"/>
        <w:ind w:firstLineChars="200" w:firstLine="480"/>
        <w:rPr>
          <w:sz w:val="24"/>
        </w:rPr>
      </w:pPr>
      <w:r>
        <w:rPr>
          <w:rFonts w:hint="eastAsia"/>
          <w:sz w:val="24"/>
        </w:rPr>
        <w:t>投标人为自然人的，应提供有效的自然人身份证明，应签署本人姓名。</w:t>
      </w:r>
    </w:p>
    <w:p w:rsidR="00C03E09" w:rsidRDefault="00BE4049">
      <w:pPr>
        <w:spacing w:line="360" w:lineRule="auto"/>
        <w:ind w:firstLineChars="200" w:firstLine="480"/>
        <w:rPr>
          <w:rFonts w:ascii="宋体" w:hAnsi="宋体"/>
          <w:color w:val="000000" w:themeColor="text1"/>
          <w:sz w:val="24"/>
          <w:szCs w:val="24"/>
        </w:rPr>
      </w:pPr>
      <w:r>
        <w:rPr>
          <w:rFonts w:hint="eastAsia"/>
          <w:sz w:val="24"/>
        </w:rPr>
        <w:t>若本项目允许分支机构参加投标，则分支机构参加投标的，此处可提供该分支机构或其所属法人或其他组织的相应证明文件。</w:t>
      </w:r>
    </w:p>
    <w:p w:rsidR="00C03E09" w:rsidRDefault="00C03E09">
      <w:pPr>
        <w:spacing w:line="360" w:lineRule="auto"/>
        <w:rPr>
          <w:rFonts w:ascii="宋体" w:hAnsi="宋体"/>
          <w:color w:val="000000" w:themeColor="text1"/>
          <w:sz w:val="24"/>
          <w:szCs w:val="24"/>
        </w:rPr>
      </w:pPr>
    </w:p>
    <w:p w:rsidR="00C03E09" w:rsidRDefault="00C03E09">
      <w:pPr>
        <w:spacing w:line="360" w:lineRule="auto"/>
        <w:rPr>
          <w:rFonts w:ascii="宋体" w:hAnsi="宋体"/>
          <w:color w:val="000000" w:themeColor="text1"/>
          <w:sz w:val="24"/>
          <w:szCs w:val="24"/>
        </w:rPr>
      </w:pPr>
    </w:p>
    <w:p w:rsidR="00C03E09" w:rsidRDefault="00C03E09">
      <w:pPr>
        <w:spacing w:line="360" w:lineRule="auto"/>
        <w:rPr>
          <w:rFonts w:ascii="宋体" w:hAnsi="宋体"/>
          <w:color w:val="000000" w:themeColor="text1"/>
          <w:sz w:val="24"/>
          <w:szCs w:val="24"/>
        </w:rPr>
      </w:pPr>
    </w:p>
    <w:p w:rsidR="00C03E09" w:rsidRDefault="00C03E09">
      <w:pPr>
        <w:spacing w:line="360" w:lineRule="auto"/>
        <w:rPr>
          <w:rFonts w:ascii="宋体" w:hAnsi="宋体"/>
          <w:color w:val="000000" w:themeColor="text1"/>
          <w:sz w:val="24"/>
          <w:szCs w:val="24"/>
        </w:rPr>
      </w:pPr>
    </w:p>
    <w:p w:rsidR="00C03E09" w:rsidRDefault="00BE4049">
      <w:pPr>
        <w:widowControl/>
        <w:jc w:val="left"/>
        <w:rPr>
          <w:rFonts w:ascii="宋体" w:hAnsi="宋体"/>
          <w:b/>
          <w:color w:val="000000" w:themeColor="text1"/>
          <w:sz w:val="24"/>
        </w:rPr>
      </w:pPr>
      <w:r>
        <w:rPr>
          <w:rFonts w:ascii="宋体" w:hAnsi="宋体"/>
          <w:b/>
          <w:color w:val="000000" w:themeColor="text1"/>
          <w:sz w:val="24"/>
        </w:rPr>
        <w:br w:type="page"/>
      </w:r>
    </w:p>
    <w:p w:rsidR="00C03E09" w:rsidRDefault="00BE4049">
      <w:pPr>
        <w:spacing w:line="360" w:lineRule="auto"/>
        <w:outlineLvl w:val="2"/>
        <w:rPr>
          <w:rFonts w:ascii="宋体" w:hAnsi="宋体"/>
          <w:b/>
          <w:color w:val="000000" w:themeColor="text1"/>
          <w:sz w:val="24"/>
        </w:rPr>
      </w:pPr>
      <w:r>
        <w:rPr>
          <w:rFonts w:hint="eastAsia"/>
          <w:b/>
          <w:color w:val="000000" w:themeColor="text1"/>
          <w:sz w:val="24"/>
          <w:szCs w:val="24"/>
        </w:rPr>
        <w:lastRenderedPageBreak/>
        <w:t>附件</w:t>
      </w:r>
      <w:r>
        <w:rPr>
          <w:rFonts w:hint="eastAsia"/>
          <w:b/>
          <w:color w:val="000000" w:themeColor="text1"/>
          <w:sz w:val="24"/>
          <w:szCs w:val="24"/>
        </w:rPr>
        <w:t>7</w:t>
      </w:r>
      <w:r>
        <w:rPr>
          <w:b/>
          <w:color w:val="000000" w:themeColor="text1"/>
          <w:sz w:val="24"/>
          <w:szCs w:val="24"/>
        </w:rPr>
        <w:t>-</w:t>
      </w:r>
      <w:r>
        <w:rPr>
          <w:rFonts w:hint="eastAsia"/>
          <w:b/>
          <w:color w:val="000000" w:themeColor="text1"/>
          <w:sz w:val="24"/>
          <w:szCs w:val="24"/>
        </w:rPr>
        <w:t>2</w:t>
      </w:r>
      <w:r>
        <w:rPr>
          <w:b/>
          <w:color w:val="000000" w:themeColor="text1"/>
          <w:sz w:val="24"/>
          <w:szCs w:val="24"/>
        </w:rPr>
        <w:t xml:space="preserve">  </w:t>
      </w:r>
      <w:r>
        <w:rPr>
          <w:b/>
          <w:color w:val="000000" w:themeColor="text1"/>
          <w:sz w:val="24"/>
          <w:szCs w:val="24"/>
        </w:rPr>
        <w:t xml:space="preserve">投标人的资格声明　</w:t>
      </w:r>
      <w:r>
        <w:rPr>
          <w:b/>
          <w:color w:val="000000" w:themeColor="text1"/>
          <w:sz w:val="24"/>
          <w:szCs w:val="24"/>
        </w:rPr>
        <w:t>(</w:t>
      </w:r>
      <w:r>
        <w:rPr>
          <w:rFonts w:hint="eastAsia"/>
          <w:b/>
          <w:color w:val="000000" w:themeColor="text1"/>
          <w:sz w:val="24"/>
          <w:szCs w:val="24"/>
        </w:rPr>
        <w:t>格式</w:t>
      </w:r>
      <w:r>
        <w:rPr>
          <w:b/>
          <w:color w:val="000000" w:themeColor="text1"/>
          <w:sz w:val="24"/>
          <w:szCs w:val="24"/>
        </w:rPr>
        <w:t>)</w:t>
      </w:r>
    </w:p>
    <w:p w:rsidR="00C03E09" w:rsidRDefault="00C03E09">
      <w:pPr>
        <w:jc w:val="center"/>
        <w:rPr>
          <w:rFonts w:ascii="宋体" w:hAnsi="宋体"/>
          <w:b/>
          <w:color w:val="000000" w:themeColor="text1"/>
          <w:sz w:val="24"/>
        </w:rPr>
      </w:pPr>
    </w:p>
    <w:p w:rsidR="00C03E09" w:rsidRDefault="00BE4049">
      <w:pPr>
        <w:tabs>
          <w:tab w:val="left" w:pos="5580"/>
        </w:tabs>
        <w:spacing w:before="120" w:line="22" w:lineRule="atLeast"/>
        <w:rPr>
          <w:rFonts w:ascii="宋体" w:hAnsi="宋体"/>
          <w:color w:val="000000" w:themeColor="text1"/>
          <w:sz w:val="24"/>
        </w:rPr>
      </w:pPr>
      <w:r>
        <w:rPr>
          <w:rFonts w:ascii="宋体" w:hAnsi="宋体"/>
          <w:color w:val="000000" w:themeColor="text1"/>
          <w:sz w:val="24"/>
        </w:rPr>
        <w:t>1</w:t>
      </w:r>
      <w:r>
        <w:rPr>
          <w:rFonts w:ascii="宋体" w:hAnsi="宋体" w:hint="eastAsia"/>
          <w:color w:val="000000" w:themeColor="text1"/>
          <w:sz w:val="24"/>
        </w:rPr>
        <w:t>、名称及概况：</w:t>
      </w:r>
    </w:p>
    <w:p w:rsidR="00C03E09" w:rsidRDefault="00BE4049">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(1)</w:t>
      </w:r>
      <w:r>
        <w:rPr>
          <w:rFonts w:ascii="宋体" w:hAnsi="宋体" w:hint="eastAsia"/>
          <w:color w:val="000000" w:themeColor="text1"/>
          <w:sz w:val="24"/>
        </w:rPr>
        <w:t>投标人名称：</w:t>
      </w:r>
      <w:r>
        <w:rPr>
          <w:rFonts w:ascii="宋体" w:hAnsi="宋体"/>
          <w:color w:val="000000" w:themeColor="text1"/>
          <w:sz w:val="24"/>
        </w:rPr>
        <w:t>_______________________________</w:t>
      </w:r>
    </w:p>
    <w:p w:rsidR="00C03E09" w:rsidRDefault="00BE4049">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(2)</w:t>
      </w:r>
      <w:r>
        <w:rPr>
          <w:rFonts w:ascii="宋体" w:hAnsi="宋体" w:hint="eastAsia"/>
          <w:color w:val="000000" w:themeColor="text1"/>
          <w:sz w:val="24"/>
        </w:rPr>
        <w:t>地址及邮编：</w:t>
      </w:r>
      <w:r>
        <w:rPr>
          <w:rFonts w:ascii="宋体" w:hAnsi="宋体"/>
          <w:color w:val="000000" w:themeColor="text1"/>
          <w:sz w:val="24"/>
        </w:rPr>
        <w:t>_______________________________</w:t>
      </w:r>
    </w:p>
    <w:p w:rsidR="00C03E09" w:rsidRDefault="00BE4049">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(3)</w:t>
      </w:r>
      <w:r>
        <w:rPr>
          <w:rFonts w:ascii="宋体" w:hAnsi="宋体" w:hint="eastAsia"/>
          <w:color w:val="000000" w:themeColor="text1"/>
          <w:sz w:val="24"/>
        </w:rPr>
        <w:t>成立和注册日期：</w:t>
      </w:r>
      <w:r>
        <w:rPr>
          <w:rFonts w:ascii="宋体" w:hAnsi="宋体"/>
          <w:color w:val="000000" w:themeColor="text1"/>
          <w:sz w:val="24"/>
        </w:rPr>
        <w:t>___________________________</w:t>
      </w:r>
    </w:p>
    <w:p w:rsidR="00C03E09" w:rsidRDefault="00BE4049">
      <w:pPr>
        <w:tabs>
          <w:tab w:val="left" w:pos="5580"/>
        </w:tabs>
        <w:spacing w:before="120" w:line="22" w:lineRule="atLeast"/>
        <w:ind w:firstLine="480"/>
        <w:rPr>
          <w:rFonts w:ascii="宋体" w:hAnsi="宋体"/>
          <w:color w:val="000000" w:themeColor="text1"/>
          <w:sz w:val="24"/>
        </w:rPr>
      </w:pPr>
      <w:r>
        <w:rPr>
          <w:rFonts w:ascii="宋体" w:hAnsi="宋体"/>
          <w:color w:val="000000" w:themeColor="text1"/>
          <w:sz w:val="24"/>
        </w:rPr>
        <w:t>(4)</w:t>
      </w:r>
      <w:r>
        <w:rPr>
          <w:rFonts w:ascii="宋体" w:hAnsi="宋体" w:hint="eastAsia"/>
          <w:color w:val="000000" w:themeColor="text1"/>
          <w:sz w:val="24"/>
        </w:rPr>
        <w:t>主管部门：</w:t>
      </w:r>
      <w:r>
        <w:rPr>
          <w:rFonts w:ascii="宋体" w:hAnsi="宋体"/>
          <w:color w:val="000000" w:themeColor="text1"/>
          <w:sz w:val="24"/>
        </w:rPr>
        <w:t>_________________________________</w:t>
      </w:r>
    </w:p>
    <w:p w:rsidR="00C03E09" w:rsidRDefault="00BE4049">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(5)</w:t>
      </w:r>
      <w:r>
        <w:rPr>
          <w:rFonts w:ascii="宋体" w:hAnsi="宋体" w:hint="eastAsia"/>
          <w:color w:val="000000" w:themeColor="text1"/>
          <w:sz w:val="24"/>
        </w:rPr>
        <w:t>公司性质：</w:t>
      </w:r>
      <w:r>
        <w:rPr>
          <w:rFonts w:ascii="宋体" w:hAnsi="宋体"/>
          <w:color w:val="000000" w:themeColor="text1"/>
          <w:sz w:val="24"/>
        </w:rPr>
        <w:t>_________________________________</w:t>
      </w:r>
    </w:p>
    <w:p w:rsidR="00C03E09" w:rsidRDefault="00BE4049">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法人代表：</w:t>
      </w:r>
      <w:r>
        <w:rPr>
          <w:rFonts w:ascii="宋体" w:hAnsi="宋体"/>
          <w:color w:val="000000" w:themeColor="text1"/>
          <w:sz w:val="24"/>
        </w:rPr>
        <w:t>_________________________________</w:t>
      </w:r>
    </w:p>
    <w:p w:rsidR="00C03E09" w:rsidRDefault="00BE4049">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(7)</w:t>
      </w:r>
      <w:r>
        <w:rPr>
          <w:rFonts w:ascii="宋体" w:hAnsi="宋体" w:hint="eastAsia"/>
          <w:color w:val="000000" w:themeColor="text1"/>
          <w:sz w:val="24"/>
        </w:rPr>
        <w:t>职员人数：</w:t>
      </w:r>
      <w:r>
        <w:rPr>
          <w:rFonts w:ascii="宋体" w:hAnsi="宋体"/>
          <w:color w:val="000000" w:themeColor="text1"/>
          <w:sz w:val="24"/>
        </w:rPr>
        <w:t>_________________________________</w:t>
      </w:r>
    </w:p>
    <w:p w:rsidR="00C03E09" w:rsidRDefault="00BE4049">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(8)</w:t>
      </w:r>
      <w:r>
        <w:rPr>
          <w:rFonts w:ascii="宋体" w:hAnsi="宋体" w:hint="eastAsia"/>
          <w:color w:val="000000" w:themeColor="text1"/>
          <w:sz w:val="24"/>
        </w:rPr>
        <w:t>近期资产负债表</w:t>
      </w:r>
      <w:r>
        <w:rPr>
          <w:rFonts w:ascii="宋体" w:hAnsi="宋体"/>
          <w:color w:val="000000" w:themeColor="text1"/>
          <w:sz w:val="24"/>
        </w:rPr>
        <w:t>(</w:t>
      </w:r>
      <w:r>
        <w:rPr>
          <w:rFonts w:ascii="宋体" w:hAnsi="宋体" w:hint="eastAsia"/>
          <w:color w:val="000000" w:themeColor="text1"/>
          <w:sz w:val="24"/>
        </w:rPr>
        <w:t>到</w:t>
      </w:r>
      <w:r>
        <w:rPr>
          <w:rFonts w:ascii="宋体" w:hAnsi="宋体"/>
          <w:color w:val="000000" w:themeColor="text1"/>
          <w:sz w:val="24"/>
        </w:rPr>
        <w:t>____</w:t>
      </w:r>
      <w:r>
        <w:rPr>
          <w:rFonts w:ascii="宋体" w:hAnsi="宋体" w:hint="eastAsia"/>
          <w:color w:val="000000" w:themeColor="text1"/>
          <w:sz w:val="24"/>
        </w:rPr>
        <w:t>年</w:t>
      </w:r>
      <w:r>
        <w:rPr>
          <w:rFonts w:ascii="宋体" w:hAnsi="宋体"/>
          <w:color w:val="000000" w:themeColor="text1"/>
          <w:sz w:val="24"/>
        </w:rPr>
        <w:t>______</w:t>
      </w:r>
      <w:r>
        <w:rPr>
          <w:rFonts w:ascii="宋体" w:hAnsi="宋体" w:hint="eastAsia"/>
          <w:color w:val="000000" w:themeColor="text1"/>
          <w:sz w:val="24"/>
        </w:rPr>
        <w:t>月</w:t>
      </w:r>
      <w:r>
        <w:rPr>
          <w:rFonts w:ascii="宋体" w:hAnsi="宋体"/>
          <w:color w:val="000000" w:themeColor="text1"/>
          <w:sz w:val="24"/>
        </w:rPr>
        <w:t>_______</w:t>
      </w:r>
      <w:r>
        <w:rPr>
          <w:rFonts w:ascii="宋体" w:hAnsi="宋体" w:hint="eastAsia"/>
          <w:color w:val="000000" w:themeColor="text1"/>
          <w:sz w:val="24"/>
        </w:rPr>
        <w:t>日止</w:t>
      </w:r>
      <w:r>
        <w:rPr>
          <w:rFonts w:ascii="宋体" w:hAnsi="宋体"/>
          <w:color w:val="000000" w:themeColor="text1"/>
          <w:sz w:val="24"/>
        </w:rPr>
        <w:t>)</w:t>
      </w:r>
    </w:p>
    <w:p w:rsidR="00C03E09" w:rsidRDefault="00BE4049">
      <w:pPr>
        <w:tabs>
          <w:tab w:val="left" w:pos="5580"/>
        </w:tabs>
        <w:spacing w:before="120" w:line="22" w:lineRule="atLeast"/>
        <w:ind w:left="454" w:firstLine="454"/>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1</w:t>
      </w:r>
      <w:r>
        <w:rPr>
          <w:rFonts w:ascii="宋体" w:hAnsi="宋体" w:hint="eastAsia"/>
          <w:color w:val="000000" w:themeColor="text1"/>
          <w:sz w:val="24"/>
        </w:rPr>
        <w:t>〉固定资产：</w:t>
      </w:r>
      <w:r>
        <w:rPr>
          <w:rFonts w:ascii="宋体" w:hAnsi="宋体"/>
          <w:color w:val="000000" w:themeColor="text1"/>
          <w:sz w:val="24"/>
        </w:rPr>
        <w:t>__________________________</w:t>
      </w:r>
    </w:p>
    <w:p w:rsidR="00C03E09" w:rsidRDefault="00BE4049">
      <w:pPr>
        <w:tabs>
          <w:tab w:val="left" w:pos="5580"/>
        </w:tabs>
        <w:spacing w:before="120" w:line="22" w:lineRule="atLeast"/>
        <w:ind w:left="1362" w:firstLine="454"/>
        <w:rPr>
          <w:rFonts w:ascii="宋体" w:hAnsi="宋体"/>
          <w:color w:val="000000" w:themeColor="text1"/>
          <w:sz w:val="24"/>
        </w:rPr>
      </w:pPr>
      <w:r>
        <w:rPr>
          <w:rFonts w:ascii="宋体" w:hAnsi="宋体" w:hint="eastAsia"/>
          <w:color w:val="000000" w:themeColor="text1"/>
          <w:sz w:val="24"/>
        </w:rPr>
        <w:t>原值：</w:t>
      </w:r>
      <w:r>
        <w:rPr>
          <w:rFonts w:ascii="宋体" w:hAnsi="宋体"/>
          <w:color w:val="000000" w:themeColor="text1"/>
          <w:sz w:val="24"/>
        </w:rPr>
        <w:t>___________________________</w:t>
      </w:r>
    </w:p>
    <w:p w:rsidR="00C03E09" w:rsidRDefault="00BE4049">
      <w:pPr>
        <w:tabs>
          <w:tab w:val="left" w:pos="5580"/>
        </w:tabs>
        <w:spacing w:before="120" w:line="22" w:lineRule="atLeast"/>
        <w:ind w:left="1362" w:firstLine="454"/>
        <w:rPr>
          <w:rFonts w:ascii="宋体" w:hAnsi="宋体"/>
          <w:color w:val="000000" w:themeColor="text1"/>
          <w:sz w:val="24"/>
        </w:rPr>
      </w:pPr>
      <w:r>
        <w:rPr>
          <w:rFonts w:ascii="宋体" w:hAnsi="宋体" w:hint="eastAsia"/>
          <w:color w:val="000000" w:themeColor="text1"/>
          <w:sz w:val="24"/>
        </w:rPr>
        <w:t>净值：</w:t>
      </w:r>
      <w:r>
        <w:rPr>
          <w:rFonts w:ascii="宋体" w:hAnsi="宋体"/>
          <w:color w:val="000000" w:themeColor="text1"/>
          <w:sz w:val="24"/>
        </w:rPr>
        <w:t>___________________________</w:t>
      </w:r>
    </w:p>
    <w:p w:rsidR="00C03E09" w:rsidRDefault="00BE4049">
      <w:pPr>
        <w:tabs>
          <w:tab w:val="left" w:pos="5580"/>
        </w:tabs>
        <w:spacing w:before="120" w:line="22" w:lineRule="atLeast"/>
        <w:ind w:left="454" w:firstLine="454"/>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2</w:t>
      </w:r>
      <w:r>
        <w:rPr>
          <w:rFonts w:ascii="宋体" w:hAnsi="宋体" w:hint="eastAsia"/>
          <w:color w:val="000000" w:themeColor="text1"/>
          <w:sz w:val="24"/>
        </w:rPr>
        <w:t>〉流动资金：</w:t>
      </w:r>
      <w:r>
        <w:rPr>
          <w:rFonts w:ascii="宋体" w:hAnsi="宋体"/>
          <w:color w:val="000000" w:themeColor="text1"/>
          <w:sz w:val="24"/>
        </w:rPr>
        <w:t>__________________________</w:t>
      </w:r>
    </w:p>
    <w:p w:rsidR="00C03E09" w:rsidRDefault="00BE4049">
      <w:pPr>
        <w:tabs>
          <w:tab w:val="left" w:pos="5580"/>
        </w:tabs>
        <w:spacing w:before="120" w:line="22" w:lineRule="atLeast"/>
        <w:ind w:left="454" w:firstLine="454"/>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3</w:t>
      </w:r>
      <w:r>
        <w:rPr>
          <w:rFonts w:ascii="宋体" w:hAnsi="宋体" w:hint="eastAsia"/>
          <w:color w:val="000000" w:themeColor="text1"/>
          <w:sz w:val="24"/>
        </w:rPr>
        <w:t>〉长期负债：</w:t>
      </w:r>
      <w:r>
        <w:rPr>
          <w:rFonts w:ascii="宋体" w:hAnsi="宋体"/>
          <w:color w:val="000000" w:themeColor="text1"/>
          <w:sz w:val="24"/>
        </w:rPr>
        <w:t>__________________________</w:t>
      </w:r>
    </w:p>
    <w:p w:rsidR="00C03E09" w:rsidRDefault="00BE4049">
      <w:pPr>
        <w:tabs>
          <w:tab w:val="left" w:pos="5580"/>
        </w:tabs>
        <w:spacing w:before="120" w:line="22" w:lineRule="atLeast"/>
        <w:ind w:left="454" w:firstLine="454"/>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4</w:t>
      </w:r>
      <w:r>
        <w:rPr>
          <w:rFonts w:ascii="宋体" w:hAnsi="宋体" w:hint="eastAsia"/>
          <w:color w:val="000000" w:themeColor="text1"/>
          <w:sz w:val="24"/>
        </w:rPr>
        <w:t>〉短期负债：</w:t>
      </w:r>
      <w:r>
        <w:rPr>
          <w:rFonts w:ascii="宋体" w:hAnsi="宋体"/>
          <w:color w:val="000000" w:themeColor="text1"/>
          <w:sz w:val="24"/>
        </w:rPr>
        <w:t>__________________________</w:t>
      </w:r>
    </w:p>
    <w:p w:rsidR="00C03E09" w:rsidRDefault="00BE4049">
      <w:pPr>
        <w:tabs>
          <w:tab w:val="left" w:pos="5580"/>
        </w:tabs>
        <w:spacing w:before="120" w:line="22" w:lineRule="atLeast"/>
        <w:ind w:left="454" w:firstLine="454"/>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5</w:t>
      </w:r>
      <w:r>
        <w:rPr>
          <w:rFonts w:ascii="宋体" w:hAnsi="宋体" w:hint="eastAsia"/>
          <w:color w:val="000000" w:themeColor="text1"/>
          <w:sz w:val="24"/>
        </w:rPr>
        <w:t>〉资金来源：</w:t>
      </w:r>
    </w:p>
    <w:p w:rsidR="00C03E09" w:rsidRDefault="00BE4049">
      <w:pPr>
        <w:tabs>
          <w:tab w:val="left" w:pos="5580"/>
        </w:tabs>
        <w:spacing w:before="120" w:line="22" w:lineRule="atLeast"/>
        <w:ind w:left="1362" w:firstLine="454"/>
        <w:rPr>
          <w:rFonts w:ascii="宋体" w:hAnsi="宋体"/>
          <w:color w:val="000000" w:themeColor="text1"/>
          <w:sz w:val="24"/>
        </w:rPr>
      </w:pPr>
      <w:r>
        <w:rPr>
          <w:rFonts w:ascii="宋体" w:hAnsi="宋体" w:hint="eastAsia"/>
          <w:color w:val="000000" w:themeColor="text1"/>
          <w:sz w:val="24"/>
        </w:rPr>
        <w:t>自有资金：</w:t>
      </w:r>
      <w:r>
        <w:rPr>
          <w:rFonts w:ascii="宋体" w:hAnsi="宋体"/>
          <w:color w:val="000000" w:themeColor="text1"/>
          <w:sz w:val="24"/>
        </w:rPr>
        <w:t>__________________________</w:t>
      </w:r>
    </w:p>
    <w:p w:rsidR="00C03E09" w:rsidRDefault="00BE4049">
      <w:pPr>
        <w:tabs>
          <w:tab w:val="left" w:pos="5580"/>
        </w:tabs>
        <w:spacing w:before="120" w:line="22" w:lineRule="atLeast"/>
        <w:ind w:left="1362" w:firstLine="454"/>
        <w:rPr>
          <w:rFonts w:ascii="宋体" w:hAnsi="宋体"/>
          <w:color w:val="000000" w:themeColor="text1"/>
          <w:sz w:val="24"/>
        </w:rPr>
      </w:pPr>
      <w:r>
        <w:rPr>
          <w:rFonts w:ascii="宋体" w:hAnsi="宋体" w:hint="eastAsia"/>
          <w:color w:val="000000" w:themeColor="text1"/>
          <w:sz w:val="24"/>
        </w:rPr>
        <w:t>银行贷款：</w:t>
      </w:r>
      <w:r>
        <w:rPr>
          <w:rFonts w:ascii="宋体" w:hAnsi="宋体"/>
          <w:color w:val="000000" w:themeColor="text1"/>
          <w:sz w:val="24"/>
        </w:rPr>
        <w:t>__________________________</w:t>
      </w:r>
    </w:p>
    <w:p w:rsidR="00C03E09" w:rsidRDefault="00BE4049">
      <w:pPr>
        <w:tabs>
          <w:tab w:val="left" w:pos="5580"/>
        </w:tabs>
        <w:spacing w:before="120" w:line="22" w:lineRule="atLeast"/>
        <w:ind w:left="454" w:firstLine="454"/>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6</w:t>
      </w:r>
      <w:r>
        <w:rPr>
          <w:rFonts w:ascii="宋体" w:hAnsi="宋体" w:hint="eastAsia"/>
          <w:color w:val="000000" w:themeColor="text1"/>
          <w:sz w:val="24"/>
        </w:rPr>
        <w:t>〉资金类型：</w:t>
      </w:r>
      <w:r>
        <w:rPr>
          <w:rFonts w:ascii="宋体" w:hAnsi="宋体"/>
          <w:color w:val="000000" w:themeColor="text1"/>
          <w:sz w:val="24"/>
        </w:rPr>
        <w:t>__________________________</w:t>
      </w:r>
    </w:p>
    <w:p w:rsidR="00C03E09" w:rsidRDefault="00BE4049">
      <w:pPr>
        <w:tabs>
          <w:tab w:val="left" w:pos="5580"/>
        </w:tabs>
        <w:spacing w:before="120" w:line="22" w:lineRule="atLeast"/>
        <w:ind w:left="1362" w:firstLine="454"/>
        <w:rPr>
          <w:rFonts w:ascii="宋体" w:hAnsi="宋体"/>
          <w:color w:val="000000" w:themeColor="text1"/>
          <w:sz w:val="24"/>
        </w:rPr>
      </w:pPr>
      <w:r>
        <w:rPr>
          <w:rFonts w:ascii="宋体" w:hAnsi="宋体" w:hint="eastAsia"/>
          <w:color w:val="000000" w:themeColor="text1"/>
          <w:sz w:val="24"/>
        </w:rPr>
        <w:t>商业性：</w:t>
      </w:r>
      <w:r>
        <w:rPr>
          <w:rFonts w:ascii="宋体" w:hAnsi="宋体"/>
          <w:color w:val="000000" w:themeColor="text1"/>
          <w:sz w:val="24"/>
        </w:rPr>
        <w:t>____________________________</w:t>
      </w:r>
    </w:p>
    <w:p w:rsidR="00C03E09" w:rsidRDefault="00BE4049">
      <w:pPr>
        <w:tabs>
          <w:tab w:val="left" w:pos="5580"/>
        </w:tabs>
        <w:spacing w:before="120" w:line="22" w:lineRule="atLeast"/>
        <w:ind w:left="1362" w:firstLine="454"/>
        <w:rPr>
          <w:rFonts w:ascii="宋体" w:hAnsi="宋体"/>
          <w:color w:val="000000" w:themeColor="text1"/>
          <w:sz w:val="24"/>
        </w:rPr>
      </w:pPr>
      <w:r>
        <w:rPr>
          <w:rFonts w:ascii="宋体" w:hAnsi="宋体" w:hint="eastAsia"/>
          <w:color w:val="000000" w:themeColor="text1"/>
          <w:sz w:val="24"/>
        </w:rPr>
        <w:t>非商业性：</w:t>
      </w:r>
      <w:r>
        <w:rPr>
          <w:rFonts w:ascii="宋体" w:hAnsi="宋体"/>
          <w:color w:val="000000" w:themeColor="text1"/>
          <w:sz w:val="24"/>
        </w:rPr>
        <w:t>__________________________</w:t>
      </w:r>
    </w:p>
    <w:p w:rsidR="00C03E09" w:rsidRDefault="00BE4049">
      <w:pPr>
        <w:tabs>
          <w:tab w:val="left" w:pos="5580"/>
        </w:tabs>
        <w:spacing w:before="120" w:line="22" w:lineRule="atLeast"/>
        <w:rPr>
          <w:rFonts w:ascii="宋体" w:hAnsi="宋体"/>
          <w:color w:val="000000" w:themeColor="text1"/>
          <w:sz w:val="24"/>
        </w:rPr>
      </w:pPr>
      <w:r>
        <w:rPr>
          <w:rFonts w:ascii="宋体" w:hAnsi="宋体"/>
          <w:color w:val="000000" w:themeColor="text1"/>
          <w:sz w:val="24"/>
        </w:rPr>
        <w:t>2</w:t>
      </w:r>
      <w:r>
        <w:rPr>
          <w:rFonts w:ascii="宋体" w:hAnsi="宋体" w:hint="eastAsia"/>
          <w:color w:val="000000" w:themeColor="text1"/>
          <w:sz w:val="24"/>
        </w:rPr>
        <w:t>、最近三年的年度总营业额：</w:t>
      </w:r>
    </w:p>
    <w:p w:rsidR="00C03E09" w:rsidRDefault="00BE4049">
      <w:pPr>
        <w:tabs>
          <w:tab w:val="left" w:pos="5580"/>
        </w:tabs>
        <w:spacing w:before="120" w:line="22" w:lineRule="atLeast"/>
        <w:ind w:firstLine="454"/>
        <w:rPr>
          <w:rFonts w:ascii="宋体" w:hAnsi="宋体"/>
          <w:color w:val="000000" w:themeColor="text1"/>
          <w:sz w:val="24"/>
        </w:rPr>
      </w:pPr>
      <w:r>
        <w:rPr>
          <w:rFonts w:ascii="宋体" w:hAnsi="宋体" w:hint="eastAsia"/>
          <w:color w:val="000000" w:themeColor="text1"/>
          <w:sz w:val="24"/>
        </w:rPr>
        <w:t>年份</w:t>
      </w:r>
      <w:proofErr w:type="gramStart"/>
      <w:r>
        <w:rPr>
          <w:rFonts w:ascii="宋体" w:hAnsi="宋体" w:hint="eastAsia"/>
          <w:color w:val="000000" w:themeColor="text1"/>
          <w:sz w:val="24"/>
        </w:rPr>
        <w:t xml:space="preserve">　　　　　</w:t>
      </w:r>
      <w:proofErr w:type="gramEnd"/>
      <w:r>
        <w:rPr>
          <w:rFonts w:ascii="宋体" w:hAnsi="宋体" w:hint="eastAsia"/>
          <w:color w:val="000000" w:themeColor="text1"/>
          <w:sz w:val="24"/>
        </w:rPr>
        <w:t xml:space="preserve">国内　　</w:t>
      </w:r>
      <w:proofErr w:type="gramStart"/>
      <w:r>
        <w:rPr>
          <w:rFonts w:ascii="宋体" w:hAnsi="宋体" w:hint="eastAsia"/>
          <w:color w:val="000000" w:themeColor="text1"/>
          <w:sz w:val="24"/>
        </w:rPr>
        <w:t xml:space="preserve">　</w:t>
      </w:r>
      <w:proofErr w:type="gramEnd"/>
      <w:r>
        <w:rPr>
          <w:rFonts w:ascii="宋体" w:hAnsi="宋体"/>
          <w:color w:val="000000" w:themeColor="text1"/>
          <w:sz w:val="24"/>
        </w:rPr>
        <w:t xml:space="preserve"> </w:t>
      </w:r>
      <w:r>
        <w:rPr>
          <w:rFonts w:ascii="宋体" w:hAnsi="宋体" w:hint="eastAsia"/>
          <w:color w:val="000000" w:themeColor="text1"/>
          <w:sz w:val="24"/>
        </w:rPr>
        <w:t xml:space="preserve">　　出口　</w:t>
      </w:r>
      <w:r>
        <w:rPr>
          <w:rFonts w:ascii="宋体" w:hAnsi="宋体"/>
          <w:color w:val="000000" w:themeColor="text1"/>
          <w:sz w:val="24"/>
        </w:rPr>
        <w:t xml:space="preserve"> </w:t>
      </w:r>
      <w:proofErr w:type="gramStart"/>
      <w:r>
        <w:rPr>
          <w:rFonts w:ascii="宋体" w:hAnsi="宋体" w:hint="eastAsia"/>
          <w:color w:val="000000" w:themeColor="text1"/>
          <w:sz w:val="24"/>
        </w:rPr>
        <w:t xml:space="preserve">　　　　</w:t>
      </w:r>
      <w:proofErr w:type="gramEnd"/>
      <w:r>
        <w:rPr>
          <w:rFonts w:ascii="宋体" w:hAnsi="宋体" w:hint="eastAsia"/>
          <w:color w:val="000000" w:themeColor="text1"/>
          <w:sz w:val="24"/>
        </w:rPr>
        <w:t>总额</w:t>
      </w:r>
    </w:p>
    <w:p w:rsidR="00C03E09" w:rsidRDefault="00BE4049">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__________</w:t>
      </w:r>
      <w:r>
        <w:rPr>
          <w:rFonts w:ascii="宋体" w:hAnsi="宋体" w:hint="eastAsia"/>
          <w:color w:val="000000" w:themeColor="text1"/>
          <w:sz w:val="24"/>
        </w:rPr>
        <w:t xml:space="preserve">　　</w:t>
      </w:r>
      <w:r>
        <w:rPr>
          <w:rFonts w:ascii="宋体" w:hAnsi="宋体"/>
          <w:color w:val="000000" w:themeColor="text1"/>
          <w:sz w:val="24"/>
        </w:rPr>
        <w:t xml:space="preserve"> ___________</w:t>
      </w:r>
      <w:r>
        <w:rPr>
          <w:rFonts w:ascii="宋体" w:hAnsi="宋体" w:hint="eastAsia"/>
          <w:color w:val="000000" w:themeColor="text1"/>
          <w:sz w:val="24"/>
        </w:rPr>
        <w:t xml:space="preserve">　　</w:t>
      </w:r>
      <w:r>
        <w:rPr>
          <w:rFonts w:ascii="宋体" w:hAnsi="宋体"/>
          <w:color w:val="000000" w:themeColor="text1"/>
          <w:sz w:val="24"/>
        </w:rPr>
        <w:t>___________</w:t>
      </w:r>
      <w:r>
        <w:rPr>
          <w:rFonts w:ascii="宋体" w:hAnsi="宋体" w:hint="eastAsia"/>
          <w:color w:val="000000" w:themeColor="text1"/>
          <w:sz w:val="24"/>
        </w:rPr>
        <w:t xml:space="preserve">　　</w:t>
      </w:r>
      <w:r>
        <w:rPr>
          <w:rFonts w:ascii="宋体" w:hAnsi="宋体"/>
          <w:color w:val="000000" w:themeColor="text1"/>
          <w:sz w:val="24"/>
        </w:rPr>
        <w:t>___________</w:t>
      </w:r>
    </w:p>
    <w:p w:rsidR="00C03E09" w:rsidRDefault="00BE4049">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__________</w:t>
      </w:r>
      <w:r>
        <w:rPr>
          <w:rFonts w:ascii="宋体" w:hAnsi="宋体" w:hint="eastAsia"/>
          <w:color w:val="000000" w:themeColor="text1"/>
          <w:sz w:val="24"/>
        </w:rPr>
        <w:t xml:space="preserve">　　</w:t>
      </w:r>
      <w:r>
        <w:rPr>
          <w:rFonts w:ascii="宋体" w:hAnsi="宋体"/>
          <w:color w:val="000000" w:themeColor="text1"/>
          <w:sz w:val="24"/>
        </w:rPr>
        <w:t xml:space="preserve"> ___________</w:t>
      </w:r>
      <w:r>
        <w:rPr>
          <w:rFonts w:ascii="宋体" w:hAnsi="宋体" w:hint="eastAsia"/>
          <w:color w:val="000000" w:themeColor="text1"/>
          <w:sz w:val="24"/>
        </w:rPr>
        <w:t xml:space="preserve">　　</w:t>
      </w:r>
      <w:r>
        <w:rPr>
          <w:rFonts w:ascii="宋体" w:hAnsi="宋体"/>
          <w:color w:val="000000" w:themeColor="text1"/>
          <w:sz w:val="24"/>
        </w:rPr>
        <w:t>___________</w:t>
      </w:r>
      <w:r>
        <w:rPr>
          <w:rFonts w:ascii="宋体" w:hAnsi="宋体" w:hint="eastAsia"/>
          <w:color w:val="000000" w:themeColor="text1"/>
          <w:sz w:val="24"/>
        </w:rPr>
        <w:t xml:space="preserve">　　</w:t>
      </w:r>
      <w:r>
        <w:rPr>
          <w:rFonts w:ascii="宋体" w:hAnsi="宋体"/>
          <w:color w:val="000000" w:themeColor="text1"/>
          <w:sz w:val="24"/>
        </w:rPr>
        <w:t>___________</w:t>
      </w:r>
    </w:p>
    <w:p w:rsidR="00C03E09" w:rsidRDefault="00BE4049">
      <w:pPr>
        <w:tabs>
          <w:tab w:val="left" w:pos="5580"/>
        </w:tabs>
        <w:spacing w:before="120" w:line="22" w:lineRule="atLeast"/>
        <w:rPr>
          <w:rFonts w:ascii="宋体" w:hAnsi="宋体"/>
          <w:color w:val="000000" w:themeColor="text1"/>
          <w:sz w:val="24"/>
        </w:rPr>
      </w:pPr>
      <w:r>
        <w:rPr>
          <w:rFonts w:ascii="宋体" w:hAnsi="宋体"/>
          <w:color w:val="000000" w:themeColor="text1"/>
          <w:sz w:val="24"/>
        </w:rPr>
        <w:t>3</w:t>
      </w:r>
      <w:r>
        <w:rPr>
          <w:rFonts w:ascii="宋体" w:hAnsi="宋体" w:hint="eastAsia"/>
          <w:color w:val="000000" w:themeColor="text1"/>
          <w:sz w:val="24"/>
        </w:rPr>
        <w:t>、最近三年投标货物主要销售给国内及国外用户名称及地址：</w:t>
      </w:r>
    </w:p>
    <w:p w:rsidR="00C03E09" w:rsidRDefault="00BE4049">
      <w:pPr>
        <w:tabs>
          <w:tab w:val="left" w:pos="5580"/>
        </w:tabs>
        <w:spacing w:before="120" w:line="22" w:lineRule="atLeast"/>
        <w:ind w:firstLineChars="400" w:firstLine="960"/>
        <w:rPr>
          <w:rFonts w:ascii="宋体" w:hAnsi="宋体"/>
          <w:color w:val="000000" w:themeColor="text1"/>
          <w:sz w:val="24"/>
        </w:rPr>
      </w:pPr>
      <w:r>
        <w:rPr>
          <w:rFonts w:ascii="宋体" w:hAnsi="宋体" w:hint="eastAsia"/>
          <w:color w:val="000000" w:themeColor="text1"/>
          <w:sz w:val="24"/>
        </w:rPr>
        <w:t>名称和地址</w:t>
      </w:r>
      <w:proofErr w:type="gramStart"/>
      <w:r>
        <w:rPr>
          <w:rFonts w:ascii="宋体" w:hAnsi="宋体" w:hint="eastAsia"/>
          <w:color w:val="000000" w:themeColor="text1"/>
          <w:sz w:val="24"/>
        </w:rPr>
        <w:t xml:space="preserve">　　　　　　　</w:t>
      </w:r>
      <w:proofErr w:type="gramEnd"/>
      <w:r>
        <w:rPr>
          <w:rFonts w:ascii="宋体" w:hAnsi="宋体"/>
          <w:color w:val="000000" w:themeColor="text1"/>
          <w:sz w:val="24"/>
        </w:rPr>
        <w:t xml:space="preserve">  销售的项目和数量</w:t>
      </w:r>
    </w:p>
    <w:p w:rsidR="00C03E09" w:rsidRDefault="00BE4049">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(1) 出口销售：</w:t>
      </w:r>
    </w:p>
    <w:p w:rsidR="00C03E09" w:rsidRDefault="00BE4049">
      <w:pPr>
        <w:tabs>
          <w:tab w:val="left" w:pos="5580"/>
        </w:tabs>
        <w:spacing w:before="120" w:line="22" w:lineRule="atLeast"/>
        <w:ind w:left="454" w:firstLine="454"/>
        <w:rPr>
          <w:rFonts w:ascii="宋体" w:hAnsi="宋体"/>
          <w:color w:val="000000" w:themeColor="text1"/>
          <w:sz w:val="24"/>
        </w:rPr>
      </w:pPr>
      <w:r>
        <w:rPr>
          <w:rFonts w:ascii="宋体" w:hAnsi="宋体"/>
          <w:color w:val="000000" w:themeColor="text1"/>
          <w:sz w:val="24"/>
        </w:rPr>
        <w:t>_________________</w:t>
      </w:r>
      <w:r>
        <w:rPr>
          <w:rFonts w:ascii="宋体" w:hAnsi="宋体" w:hint="eastAsia"/>
          <w:color w:val="000000" w:themeColor="text1"/>
          <w:sz w:val="24"/>
        </w:rPr>
        <w:t xml:space="preserve">　　</w:t>
      </w:r>
      <w:proofErr w:type="gramStart"/>
      <w:r>
        <w:rPr>
          <w:rFonts w:ascii="宋体" w:hAnsi="宋体" w:hint="eastAsia"/>
          <w:color w:val="000000" w:themeColor="text1"/>
          <w:sz w:val="24"/>
        </w:rPr>
        <w:t xml:space="preserve">　　</w:t>
      </w:r>
      <w:proofErr w:type="gramEnd"/>
      <w:r>
        <w:rPr>
          <w:rFonts w:ascii="宋体" w:hAnsi="宋体"/>
          <w:color w:val="000000" w:themeColor="text1"/>
          <w:sz w:val="24"/>
        </w:rPr>
        <w:t>_______________________________</w:t>
      </w:r>
    </w:p>
    <w:p w:rsidR="00C03E09" w:rsidRDefault="00BE4049">
      <w:pPr>
        <w:tabs>
          <w:tab w:val="left" w:pos="5580"/>
        </w:tabs>
        <w:spacing w:before="120" w:line="22" w:lineRule="atLeast"/>
        <w:ind w:left="454" w:firstLine="454"/>
        <w:rPr>
          <w:rFonts w:ascii="宋体" w:hAnsi="宋体"/>
          <w:color w:val="000000" w:themeColor="text1"/>
          <w:sz w:val="24"/>
        </w:rPr>
      </w:pPr>
      <w:r>
        <w:rPr>
          <w:rFonts w:ascii="宋体" w:hAnsi="宋体"/>
          <w:color w:val="000000" w:themeColor="text1"/>
          <w:sz w:val="24"/>
        </w:rPr>
        <w:t>_________________</w:t>
      </w:r>
      <w:r>
        <w:rPr>
          <w:rFonts w:ascii="宋体" w:hAnsi="宋体" w:hint="eastAsia"/>
          <w:color w:val="000000" w:themeColor="text1"/>
          <w:sz w:val="24"/>
        </w:rPr>
        <w:t xml:space="preserve">　　</w:t>
      </w:r>
      <w:proofErr w:type="gramStart"/>
      <w:r>
        <w:rPr>
          <w:rFonts w:ascii="宋体" w:hAnsi="宋体" w:hint="eastAsia"/>
          <w:color w:val="000000" w:themeColor="text1"/>
          <w:sz w:val="24"/>
        </w:rPr>
        <w:t xml:space="preserve">　　</w:t>
      </w:r>
      <w:proofErr w:type="gramEnd"/>
      <w:r>
        <w:rPr>
          <w:rFonts w:ascii="宋体" w:hAnsi="宋体"/>
          <w:color w:val="000000" w:themeColor="text1"/>
          <w:sz w:val="24"/>
        </w:rPr>
        <w:t>_______________________________</w:t>
      </w:r>
    </w:p>
    <w:p w:rsidR="00C03E09" w:rsidRDefault="00BE4049">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(2) 国内销售：</w:t>
      </w:r>
    </w:p>
    <w:p w:rsidR="00C03E09" w:rsidRDefault="00BE4049">
      <w:pPr>
        <w:tabs>
          <w:tab w:val="left" w:pos="5580"/>
        </w:tabs>
        <w:spacing w:before="120" w:line="22" w:lineRule="atLeast"/>
        <w:ind w:left="454" w:firstLine="454"/>
        <w:rPr>
          <w:rFonts w:ascii="宋体" w:hAnsi="宋体"/>
          <w:color w:val="000000" w:themeColor="text1"/>
          <w:sz w:val="24"/>
        </w:rPr>
      </w:pPr>
      <w:r>
        <w:rPr>
          <w:rFonts w:ascii="宋体" w:hAnsi="宋体"/>
          <w:color w:val="000000" w:themeColor="text1"/>
          <w:sz w:val="24"/>
        </w:rPr>
        <w:lastRenderedPageBreak/>
        <w:t>_________________</w:t>
      </w:r>
      <w:r>
        <w:rPr>
          <w:rFonts w:ascii="宋体" w:hAnsi="宋体" w:hint="eastAsia"/>
          <w:color w:val="000000" w:themeColor="text1"/>
          <w:sz w:val="24"/>
        </w:rPr>
        <w:t xml:space="preserve">　　</w:t>
      </w:r>
      <w:proofErr w:type="gramStart"/>
      <w:r>
        <w:rPr>
          <w:rFonts w:ascii="宋体" w:hAnsi="宋体" w:hint="eastAsia"/>
          <w:color w:val="000000" w:themeColor="text1"/>
          <w:sz w:val="24"/>
        </w:rPr>
        <w:t xml:space="preserve">　　</w:t>
      </w:r>
      <w:proofErr w:type="gramEnd"/>
      <w:r>
        <w:rPr>
          <w:rFonts w:ascii="宋体" w:hAnsi="宋体"/>
          <w:color w:val="000000" w:themeColor="text1"/>
          <w:sz w:val="24"/>
        </w:rPr>
        <w:t>_______________________________</w:t>
      </w:r>
    </w:p>
    <w:p w:rsidR="00C03E09" w:rsidRDefault="00BE4049">
      <w:pPr>
        <w:tabs>
          <w:tab w:val="left" w:pos="5580"/>
        </w:tabs>
        <w:spacing w:before="120" w:line="22" w:lineRule="atLeast"/>
        <w:ind w:left="454" w:firstLine="454"/>
        <w:rPr>
          <w:rFonts w:ascii="宋体" w:hAnsi="宋体"/>
          <w:color w:val="000000" w:themeColor="text1"/>
          <w:sz w:val="24"/>
        </w:rPr>
      </w:pPr>
      <w:r>
        <w:rPr>
          <w:rFonts w:ascii="宋体" w:hAnsi="宋体"/>
          <w:color w:val="000000" w:themeColor="text1"/>
          <w:sz w:val="24"/>
        </w:rPr>
        <w:t>_________________</w:t>
      </w:r>
      <w:r>
        <w:rPr>
          <w:rFonts w:ascii="宋体" w:hAnsi="宋体" w:hint="eastAsia"/>
          <w:color w:val="000000" w:themeColor="text1"/>
          <w:sz w:val="24"/>
        </w:rPr>
        <w:t xml:space="preserve">　　</w:t>
      </w:r>
      <w:proofErr w:type="gramStart"/>
      <w:r>
        <w:rPr>
          <w:rFonts w:ascii="宋体" w:hAnsi="宋体" w:hint="eastAsia"/>
          <w:color w:val="000000" w:themeColor="text1"/>
          <w:sz w:val="24"/>
        </w:rPr>
        <w:t xml:space="preserve">　　</w:t>
      </w:r>
      <w:proofErr w:type="gramEnd"/>
      <w:r>
        <w:rPr>
          <w:rFonts w:ascii="宋体" w:hAnsi="宋体"/>
          <w:color w:val="000000" w:themeColor="text1"/>
          <w:sz w:val="24"/>
        </w:rPr>
        <w:t>_______________________________</w:t>
      </w:r>
    </w:p>
    <w:p w:rsidR="00C03E09" w:rsidRDefault="00BE4049">
      <w:pPr>
        <w:tabs>
          <w:tab w:val="left" w:pos="5580"/>
        </w:tabs>
        <w:spacing w:before="120" w:line="22" w:lineRule="atLeast"/>
        <w:rPr>
          <w:rFonts w:ascii="宋体" w:hAnsi="宋体"/>
          <w:color w:val="000000" w:themeColor="text1"/>
          <w:sz w:val="24"/>
        </w:rPr>
      </w:pPr>
      <w:r>
        <w:rPr>
          <w:rFonts w:ascii="宋体" w:hAnsi="宋体"/>
          <w:color w:val="000000" w:themeColor="text1"/>
          <w:sz w:val="24"/>
        </w:rPr>
        <w:t>4</w:t>
      </w:r>
      <w:r>
        <w:rPr>
          <w:rFonts w:ascii="宋体" w:hAnsi="宋体" w:hint="eastAsia"/>
          <w:color w:val="000000" w:themeColor="text1"/>
          <w:sz w:val="24"/>
        </w:rPr>
        <w:t>、同意为投标人制造投标货物的制造厂并附有制造厂的资格声明：</w:t>
      </w:r>
    </w:p>
    <w:p w:rsidR="00C03E09" w:rsidRDefault="00BE4049">
      <w:pPr>
        <w:tabs>
          <w:tab w:val="left" w:pos="5580"/>
        </w:tabs>
        <w:spacing w:before="120" w:line="22" w:lineRule="atLeast"/>
        <w:ind w:firstLineChars="300" w:firstLine="720"/>
        <w:rPr>
          <w:rFonts w:ascii="宋体" w:hAnsi="宋体"/>
          <w:color w:val="000000" w:themeColor="text1"/>
          <w:sz w:val="24"/>
        </w:rPr>
      </w:pPr>
      <w:r>
        <w:rPr>
          <w:rFonts w:ascii="宋体" w:hAnsi="宋体" w:hint="eastAsia"/>
          <w:color w:val="000000" w:themeColor="text1"/>
          <w:sz w:val="24"/>
        </w:rPr>
        <w:t>制造厂名称和地址</w:t>
      </w:r>
      <w:proofErr w:type="gramStart"/>
      <w:r>
        <w:rPr>
          <w:rFonts w:ascii="宋体" w:hAnsi="宋体" w:hint="eastAsia"/>
          <w:color w:val="000000" w:themeColor="text1"/>
          <w:sz w:val="24"/>
        </w:rPr>
        <w:t xml:space="preserve">　　　　　</w:t>
      </w:r>
      <w:proofErr w:type="gramEnd"/>
      <w:r>
        <w:rPr>
          <w:rFonts w:ascii="宋体" w:hAnsi="宋体" w:hint="eastAsia"/>
          <w:color w:val="000000" w:themeColor="text1"/>
          <w:sz w:val="24"/>
        </w:rPr>
        <w:t>制造项目和数量</w:t>
      </w:r>
    </w:p>
    <w:p w:rsidR="00C03E09" w:rsidRDefault="00BE4049">
      <w:pPr>
        <w:tabs>
          <w:tab w:val="left" w:pos="360"/>
          <w:tab w:val="left" w:pos="5580"/>
        </w:tabs>
        <w:spacing w:before="120" w:line="22" w:lineRule="atLeast"/>
        <w:ind w:firstLine="360"/>
        <w:rPr>
          <w:rFonts w:ascii="宋体" w:hAnsi="宋体"/>
          <w:color w:val="000000" w:themeColor="text1"/>
          <w:sz w:val="24"/>
        </w:rPr>
      </w:pPr>
      <w:r>
        <w:rPr>
          <w:rFonts w:ascii="宋体" w:hAnsi="宋体"/>
          <w:color w:val="000000" w:themeColor="text1"/>
          <w:sz w:val="24"/>
        </w:rPr>
        <w:t>_____________________</w:t>
      </w:r>
      <w:r>
        <w:rPr>
          <w:rFonts w:ascii="宋体" w:hAnsi="宋体" w:hint="eastAsia"/>
          <w:color w:val="000000" w:themeColor="text1"/>
          <w:sz w:val="24"/>
        </w:rPr>
        <w:t xml:space="preserve">　</w:t>
      </w:r>
      <w:r>
        <w:rPr>
          <w:rFonts w:ascii="宋体" w:hAnsi="宋体"/>
          <w:color w:val="000000" w:themeColor="text1"/>
          <w:sz w:val="24"/>
        </w:rPr>
        <w:t xml:space="preserve"> _____________________________</w:t>
      </w:r>
    </w:p>
    <w:p w:rsidR="00C03E09" w:rsidRDefault="00BE4049">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____________________</w:t>
      </w:r>
      <w:r>
        <w:rPr>
          <w:rFonts w:ascii="宋体" w:hAnsi="宋体" w:hint="eastAsia"/>
          <w:color w:val="000000" w:themeColor="text1"/>
          <w:sz w:val="24"/>
        </w:rPr>
        <w:t xml:space="preserve">　</w:t>
      </w:r>
      <w:r>
        <w:rPr>
          <w:rFonts w:ascii="宋体" w:hAnsi="宋体"/>
          <w:color w:val="000000" w:themeColor="text1"/>
          <w:sz w:val="24"/>
        </w:rPr>
        <w:t xml:space="preserve"> _____________________________</w:t>
      </w:r>
    </w:p>
    <w:p w:rsidR="00C03E09" w:rsidRDefault="00BE4049">
      <w:pPr>
        <w:tabs>
          <w:tab w:val="left" w:pos="5580"/>
        </w:tabs>
        <w:spacing w:before="120" w:line="22" w:lineRule="atLeast"/>
        <w:rPr>
          <w:rFonts w:ascii="宋体" w:hAnsi="宋体"/>
          <w:color w:val="000000" w:themeColor="text1"/>
          <w:sz w:val="24"/>
        </w:rPr>
      </w:pPr>
      <w:r>
        <w:rPr>
          <w:rFonts w:ascii="宋体" w:hAnsi="宋体"/>
          <w:color w:val="000000" w:themeColor="text1"/>
          <w:sz w:val="24"/>
        </w:rPr>
        <w:t>5</w:t>
      </w:r>
      <w:r>
        <w:rPr>
          <w:rFonts w:ascii="宋体" w:hAnsi="宋体" w:hint="eastAsia"/>
          <w:color w:val="000000" w:themeColor="text1"/>
          <w:sz w:val="24"/>
        </w:rPr>
        <w:t>、须由其它制造厂家供应和制造的部件</w:t>
      </w:r>
      <w:r>
        <w:rPr>
          <w:rFonts w:ascii="宋体" w:hAnsi="宋体"/>
          <w:color w:val="000000" w:themeColor="text1"/>
          <w:sz w:val="24"/>
        </w:rPr>
        <w:t>(</w:t>
      </w:r>
      <w:r>
        <w:rPr>
          <w:rFonts w:ascii="宋体" w:hAnsi="宋体" w:hint="eastAsia"/>
          <w:color w:val="000000" w:themeColor="text1"/>
          <w:sz w:val="24"/>
        </w:rPr>
        <w:t>如果有的话</w:t>
      </w:r>
      <w:r>
        <w:rPr>
          <w:rFonts w:ascii="宋体" w:hAnsi="宋体"/>
          <w:color w:val="000000" w:themeColor="text1"/>
          <w:sz w:val="24"/>
        </w:rPr>
        <w:t>)</w:t>
      </w:r>
      <w:r>
        <w:rPr>
          <w:rFonts w:ascii="宋体" w:hAnsi="宋体" w:hint="eastAsia"/>
          <w:color w:val="000000" w:themeColor="text1"/>
          <w:sz w:val="24"/>
        </w:rPr>
        <w:t>：</w:t>
      </w:r>
    </w:p>
    <w:p w:rsidR="00C03E09" w:rsidRDefault="00BE4049">
      <w:pPr>
        <w:tabs>
          <w:tab w:val="left" w:pos="5580"/>
        </w:tabs>
        <w:spacing w:before="120" w:line="22" w:lineRule="atLeast"/>
        <w:ind w:left="454" w:firstLine="454"/>
        <w:rPr>
          <w:rFonts w:ascii="宋体" w:hAnsi="宋体"/>
          <w:color w:val="000000" w:themeColor="text1"/>
          <w:sz w:val="24"/>
        </w:rPr>
      </w:pPr>
      <w:r>
        <w:rPr>
          <w:rFonts w:ascii="宋体" w:hAnsi="宋体" w:hint="eastAsia"/>
          <w:color w:val="000000" w:themeColor="text1"/>
          <w:sz w:val="24"/>
        </w:rPr>
        <w:t>制造厂名称和地址</w:t>
      </w:r>
      <w:proofErr w:type="gramStart"/>
      <w:r>
        <w:rPr>
          <w:rFonts w:ascii="宋体" w:hAnsi="宋体" w:hint="eastAsia"/>
          <w:color w:val="000000" w:themeColor="text1"/>
          <w:sz w:val="24"/>
        </w:rPr>
        <w:t xml:space="preserve">　　　　　　</w:t>
      </w:r>
      <w:proofErr w:type="gramEnd"/>
      <w:r>
        <w:rPr>
          <w:rFonts w:ascii="宋体" w:hAnsi="宋体" w:hint="eastAsia"/>
          <w:color w:val="000000" w:themeColor="text1"/>
          <w:sz w:val="24"/>
        </w:rPr>
        <w:t>制造项目</w:t>
      </w:r>
    </w:p>
    <w:p w:rsidR="00C03E09" w:rsidRDefault="00BE4049">
      <w:pPr>
        <w:tabs>
          <w:tab w:val="left" w:pos="5580"/>
        </w:tabs>
        <w:spacing w:before="120" w:line="22" w:lineRule="atLeast"/>
        <w:ind w:firstLineChars="150" w:firstLine="360"/>
        <w:rPr>
          <w:rFonts w:ascii="宋体" w:hAnsi="宋体"/>
          <w:color w:val="000000" w:themeColor="text1"/>
          <w:sz w:val="24"/>
        </w:rPr>
      </w:pPr>
      <w:r>
        <w:rPr>
          <w:rFonts w:ascii="宋体" w:hAnsi="宋体"/>
          <w:color w:val="000000" w:themeColor="text1"/>
          <w:sz w:val="24"/>
        </w:rPr>
        <w:t>_____________________</w:t>
      </w:r>
      <w:r>
        <w:rPr>
          <w:rFonts w:ascii="宋体" w:hAnsi="宋体" w:hint="eastAsia"/>
          <w:color w:val="000000" w:themeColor="text1"/>
          <w:sz w:val="24"/>
        </w:rPr>
        <w:t xml:space="preserve">　</w:t>
      </w:r>
      <w:r>
        <w:rPr>
          <w:rFonts w:ascii="宋体" w:hAnsi="宋体"/>
          <w:color w:val="000000" w:themeColor="text1"/>
          <w:sz w:val="24"/>
        </w:rPr>
        <w:t xml:space="preserve">  _______________________</w:t>
      </w:r>
    </w:p>
    <w:p w:rsidR="00C03E09" w:rsidRDefault="00BE4049">
      <w:pPr>
        <w:tabs>
          <w:tab w:val="left" w:pos="5580"/>
        </w:tabs>
        <w:spacing w:before="120" w:line="22" w:lineRule="atLeast"/>
        <w:ind w:firstLineChars="150" w:firstLine="360"/>
        <w:rPr>
          <w:rFonts w:ascii="宋体" w:hAnsi="宋体"/>
          <w:color w:val="000000" w:themeColor="text1"/>
          <w:sz w:val="24"/>
        </w:rPr>
      </w:pPr>
      <w:r>
        <w:rPr>
          <w:rFonts w:ascii="宋体" w:hAnsi="宋体"/>
          <w:color w:val="000000" w:themeColor="text1"/>
          <w:sz w:val="24"/>
        </w:rPr>
        <w:t>_____________________  　_______________________</w:t>
      </w:r>
    </w:p>
    <w:p w:rsidR="00C03E09" w:rsidRDefault="00BE4049">
      <w:pPr>
        <w:tabs>
          <w:tab w:val="left" w:pos="5580"/>
        </w:tabs>
        <w:spacing w:before="120" w:line="22" w:lineRule="atLeast"/>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、最近三年中与各经销商成交的此种投标货物</w:t>
      </w:r>
      <w:r>
        <w:rPr>
          <w:rFonts w:ascii="宋体" w:hAnsi="宋体"/>
          <w:color w:val="000000" w:themeColor="text1"/>
          <w:sz w:val="24"/>
        </w:rPr>
        <w:t>(</w:t>
      </w:r>
      <w:r>
        <w:rPr>
          <w:rFonts w:ascii="宋体" w:hAnsi="宋体" w:hint="eastAsia"/>
          <w:color w:val="000000" w:themeColor="text1"/>
          <w:sz w:val="24"/>
        </w:rPr>
        <w:t>如果有的话</w:t>
      </w:r>
      <w:r>
        <w:rPr>
          <w:rFonts w:ascii="宋体" w:hAnsi="宋体"/>
          <w:color w:val="000000" w:themeColor="text1"/>
          <w:sz w:val="24"/>
        </w:rPr>
        <w:t>)</w:t>
      </w:r>
      <w:r>
        <w:rPr>
          <w:rFonts w:ascii="宋体" w:hAnsi="宋体" w:hint="eastAsia"/>
          <w:color w:val="000000" w:themeColor="text1"/>
          <w:sz w:val="24"/>
        </w:rPr>
        <w:t>：</w:t>
      </w:r>
    </w:p>
    <w:p w:rsidR="00C03E09" w:rsidRDefault="00BE4049">
      <w:pPr>
        <w:tabs>
          <w:tab w:val="left" w:pos="5580"/>
        </w:tabs>
        <w:spacing w:before="120" w:line="22" w:lineRule="atLeast"/>
        <w:ind w:firstLineChars="150" w:firstLine="360"/>
        <w:rPr>
          <w:rFonts w:ascii="宋体" w:hAnsi="宋体"/>
          <w:color w:val="000000" w:themeColor="text1"/>
          <w:sz w:val="24"/>
        </w:rPr>
      </w:pPr>
      <w:r>
        <w:rPr>
          <w:rFonts w:ascii="宋体" w:hAnsi="宋体" w:hint="eastAsia"/>
          <w:color w:val="000000" w:themeColor="text1"/>
          <w:sz w:val="24"/>
        </w:rPr>
        <w:t>合同号：</w:t>
      </w:r>
      <w:r>
        <w:rPr>
          <w:rFonts w:ascii="宋体" w:hAnsi="宋体"/>
          <w:color w:val="000000" w:themeColor="text1"/>
          <w:sz w:val="24"/>
        </w:rPr>
        <w:t>___________________________</w:t>
      </w:r>
    </w:p>
    <w:p w:rsidR="00C03E09" w:rsidRDefault="00BE4049">
      <w:pPr>
        <w:tabs>
          <w:tab w:val="left" w:pos="5580"/>
        </w:tabs>
        <w:spacing w:before="120" w:line="22" w:lineRule="atLeast"/>
        <w:ind w:firstLineChars="150" w:firstLine="360"/>
        <w:rPr>
          <w:rFonts w:ascii="宋体" w:hAnsi="宋体"/>
          <w:color w:val="000000" w:themeColor="text1"/>
          <w:sz w:val="24"/>
        </w:rPr>
      </w:pPr>
      <w:r>
        <w:rPr>
          <w:rFonts w:ascii="宋体" w:hAnsi="宋体" w:hint="eastAsia"/>
          <w:color w:val="000000" w:themeColor="text1"/>
          <w:sz w:val="24"/>
        </w:rPr>
        <w:t>签字日期：</w:t>
      </w:r>
      <w:r>
        <w:rPr>
          <w:rFonts w:ascii="宋体" w:hAnsi="宋体"/>
          <w:color w:val="000000" w:themeColor="text1"/>
          <w:sz w:val="24"/>
        </w:rPr>
        <w:t>_________________________</w:t>
      </w:r>
    </w:p>
    <w:p w:rsidR="00C03E09" w:rsidRDefault="00BE4049">
      <w:pPr>
        <w:tabs>
          <w:tab w:val="left" w:pos="5580"/>
        </w:tabs>
        <w:spacing w:before="120" w:line="22" w:lineRule="atLeast"/>
        <w:ind w:firstLineChars="150" w:firstLine="360"/>
        <w:rPr>
          <w:rFonts w:ascii="宋体" w:hAnsi="宋体"/>
          <w:color w:val="000000" w:themeColor="text1"/>
          <w:sz w:val="24"/>
        </w:rPr>
      </w:pPr>
      <w:r>
        <w:rPr>
          <w:rFonts w:ascii="宋体" w:hAnsi="宋体" w:hint="eastAsia"/>
          <w:color w:val="000000" w:themeColor="text1"/>
          <w:sz w:val="24"/>
        </w:rPr>
        <w:t>产品名称：</w:t>
      </w:r>
      <w:r>
        <w:rPr>
          <w:rFonts w:ascii="宋体" w:hAnsi="宋体"/>
          <w:color w:val="000000" w:themeColor="text1"/>
          <w:sz w:val="24"/>
        </w:rPr>
        <w:t>_________________________</w:t>
      </w:r>
    </w:p>
    <w:p w:rsidR="00C03E09" w:rsidRDefault="00BE4049">
      <w:pPr>
        <w:tabs>
          <w:tab w:val="left" w:pos="5580"/>
        </w:tabs>
        <w:spacing w:before="120" w:line="22" w:lineRule="atLeast"/>
        <w:ind w:firstLineChars="150" w:firstLine="360"/>
        <w:rPr>
          <w:rFonts w:ascii="宋体" w:hAnsi="宋体"/>
          <w:color w:val="000000" w:themeColor="text1"/>
          <w:sz w:val="24"/>
        </w:rPr>
      </w:pPr>
      <w:r>
        <w:rPr>
          <w:rFonts w:ascii="宋体" w:hAnsi="宋体" w:hint="eastAsia"/>
          <w:color w:val="000000" w:themeColor="text1"/>
          <w:sz w:val="24"/>
        </w:rPr>
        <w:t>数量：</w:t>
      </w:r>
      <w:r>
        <w:rPr>
          <w:rFonts w:ascii="宋体" w:hAnsi="宋体"/>
          <w:color w:val="000000" w:themeColor="text1"/>
          <w:sz w:val="24"/>
        </w:rPr>
        <w:t>_____________________________</w:t>
      </w:r>
    </w:p>
    <w:p w:rsidR="00C03E09" w:rsidRDefault="00BE4049">
      <w:pPr>
        <w:tabs>
          <w:tab w:val="left" w:pos="5580"/>
        </w:tabs>
        <w:spacing w:before="120" w:line="22" w:lineRule="atLeast"/>
        <w:ind w:firstLineChars="150" w:firstLine="360"/>
        <w:rPr>
          <w:rFonts w:ascii="宋体" w:hAnsi="宋体"/>
          <w:color w:val="000000" w:themeColor="text1"/>
          <w:sz w:val="24"/>
        </w:rPr>
      </w:pPr>
      <w:r>
        <w:rPr>
          <w:rFonts w:ascii="宋体" w:hAnsi="宋体" w:hint="eastAsia"/>
          <w:color w:val="000000" w:themeColor="text1"/>
          <w:sz w:val="24"/>
        </w:rPr>
        <w:t>合同金额</w:t>
      </w:r>
      <w:r>
        <w:rPr>
          <w:rFonts w:ascii="宋体" w:hAnsi="宋体"/>
          <w:color w:val="000000" w:themeColor="text1"/>
          <w:sz w:val="24"/>
        </w:rPr>
        <w:t>___________________________</w:t>
      </w:r>
    </w:p>
    <w:p w:rsidR="00C03E09" w:rsidRDefault="00BE4049">
      <w:pPr>
        <w:tabs>
          <w:tab w:val="left" w:pos="5580"/>
        </w:tabs>
        <w:spacing w:before="120" w:line="22" w:lineRule="atLeast"/>
        <w:rPr>
          <w:rFonts w:ascii="宋体" w:hAnsi="宋体"/>
          <w:color w:val="000000" w:themeColor="text1"/>
          <w:sz w:val="24"/>
        </w:rPr>
      </w:pPr>
      <w:r>
        <w:rPr>
          <w:rFonts w:ascii="宋体" w:hAnsi="宋体"/>
          <w:color w:val="000000" w:themeColor="text1"/>
          <w:sz w:val="24"/>
        </w:rPr>
        <w:t>7</w:t>
      </w:r>
      <w:r>
        <w:rPr>
          <w:rFonts w:ascii="宋体" w:hAnsi="宋体" w:hint="eastAsia"/>
          <w:color w:val="000000" w:themeColor="text1"/>
          <w:sz w:val="24"/>
        </w:rPr>
        <w:t>、有关开户银行的名称和地址：</w:t>
      </w:r>
      <w:r>
        <w:rPr>
          <w:rFonts w:ascii="宋体" w:hAnsi="宋体"/>
          <w:color w:val="000000" w:themeColor="text1"/>
          <w:sz w:val="24"/>
        </w:rPr>
        <w:t>_____________________________</w:t>
      </w:r>
    </w:p>
    <w:p w:rsidR="00C03E09" w:rsidRDefault="00BE4049">
      <w:pPr>
        <w:tabs>
          <w:tab w:val="left" w:pos="5580"/>
        </w:tabs>
        <w:spacing w:before="120" w:line="22" w:lineRule="atLeast"/>
        <w:rPr>
          <w:rFonts w:ascii="宋体" w:hAnsi="宋体"/>
          <w:color w:val="000000" w:themeColor="text1"/>
          <w:sz w:val="24"/>
        </w:rPr>
      </w:pPr>
      <w:r>
        <w:rPr>
          <w:rFonts w:ascii="宋体" w:hAnsi="宋体"/>
          <w:color w:val="000000" w:themeColor="text1"/>
          <w:sz w:val="24"/>
        </w:rPr>
        <w:t>8</w:t>
      </w:r>
      <w:r>
        <w:rPr>
          <w:rFonts w:ascii="宋体" w:hAnsi="宋体" w:hint="eastAsia"/>
          <w:color w:val="000000" w:themeColor="text1"/>
          <w:sz w:val="24"/>
        </w:rPr>
        <w:t>、投标人认为需要声明的其他情况：</w:t>
      </w:r>
    </w:p>
    <w:p w:rsidR="00C03E09" w:rsidRDefault="00BE4049">
      <w:pPr>
        <w:tabs>
          <w:tab w:val="left" w:pos="5580"/>
        </w:tabs>
        <w:spacing w:before="120" w:line="22" w:lineRule="atLeast"/>
        <w:ind w:firstLine="454"/>
        <w:rPr>
          <w:rFonts w:ascii="宋体" w:hAnsi="宋体"/>
          <w:color w:val="000000" w:themeColor="text1"/>
          <w:sz w:val="24"/>
        </w:rPr>
      </w:pPr>
      <w:r>
        <w:rPr>
          <w:rFonts w:ascii="宋体" w:hAnsi="宋体" w:hint="eastAsia"/>
          <w:color w:val="000000" w:themeColor="text1"/>
          <w:sz w:val="24"/>
        </w:rPr>
        <w:t>兹证明上述声明是真实、正确的，并提供了全部能提供的资料和数据，我们同意遵照贵方要求出示有关证明文件。</w:t>
      </w:r>
    </w:p>
    <w:p w:rsidR="00C03E09" w:rsidRDefault="00C03E09">
      <w:pPr>
        <w:tabs>
          <w:tab w:val="left" w:pos="5580"/>
        </w:tabs>
        <w:spacing w:before="120" w:line="22" w:lineRule="atLeast"/>
        <w:rPr>
          <w:rFonts w:ascii="宋体" w:hAnsi="宋体"/>
          <w:color w:val="000000" w:themeColor="text1"/>
          <w:sz w:val="24"/>
        </w:rPr>
      </w:pPr>
    </w:p>
    <w:p w:rsidR="00C03E09" w:rsidRDefault="00BE4049">
      <w:pPr>
        <w:tabs>
          <w:tab w:val="left" w:pos="5580"/>
        </w:tabs>
        <w:spacing w:before="120" w:line="22" w:lineRule="atLeast"/>
        <w:ind w:left="454"/>
        <w:rPr>
          <w:rFonts w:ascii="宋体" w:hAnsi="宋体"/>
          <w:color w:val="000000" w:themeColor="text1"/>
          <w:sz w:val="24"/>
        </w:rPr>
      </w:pPr>
      <w:r>
        <w:rPr>
          <w:rFonts w:ascii="宋体" w:hAnsi="宋体" w:hint="eastAsia"/>
          <w:color w:val="000000" w:themeColor="text1"/>
          <w:sz w:val="24"/>
        </w:rPr>
        <w:t>日期：</w:t>
      </w:r>
      <w:r>
        <w:rPr>
          <w:rFonts w:ascii="宋体" w:hAnsi="宋体"/>
          <w:color w:val="000000" w:themeColor="text1"/>
          <w:sz w:val="24"/>
        </w:rPr>
        <w:t>__________________________________________</w:t>
      </w:r>
    </w:p>
    <w:p w:rsidR="00C03E09" w:rsidRDefault="00BE4049">
      <w:pPr>
        <w:tabs>
          <w:tab w:val="left" w:pos="5580"/>
        </w:tabs>
        <w:spacing w:before="120" w:line="22" w:lineRule="atLeast"/>
        <w:ind w:firstLineChars="200" w:firstLine="480"/>
        <w:rPr>
          <w:rFonts w:ascii="宋体" w:hAnsi="宋体"/>
          <w:color w:val="000000" w:themeColor="text1"/>
          <w:sz w:val="24"/>
        </w:rPr>
      </w:pPr>
      <w:r>
        <w:rPr>
          <w:rFonts w:ascii="宋体" w:hAnsi="宋体" w:hint="eastAsia"/>
          <w:color w:val="000000" w:themeColor="text1"/>
          <w:sz w:val="24"/>
        </w:rPr>
        <w:t>投标人授权代表</w:t>
      </w:r>
      <w:r>
        <w:rPr>
          <w:rFonts w:ascii="宋体" w:hAnsi="宋体"/>
          <w:color w:val="000000" w:themeColor="text1"/>
          <w:sz w:val="24"/>
        </w:rPr>
        <w:t>(</w:t>
      </w:r>
      <w:r>
        <w:rPr>
          <w:rFonts w:ascii="宋体" w:hAnsi="宋体" w:hint="eastAsia"/>
          <w:color w:val="000000" w:themeColor="text1"/>
          <w:sz w:val="24"/>
        </w:rPr>
        <w:t>签字</w:t>
      </w:r>
      <w:r>
        <w:rPr>
          <w:rFonts w:ascii="宋体" w:hAnsi="宋体"/>
          <w:color w:val="000000" w:themeColor="text1"/>
          <w:sz w:val="24"/>
        </w:rPr>
        <w:t>)</w:t>
      </w:r>
      <w:r>
        <w:rPr>
          <w:rFonts w:ascii="宋体" w:hAnsi="宋体" w:hint="eastAsia"/>
          <w:color w:val="000000" w:themeColor="text1"/>
          <w:sz w:val="24"/>
        </w:rPr>
        <w:t>：</w:t>
      </w:r>
      <w:r>
        <w:rPr>
          <w:rFonts w:ascii="宋体" w:hAnsi="宋体"/>
          <w:color w:val="000000" w:themeColor="text1"/>
          <w:sz w:val="24"/>
        </w:rPr>
        <w:t>___________________________</w:t>
      </w:r>
    </w:p>
    <w:p w:rsidR="00C03E09" w:rsidRDefault="00BE4049">
      <w:pPr>
        <w:tabs>
          <w:tab w:val="left" w:pos="5580"/>
        </w:tabs>
        <w:spacing w:before="120" w:line="22" w:lineRule="atLeast"/>
        <w:ind w:firstLineChars="200" w:firstLine="480"/>
        <w:rPr>
          <w:rFonts w:ascii="宋体" w:hAnsi="宋体"/>
          <w:color w:val="000000" w:themeColor="text1"/>
          <w:sz w:val="24"/>
        </w:rPr>
      </w:pPr>
      <w:r>
        <w:rPr>
          <w:rFonts w:ascii="宋体" w:hAnsi="宋体" w:hint="eastAsia"/>
          <w:color w:val="000000" w:themeColor="text1"/>
          <w:sz w:val="24"/>
        </w:rPr>
        <w:t>投标人授权代表的职务：</w:t>
      </w:r>
      <w:r>
        <w:rPr>
          <w:rFonts w:ascii="宋体" w:hAnsi="宋体"/>
          <w:color w:val="000000" w:themeColor="text1"/>
          <w:sz w:val="24"/>
        </w:rPr>
        <w:t>___________________________</w:t>
      </w:r>
    </w:p>
    <w:p w:rsidR="00C03E09" w:rsidRDefault="00BE4049">
      <w:pPr>
        <w:tabs>
          <w:tab w:val="left" w:pos="5580"/>
        </w:tabs>
        <w:spacing w:before="120" w:line="22" w:lineRule="atLeast"/>
        <w:ind w:firstLineChars="200" w:firstLine="480"/>
        <w:rPr>
          <w:rFonts w:ascii="宋体" w:hAnsi="宋体"/>
          <w:color w:val="000000" w:themeColor="text1"/>
          <w:sz w:val="24"/>
        </w:rPr>
      </w:pPr>
      <w:r>
        <w:rPr>
          <w:rFonts w:ascii="宋体" w:hAnsi="宋体" w:hint="eastAsia"/>
          <w:color w:val="000000" w:themeColor="text1"/>
          <w:sz w:val="24"/>
        </w:rPr>
        <w:t>电话号：</w:t>
      </w:r>
      <w:r>
        <w:rPr>
          <w:rFonts w:ascii="宋体" w:hAnsi="宋体"/>
          <w:color w:val="000000" w:themeColor="text1"/>
          <w:sz w:val="24"/>
        </w:rPr>
        <w:t>________________________________________</w:t>
      </w:r>
    </w:p>
    <w:p w:rsidR="00C03E09" w:rsidRDefault="00BE4049">
      <w:pPr>
        <w:tabs>
          <w:tab w:val="left" w:pos="5580"/>
        </w:tabs>
        <w:spacing w:before="120" w:line="22" w:lineRule="atLeast"/>
        <w:ind w:firstLineChars="200" w:firstLine="480"/>
        <w:rPr>
          <w:rFonts w:ascii="宋体" w:hAnsi="宋体"/>
          <w:color w:val="000000" w:themeColor="text1"/>
          <w:sz w:val="24"/>
        </w:rPr>
      </w:pPr>
      <w:r>
        <w:rPr>
          <w:rFonts w:ascii="宋体" w:hAnsi="宋体" w:hint="eastAsia"/>
          <w:color w:val="000000" w:themeColor="text1"/>
          <w:sz w:val="24"/>
        </w:rPr>
        <w:t>传真号：</w:t>
      </w:r>
      <w:r>
        <w:rPr>
          <w:rFonts w:ascii="宋体" w:hAnsi="宋体"/>
          <w:color w:val="000000" w:themeColor="text1"/>
          <w:sz w:val="24"/>
        </w:rPr>
        <w:t>________________________________________</w:t>
      </w:r>
    </w:p>
    <w:p w:rsidR="00C03E09" w:rsidRDefault="00BE4049">
      <w:pPr>
        <w:widowControl/>
        <w:ind w:firstLineChars="200" w:firstLine="480"/>
        <w:jc w:val="left"/>
        <w:rPr>
          <w:b/>
          <w:color w:val="000000" w:themeColor="text1"/>
          <w:sz w:val="24"/>
          <w:szCs w:val="24"/>
        </w:rPr>
      </w:pPr>
      <w:r>
        <w:rPr>
          <w:rFonts w:hAnsi="宋体" w:hint="eastAsia"/>
          <w:color w:val="000000" w:themeColor="text1"/>
          <w:sz w:val="24"/>
        </w:rPr>
        <w:t>公章：</w:t>
      </w:r>
      <w:r>
        <w:rPr>
          <w:rFonts w:hAnsi="宋体"/>
          <w:color w:val="000000" w:themeColor="text1"/>
          <w:sz w:val="24"/>
        </w:rPr>
        <w:t>__________________________________________</w:t>
      </w:r>
    </w:p>
    <w:p w:rsidR="00C03E09" w:rsidRDefault="00BE4049">
      <w:pPr>
        <w:widowControl/>
        <w:jc w:val="left"/>
        <w:rPr>
          <w:b/>
          <w:color w:val="000000" w:themeColor="text1"/>
          <w:sz w:val="24"/>
          <w:szCs w:val="24"/>
        </w:rPr>
      </w:pPr>
      <w:r>
        <w:rPr>
          <w:b/>
          <w:color w:val="000000" w:themeColor="text1"/>
          <w:sz w:val="24"/>
          <w:szCs w:val="24"/>
        </w:rPr>
        <w:br w:type="page"/>
      </w:r>
    </w:p>
    <w:p w:rsidR="00C03E09" w:rsidRDefault="00BE4049">
      <w:pPr>
        <w:pStyle w:val="ad"/>
        <w:tabs>
          <w:tab w:val="left" w:pos="5580"/>
        </w:tabs>
        <w:spacing w:line="360" w:lineRule="auto"/>
        <w:outlineLvl w:val="2"/>
        <w:rPr>
          <w:b/>
          <w:color w:val="000000" w:themeColor="text1"/>
        </w:rPr>
      </w:pPr>
      <w:r>
        <w:rPr>
          <w:rFonts w:hint="eastAsia"/>
          <w:b/>
          <w:color w:val="000000" w:themeColor="text1"/>
          <w:sz w:val="24"/>
          <w:szCs w:val="24"/>
        </w:rPr>
        <w:lastRenderedPageBreak/>
        <w:t>附件7</w:t>
      </w:r>
      <w:r>
        <w:rPr>
          <w:b/>
          <w:color w:val="000000" w:themeColor="text1"/>
          <w:sz w:val="24"/>
          <w:szCs w:val="24"/>
        </w:rPr>
        <w:t>-</w:t>
      </w:r>
      <w:r>
        <w:rPr>
          <w:rFonts w:hint="eastAsia"/>
          <w:b/>
          <w:color w:val="000000" w:themeColor="text1"/>
          <w:sz w:val="24"/>
          <w:szCs w:val="24"/>
        </w:rPr>
        <w:t xml:space="preserve">3  </w:t>
      </w:r>
      <w:r>
        <w:rPr>
          <w:rFonts w:hAnsi="宋体" w:hint="eastAsia"/>
          <w:b/>
          <w:color w:val="000000" w:themeColor="text1"/>
          <w:sz w:val="24"/>
        </w:rPr>
        <w:t>投标人的财务状况报告</w:t>
      </w:r>
    </w:p>
    <w:p w:rsidR="00C03E09" w:rsidRDefault="00C03E09">
      <w:pPr>
        <w:pStyle w:val="ad"/>
        <w:spacing w:line="360" w:lineRule="auto"/>
        <w:rPr>
          <w:rFonts w:hAnsi="宋体"/>
          <w:color w:val="000000"/>
          <w:sz w:val="24"/>
        </w:rPr>
      </w:pPr>
    </w:p>
    <w:p w:rsidR="00C03E09" w:rsidRDefault="00C03E09">
      <w:pPr>
        <w:pStyle w:val="ad"/>
        <w:spacing w:line="360" w:lineRule="auto"/>
        <w:rPr>
          <w:rFonts w:hAnsi="宋体"/>
          <w:color w:val="000000"/>
          <w:sz w:val="24"/>
        </w:rPr>
      </w:pPr>
    </w:p>
    <w:p w:rsidR="00C03E09" w:rsidRDefault="00BE4049">
      <w:pPr>
        <w:pStyle w:val="ad"/>
        <w:spacing w:line="360" w:lineRule="auto"/>
        <w:jc w:val="center"/>
        <w:rPr>
          <w:rFonts w:hAnsi="宋体"/>
          <w:color w:val="000000"/>
          <w:sz w:val="24"/>
        </w:rPr>
      </w:pPr>
      <w:r>
        <w:rPr>
          <w:rFonts w:hint="eastAsia"/>
          <w:b/>
          <w:sz w:val="24"/>
        </w:rPr>
        <w:t>【会计师事务所出具的年度财务审计报告或银行出具的资信证明】</w:t>
      </w:r>
    </w:p>
    <w:p w:rsidR="00C03E09" w:rsidRDefault="00C03E09">
      <w:pPr>
        <w:pStyle w:val="ad"/>
        <w:spacing w:line="360" w:lineRule="auto"/>
        <w:jc w:val="center"/>
        <w:rPr>
          <w:rFonts w:hAnsi="宋体"/>
          <w:color w:val="000000"/>
          <w:sz w:val="24"/>
        </w:rPr>
      </w:pPr>
    </w:p>
    <w:p w:rsidR="00C03E09" w:rsidRDefault="00C03E09">
      <w:pPr>
        <w:pStyle w:val="ad"/>
        <w:spacing w:line="360" w:lineRule="auto"/>
        <w:jc w:val="center"/>
        <w:rPr>
          <w:rFonts w:hAnsi="宋体"/>
          <w:color w:val="000000"/>
          <w:sz w:val="24"/>
        </w:rPr>
      </w:pPr>
    </w:p>
    <w:p w:rsidR="00C03E09" w:rsidRDefault="00BE4049">
      <w:pPr>
        <w:tabs>
          <w:tab w:val="left" w:pos="5580"/>
        </w:tabs>
        <w:spacing w:before="120" w:line="360" w:lineRule="auto"/>
        <w:rPr>
          <w:b/>
          <w:sz w:val="24"/>
        </w:rPr>
      </w:pPr>
      <w:r>
        <w:rPr>
          <w:rFonts w:hint="eastAsia"/>
          <w:sz w:val="24"/>
        </w:rPr>
        <w:t>说明：</w:t>
      </w:r>
    </w:p>
    <w:p w:rsidR="00C03E09" w:rsidRDefault="00BE4049">
      <w:pPr>
        <w:tabs>
          <w:tab w:val="left" w:pos="5580"/>
        </w:tabs>
        <w:spacing w:before="120" w:line="360" w:lineRule="auto"/>
        <w:ind w:firstLineChars="200" w:firstLine="480"/>
        <w:rPr>
          <w:bCs/>
          <w:sz w:val="24"/>
        </w:rPr>
      </w:pPr>
      <w:r>
        <w:rPr>
          <w:rFonts w:hint="eastAsia"/>
          <w:sz w:val="24"/>
        </w:rPr>
        <w:t>1</w:t>
      </w:r>
      <w:r>
        <w:rPr>
          <w:rFonts w:hint="eastAsia"/>
          <w:sz w:val="24"/>
        </w:rPr>
        <w:t>、可以提供本单位</w:t>
      </w:r>
      <w:r>
        <w:rPr>
          <w:rFonts w:hint="eastAsia"/>
          <w:sz w:val="24"/>
        </w:rPr>
        <w:t>2</w:t>
      </w:r>
      <w:r>
        <w:rPr>
          <w:sz w:val="24"/>
        </w:rPr>
        <w:t>022</w:t>
      </w:r>
      <w:r>
        <w:rPr>
          <w:rFonts w:hint="eastAsia"/>
          <w:sz w:val="24"/>
        </w:rPr>
        <w:t>年度或</w:t>
      </w:r>
      <w:r>
        <w:rPr>
          <w:rFonts w:hint="eastAsia"/>
          <w:sz w:val="24"/>
        </w:rPr>
        <w:t>202</w:t>
      </w:r>
      <w:r>
        <w:rPr>
          <w:sz w:val="24"/>
        </w:rPr>
        <w:t>3</w:t>
      </w:r>
      <w:r>
        <w:rPr>
          <w:rFonts w:hint="eastAsia"/>
          <w:sz w:val="24"/>
        </w:rPr>
        <w:t>年度经会计师事务所出具的审计报告</w:t>
      </w:r>
      <w:bookmarkStart w:id="113" w:name="_Hlk496025590"/>
      <w:r>
        <w:rPr>
          <w:rFonts w:hint="eastAsia"/>
          <w:bCs/>
          <w:sz w:val="24"/>
        </w:rPr>
        <w:t>（至少包含</w:t>
      </w:r>
      <w:r>
        <w:rPr>
          <w:rFonts w:hAnsi="宋体"/>
          <w:color w:val="000000"/>
          <w:sz w:val="24"/>
        </w:rPr>
        <w:t>“</w:t>
      </w:r>
      <w:r>
        <w:rPr>
          <w:rFonts w:hAnsi="宋体" w:hint="eastAsia"/>
          <w:color w:val="000000"/>
          <w:sz w:val="24"/>
        </w:rPr>
        <w:t>三</w:t>
      </w:r>
      <w:r>
        <w:rPr>
          <w:rFonts w:hAnsi="宋体"/>
          <w:color w:val="000000"/>
          <w:sz w:val="24"/>
        </w:rPr>
        <w:t>表一注”，即资产负债表、利润表、现金流量表及附注</w:t>
      </w:r>
      <w:r>
        <w:rPr>
          <w:rFonts w:hint="eastAsia"/>
          <w:bCs/>
          <w:sz w:val="24"/>
        </w:rPr>
        <w:t>）</w:t>
      </w:r>
      <w:bookmarkEnd w:id="113"/>
      <w:r>
        <w:rPr>
          <w:rFonts w:hint="eastAsia"/>
          <w:sz w:val="24"/>
        </w:rPr>
        <w:t>复印件并逐页加盖</w:t>
      </w:r>
      <w:r>
        <w:rPr>
          <w:rFonts w:hint="eastAsia"/>
          <w:bCs/>
          <w:sz w:val="24"/>
        </w:rPr>
        <w:t>投标人公章。</w:t>
      </w:r>
    </w:p>
    <w:p w:rsidR="00C03E09" w:rsidRDefault="00BE4049">
      <w:pPr>
        <w:tabs>
          <w:tab w:val="left" w:pos="5580"/>
        </w:tabs>
        <w:spacing w:before="120" w:line="360" w:lineRule="auto"/>
        <w:ind w:firstLineChars="200" w:firstLine="480"/>
        <w:rPr>
          <w:sz w:val="24"/>
        </w:rPr>
      </w:pPr>
      <w:r>
        <w:rPr>
          <w:rFonts w:hint="eastAsia"/>
          <w:sz w:val="24"/>
        </w:rPr>
        <w:t>2</w:t>
      </w:r>
      <w:r>
        <w:rPr>
          <w:rFonts w:hint="eastAsia"/>
          <w:sz w:val="24"/>
        </w:rPr>
        <w:t>、如投标人无法提供符合要求的审计报告，</w:t>
      </w:r>
      <w:r>
        <w:rPr>
          <w:rFonts w:ascii="宋体" w:hAnsi="宋体" w:hint="eastAsia"/>
          <w:bCs/>
          <w:color w:val="000000"/>
          <w:sz w:val="24"/>
        </w:rPr>
        <w:t>则需提供在开标日前三个月内银行开具的资信证明原件或复印件并加盖投标人公章，银行资信证明可不受收受人和项目的限制，</w:t>
      </w:r>
      <w:r>
        <w:rPr>
          <w:rFonts w:hint="eastAsia"/>
          <w:sz w:val="24"/>
        </w:rPr>
        <w:t>但开具银行有限制规定的除外</w:t>
      </w:r>
      <w:r>
        <w:rPr>
          <w:rFonts w:hAnsi="宋体" w:hint="eastAsia"/>
          <w:color w:val="000000"/>
          <w:sz w:val="24"/>
        </w:rPr>
        <w:t>。</w:t>
      </w:r>
      <w:r>
        <w:rPr>
          <w:rFonts w:ascii="宋体" w:hAnsi="宋体" w:hint="eastAsia"/>
          <w:bCs/>
          <w:color w:val="000000"/>
          <w:sz w:val="24"/>
        </w:rPr>
        <w:t>开具银行明确表示</w:t>
      </w:r>
      <w:r>
        <w:rPr>
          <w:rFonts w:hAnsi="宋体"/>
          <w:color w:val="000000"/>
          <w:sz w:val="24"/>
        </w:rPr>
        <w:t>“复印无效”等字样的</w:t>
      </w:r>
      <w:r>
        <w:rPr>
          <w:rFonts w:ascii="宋体" w:hAnsi="宋体" w:hint="eastAsia"/>
          <w:bCs/>
          <w:color w:val="000000"/>
          <w:sz w:val="24"/>
        </w:rPr>
        <w:t>，</w:t>
      </w:r>
      <w:r>
        <w:rPr>
          <w:rFonts w:hAnsi="宋体" w:hint="eastAsia"/>
          <w:color w:val="000000"/>
          <w:sz w:val="24"/>
          <w:szCs w:val="24"/>
        </w:rPr>
        <w:t>投标人</w:t>
      </w:r>
      <w:r>
        <w:rPr>
          <w:rFonts w:hAnsi="宋体"/>
          <w:color w:val="000000"/>
          <w:sz w:val="24"/>
        </w:rPr>
        <w:t>提供复印件无效，</w:t>
      </w:r>
      <w:r>
        <w:rPr>
          <w:rFonts w:ascii="宋体" w:hAnsi="宋体" w:hint="eastAsia"/>
          <w:bCs/>
          <w:color w:val="000000"/>
          <w:sz w:val="24"/>
        </w:rPr>
        <w:t>须提交原件。</w:t>
      </w:r>
      <w:r>
        <w:rPr>
          <w:rFonts w:hint="eastAsia"/>
          <w:sz w:val="24"/>
        </w:rPr>
        <w:t>若提供的是复印件，采购单位保留审核原件的权利。</w:t>
      </w:r>
      <w:r>
        <w:rPr>
          <w:rFonts w:hint="eastAsia"/>
          <w:sz w:val="24"/>
        </w:rPr>
        <w:t xml:space="preserve"> </w:t>
      </w:r>
      <w:r>
        <w:rPr>
          <w:sz w:val="24"/>
        </w:rPr>
        <w:t xml:space="preserve">  </w:t>
      </w:r>
    </w:p>
    <w:p w:rsidR="00C03E09" w:rsidRDefault="00BE4049">
      <w:pPr>
        <w:tabs>
          <w:tab w:val="left" w:pos="5580"/>
        </w:tabs>
        <w:spacing w:before="120" w:line="360" w:lineRule="auto"/>
        <w:ind w:firstLineChars="200" w:firstLine="480"/>
        <w:rPr>
          <w:sz w:val="24"/>
        </w:rPr>
      </w:pPr>
      <w:r>
        <w:rPr>
          <w:rFonts w:hint="eastAsia"/>
          <w:sz w:val="24"/>
        </w:rPr>
        <w:t>3</w:t>
      </w:r>
      <w:r>
        <w:rPr>
          <w:rFonts w:hint="eastAsia"/>
          <w:sz w:val="24"/>
        </w:rPr>
        <w:t>、银行资信证明应能说明该投标人与银行之间业务往来正常，企业信誉良好等。银行出具的存款证明不能替代银行资信证明。</w:t>
      </w:r>
    </w:p>
    <w:p w:rsidR="00C03E09" w:rsidRDefault="00BE4049">
      <w:pPr>
        <w:pStyle w:val="ad"/>
        <w:spacing w:line="360" w:lineRule="auto"/>
        <w:ind w:firstLineChars="200" w:firstLine="480"/>
        <w:rPr>
          <w:rFonts w:hAnsi="宋体"/>
          <w:color w:val="000000"/>
          <w:sz w:val="24"/>
        </w:rPr>
      </w:pPr>
      <w:r>
        <w:rPr>
          <w:rFonts w:hint="eastAsia"/>
          <w:sz w:val="24"/>
        </w:rPr>
        <w:t>4、成立一年内的公司可提交验资证明复印件并加盖投标人公章。</w:t>
      </w:r>
    </w:p>
    <w:p w:rsidR="00C03E09" w:rsidRDefault="00BE4049">
      <w:pPr>
        <w:widowControl/>
        <w:jc w:val="left"/>
        <w:rPr>
          <w:b/>
          <w:color w:val="000000" w:themeColor="text1"/>
          <w:sz w:val="24"/>
          <w:szCs w:val="24"/>
        </w:rPr>
      </w:pPr>
      <w:r>
        <w:rPr>
          <w:b/>
          <w:color w:val="000000" w:themeColor="text1"/>
          <w:sz w:val="24"/>
          <w:szCs w:val="24"/>
        </w:rPr>
        <w:br w:type="page"/>
      </w:r>
    </w:p>
    <w:p w:rsidR="00C03E09" w:rsidRDefault="00BE4049">
      <w:pPr>
        <w:spacing w:line="360" w:lineRule="auto"/>
        <w:outlineLvl w:val="2"/>
        <w:rPr>
          <w:rStyle w:val="37"/>
          <w:sz w:val="28"/>
          <w:szCs w:val="28"/>
        </w:rPr>
      </w:pPr>
      <w:r>
        <w:rPr>
          <w:rFonts w:hint="eastAsia"/>
          <w:b/>
          <w:color w:val="000000" w:themeColor="text1"/>
          <w:sz w:val="24"/>
          <w:szCs w:val="24"/>
        </w:rPr>
        <w:lastRenderedPageBreak/>
        <w:t>附件</w:t>
      </w:r>
      <w:r>
        <w:rPr>
          <w:rFonts w:hint="eastAsia"/>
          <w:b/>
          <w:color w:val="000000" w:themeColor="text1"/>
          <w:sz w:val="24"/>
          <w:szCs w:val="24"/>
        </w:rPr>
        <w:t xml:space="preserve">7-4  </w:t>
      </w:r>
      <w:r>
        <w:rPr>
          <w:rFonts w:hint="eastAsia"/>
          <w:b/>
          <w:color w:val="000000" w:themeColor="text1"/>
          <w:sz w:val="24"/>
          <w:szCs w:val="24"/>
        </w:rPr>
        <w:t>纳税证明文件（须加盖本单位公章）</w:t>
      </w:r>
    </w:p>
    <w:p w:rsidR="00C03E09" w:rsidRDefault="00C03E09">
      <w:pPr>
        <w:spacing w:line="360" w:lineRule="auto"/>
        <w:rPr>
          <w:sz w:val="24"/>
        </w:rPr>
      </w:pPr>
    </w:p>
    <w:p w:rsidR="00C03E09" w:rsidRDefault="00BE4049">
      <w:pPr>
        <w:tabs>
          <w:tab w:val="left" w:pos="5580"/>
        </w:tabs>
        <w:spacing w:before="120" w:line="360" w:lineRule="auto"/>
        <w:rPr>
          <w:sz w:val="24"/>
        </w:rPr>
      </w:pPr>
      <w:r>
        <w:rPr>
          <w:sz w:val="24"/>
        </w:rPr>
        <w:t>说明：</w:t>
      </w:r>
    </w:p>
    <w:p w:rsidR="00C03E09" w:rsidRDefault="00BE4049">
      <w:pPr>
        <w:tabs>
          <w:tab w:val="left" w:pos="5580"/>
        </w:tabs>
        <w:spacing w:before="120" w:line="360" w:lineRule="auto"/>
        <w:ind w:firstLineChars="200" w:firstLine="480"/>
        <w:rPr>
          <w:rFonts w:hAnsi="宋体"/>
          <w:bCs/>
          <w:color w:val="000000" w:themeColor="text1"/>
          <w:sz w:val="24"/>
        </w:rPr>
      </w:pPr>
      <w:r>
        <w:rPr>
          <w:rFonts w:hAnsi="宋体" w:hint="eastAsia"/>
          <w:bCs/>
          <w:color w:val="000000" w:themeColor="text1"/>
          <w:sz w:val="24"/>
        </w:rPr>
        <w:t>提供开标日前六个月内任意一个月的纳税</w:t>
      </w:r>
      <w:r>
        <w:rPr>
          <w:rFonts w:hint="eastAsia"/>
          <w:sz w:val="24"/>
        </w:rPr>
        <w:t>（法人单位必须为增值税或企业所得税）</w:t>
      </w:r>
      <w:r>
        <w:rPr>
          <w:rFonts w:hAnsi="宋体" w:hint="eastAsia"/>
          <w:bCs/>
          <w:color w:val="000000" w:themeColor="text1"/>
          <w:sz w:val="24"/>
        </w:rPr>
        <w:t>证明材料（银行缴费凭证或税务机关开具的证明）复印件。</w:t>
      </w:r>
    </w:p>
    <w:p w:rsidR="00C03E09" w:rsidRDefault="00BE4049">
      <w:pPr>
        <w:tabs>
          <w:tab w:val="left" w:pos="5580"/>
        </w:tabs>
        <w:spacing w:before="120" w:line="360" w:lineRule="auto"/>
        <w:ind w:firstLineChars="200" w:firstLine="480"/>
        <w:rPr>
          <w:rFonts w:hAnsi="宋体"/>
          <w:bCs/>
          <w:color w:val="000000" w:themeColor="text1"/>
          <w:sz w:val="24"/>
        </w:rPr>
      </w:pPr>
      <w:r>
        <w:rPr>
          <w:rFonts w:hAnsi="宋体" w:hint="eastAsia"/>
          <w:bCs/>
          <w:color w:val="000000" w:themeColor="text1"/>
          <w:sz w:val="24"/>
        </w:rPr>
        <w:t>开标日前六个月内依法免税的投标人，应提供相应文件（复印件）证明其依法免税（</w:t>
      </w:r>
      <w:r>
        <w:rPr>
          <w:rFonts w:hint="eastAsia"/>
          <w:sz w:val="24"/>
        </w:rPr>
        <w:t>不缴相应税种</w:t>
      </w:r>
      <w:r>
        <w:rPr>
          <w:rFonts w:hAnsi="宋体" w:hint="eastAsia"/>
          <w:bCs/>
          <w:color w:val="000000" w:themeColor="text1"/>
          <w:sz w:val="24"/>
        </w:rPr>
        <w:t>），</w:t>
      </w:r>
      <w:r>
        <w:rPr>
          <w:rFonts w:hint="eastAsia"/>
          <w:sz w:val="24"/>
        </w:rPr>
        <w:t>自行编写的说明无效</w:t>
      </w:r>
      <w:r>
        <w:rPr>
          <w:rFonts w:hAnsi="宋体" w:hint="eastAsia"/>
          <w:bCs/>
          <w:color w:val="000000" w:themeColor="text1"/>
          <w:sz w:val="24"/>
        </w:rPr>
        <w:t>。</w:t>
      </w:r>
    </w:p>
    <w:p w:rsidR="00C03E09" w:rsidRDefault="00BE4049">
      <w:pPr>
        <w:spacing w:line="360" w:lineRule="auto"/>
        <w:ind w:firstLineChars="200" w:firstLine="480"/>
        <w:rPr>
          <w:sz w:val="24"/>
        </w:rPr>
      </w:pPr>
      <w:r>
        <w:rPr>
          <w:rFonts w:hint="eastAsia"/>
          <w:sz w:val="24"/>
        </w:rPr>
        <w:t>自然人应提供个人缴税凭证并签署本人姓名。</w:t>
      </w:r>
    </w:p>
    <w:p w:rsidR="00C03E09" w:rsidRDefault="00BE4049">
      <w:pPr>
        <w:spacing w:line="360" w:lineRule="auto"/>
        <w:ind w:firstLineChars="200" w:firstLine="480"/>
        <w:rPr>
          <w:sz w:val="24"/>
        </w:rPr>
      </w:pPr>
      <w:r>
        <w:rPr>
          <w:sz w:val="24"/>
        </w:rPr>
        <w:br w:type="page"/>
      </w:r>
    </w:p>
    <w:p w:rsidR="00C03E09" w:rsidRDefault="00BE4049">
      <w:pPr>
        <w:spacing w:line="360" w:lineRule="auto"/>
        <w:outlineLvl w:val="2"/>
        <w:rPr>
          <w:rFonts w:ascii="宋体" w:hAnsi="宋体"/>
          <w:b/>
          <w:sz w:val="28"/>
          <w:szCs w:val="28"/>
        </w:rPr>
      </w:pPr>
      <w:r>
        <w:rPr>
          <w:rFonts w:hint="eastAsia"/>
          <w:b/>
          <w:color w:val="000000" w:themeColor="text1"/>
          <w:sz w:val="24"/>
          <w:szCs w:val="24"/>
        </w:rPr>
        <w:lastRenderedPageBreak/>
        <w:t>附件</w:t>
      </w:r>
      <w:r>
        <w:rPr>
          <w:rFonts w:hint="eastAsia"/>
          <w:b/>
          <w:color w:val="000000" w:themeColor="text1"/>
          <w:sz w:val="24"/>
          <w:szCs w:val="24"/>
        </w:rPr>
        <w:t xml:space="preserve">7-5  </w:t>
      </w:r>
      <w:r>
        <w:rPr>
          <w:rFonts w:hint="eastAsia"/>
          <w:b/>
          <w:color w:val="000000" w:themeColor="text1"/>
          <w:sz w:val="24"/>
          <w:szCs w:val="24"/>
        </w:rPr>
        <w:t>社会保障资金缴纳记录</w:t>
      </w:r>
    </w:p>
    <w:p w:rsidR="00C03E09" w:rsidRDefault="00C03E09"/>
    <w:p w:rsidR="00C03E09" w:rsidRDefault="00C03E09"/>
    <w:p w:rsidR="00C03E09" w:rsidRDefault="00C03E09">
      <w:pPr>
        <w:rPr>
          <w:color w:val="000000"/>
          <w:sz w:val="24"/>
        </w:rPr>
      </w:pPr>
    </w:p>
    <w:p w:rsidR="00C03E09" w:rsidRDefault="00BE4049">
      <w:pPr>
        <w:tabs>
          <w:tab w:val="left" w:pos="5580"/>
        </w:tabs>
        <w:spacing w:before="120" w:line="360" w:lineRule="auto"/>
        <w:rPr>
          <w:sz w:val="24"/>
        </w:rPr>
      </w:pPr>
      <w:r>
        <w:rPr>
          <w:rFonts w:hint="eastAsia"/>
          <w:sz w:val="24"/>
        </w:rPr>
        <w:t>说明：</w:t>
      </w:r>
    </w:p>
    <w:p w:rsidR="00C03E09" w:rsidRDefault="00BE4049">
      <w:pPr>
        <w:tabs>
          <w:tab w:val="left" w:pos="5580"/>
        </w:tabs>
        <w:spacing w:before="120" w:line="360" w:lineRule="auto"/>
        <w:ind w:firstLineChars="200" w:firstLine="480"/>
        <w:rPr>
          <w:sz w:val="24"/>
        </w:rPr>
      </w:pPr>
      <w:r>
        <w:rPr>
          <w:rFonts w:hint="eastAsia"/>
          <w:sz w:val="24"/>
        </w:rPr>
        <w:t>提供开标日前六个月内任意一个月的社会保障资金缴纳凭证的复印件（公司缴费的银行单据或公司所在社保机构开具的缴费凭证）。</w:t>
      </w:r>
    </w:p>
    <w:p w:rsidR="00C03E09" w:rsidRDefault="00BE4049">
      <w:pPr>
        <w:tabs>
          <w:tab w:val="left" w:pos="5580"/>
        </w:tabs>
        <w:spacing w:before="120" w:line="360" w:lineRule="auto"/>
        <w:ind w:firstLineChars="200" w:firstLine="480"/>
        <w:rPr>
          <w:sz w:val="24"/>
        </w:rPr>
      </w:pPr>
      <w:r>
        <w:rPr>
          <w:rFonts w:hint="eastAsia"/>
          <w:sz w:val="24"/>
        </w:rPr>
        <w:t>自然人应提供个人缴税凭证并签署本人姓名。</w:t>
      </w:r>
    </w:p>
    <w:p w:rsidR="00C03E09" w:rsidRDefault="00BE4049">
      <w:pPr>
        <w:widowControl/>
        <w:spacing w:line="360" w:lineRule="auto"/>
        <w:ind w:firstLineChars="200" w:firstLine="480"/>
        <w:jc w:val="left"/>
        <w:rPr>
          <w:rFonts w:ascii="宋体" w:hAnsi="宋体"/>
          <w:color w:val="000000" w:themeColor="text1"/>
          <w:sz w:val="24"/>
        </w:rPr>
      </w:pPr>
      <w:r>
        <w:rPr>
          <w:rFonts w:hAnsi="宋体" w:hint="eastAsia"/>
          <w:bCs/>
          <w:color w:val="000000" w:themeColor="text1"/>
          <w:sz w:val="24"/>
        </w:rPr>
        <w:t>开标日前六个月内</w:t>
      </w:r>
      <w:r>
        <w:rPr>
          <w:rFonts w:hint="eastAsia"/>
          <w:sz w:val="24"/>
        </w:rPr>
        <w:t>不需要缴纳社会保障资金的投标人，应提供相应文件（复印件）证明其不需要缴纳社会保障资金，自行编写的说明无效。</w:t>
      </w:r>
    </w:p>
    <w:p w:rsidR="00C03E09" w:rsidRDefault="00C03E09">
      <w:pPr>
        <w:widowControl/>
        <w:jc w:val="left"/>
        <w:rPr>
          <w:rFonts w:ascii="宋体" w:hAnsi="宋体"/>
          <w:color w:val="000000" w:themeColor="text1"/>
          <w:sz w:val="24"/>
        </w:rPr>
      </w:pPr>
    </w:p>
    <w:p w:rsidR="00C03E09" w:rsidRDefault="00BE4049">
      <w:pPr>
        <w:widowControl/>
        <w:jc w:val="left"/>
        <w:rPr>
          <w:rFonts w:ascii="宋体" w:hAnsi="宋体"/>
          <w:b/>
          <w:color w:val="000000" w:themeColor="text1"/>
          <w:sz w:val="24"/>
        </w:rPr>
      </w:pPr>
      <w:r>
        <w:rPr>
          <w:rFonts w:ascii="宋体" w:hAnsi="宋体"/>
          <w:b/>
          <w:color w:val="000000" w:themeColor="text1"/>
          <w:sz w:val="24"/>
        </w:rPr>
        <w:br w:type="page"/>
      </w:r>
    </w:p>
    <w:p w:rsidR="00C03E09" w:rsidRDefault="00BE4049">
      <w:pPr>
        <w:widowControl/>
        <w:jc w:val="left"/>
        <w:outlineLvl w:val="2"/>
        <w:rPr>
          <w:rFonts w:ascii="宋体" w:hAnsi="宋体"/>
          <w:b/>
          <w:color w:val="000000" w:themeColor="text1"/>
          <w:sz w:val="24"/>
        </w:rPr>
      </w:pPr>
      <w:r>
        <w:rPr>
          <w:rFonts w:ascii="宋体" w:hAnsi="宋体"/>
          <w:b/>
          <w:color w:val="000000" w:themeColor="text1"/>
          <w:sz w:val="24"/>
        </w:rPr>
        <w:lastRenderedPageBreak/>
        <w:t>附件</w:t>
      </w:r>
      <w:r>
        <w:rPr>
          <w:rFonts w:ascii="宋体" w:hAnsi="宋体" w:hint="eastAsia"/>
          <w:b/>
          <w:color w:val="000000" w:themeColor="text1"/>
          <w:sz w:val="24"/>
        </w:rPr>
        <w:t>7</w:t>
      </w:r>
      <w:r>
        <w:rPr>
          <w:rFonts w:ascii="宋体" w:hAnsi="宋体"/>
          <w:b/>
          <w:color w:val="000000" w:themeColor="text1"/>
          <w:sz w:val="24"/>
        </w:rPr>
        <w:t>-</w:t>
      </w:r>
      <w:r>
        <w:rPr>
          <w:rFonts w:ascii="宋体" w:hAnsi="宋体" w:hint="eastAsia"/>
          <w:b/>
          <w:color w:val="000000" w:themeColor="text1"/>
          <w:sz w:val="24"/>
        </w:rPr>
        <w:t>6 近三年经营活动中无重大违法记录声明</w:t>
      </w:r>
    </w:p>
    <w:p w:rsidR="00C03E09" w:rsidRDefault="00C03E09"/>
    <w:p w:rsidR="00C03E09" w:rsidRDefault="00C03E09"/>
    <w:p w:rsidR="00C03E09" w:rsidRDefault="00C03E09"/>
    <w:p w:rsidR="00C03E09" w:rsidRDefault="00C03E09">
      <w:pPr>
        <w:spacing w:line="360" w:lineRule="auto"/>
        <w:rPr>
          <w:rFonts w:ascii="宋体" w:hAnsi="宋体"/>
          <w:color w:val="000000"/>
          <w:sz w:val="24"/>
        </w:rPr>
      </w:pPr>
    </w:p>
    <w:p w:rsidR="00C03E09" w:rsidRDefault="00BE4049">
      <w:pPr>
        <w:spacing w:line="360" w:lineRule="auto"/>
        <w:rPr>
          <w:rFonts w:ascii="宋体" w:hAnsi="宋体"/>
          <w:color w:val="000000"/>
          <w:sz w:val="24"/>
        </w:rPr>
      </w:pPr>
      <w:r>
        <w:rPr>
          <w:rFonts w:ascii="宋体" w:hAnsi="宋体" w:hint="eastAsia"/>
          <w:color w:val="000000"/>
          <w:sz w:val="24"/>
        </w:rPr>
        <w:t>致：中国人民公安大学</w:t>
      </w:r>
    </w:p>
    <w:p w:rsidR="00C03E09" w:rsidRDefault="00C03E09">
      <w:pPr>
        <w:spacing w:line="360" w:lineRule="auto"/>
        <w:ind w:firstLineChars="200" w:firstLine="480"/>
        <w:rPr>
          <w:rFonts w:ascii="宋体" w:hAnsi="宋体"/>
          <w:color w:val="000000"/>
          <w:sz w:val="24"/>
        </w:rPr>
      </w:pPr>
    </w:p>
    <w:p w:rsidR="00C03E09" w:rsidRDefault="00BE4049">
      <w:pPr>
        <w:spacing w:line="360" w:lineRule="auto"/>
        <w:ind w:firstLineChars="200" w:firstLine="480"/>
        <w:rPr>
          <w:rFonts w:ascii="宋体" w:hAnsi="宋体"/>
          <w:color w:val="000000"/>
          <w:sz w:val="24"/>
        </w:rPr>
      </w:pPr>
      <w:r>
        <w:rPr>
          <w:rFonts w:ascii="宋体" w:hAnsi="宋体" w:hint="eastAsia"/>
          <w:color w:val="000000"/>
          <w:sz w:val="24"/>
        </w:rPr>
        <w:t>我公司在参加本次政府采购活动前3年内在经营活动中没有重大违法记录（即未因违法经营受到刑事处罚或者责令停产停业、吊销许可证或者执照、较大数额罚款等行政处罚。如果因违法经营被禁止在一定期限内参加政府采购活动，期限已经届满），特此声明。</w:t>
      </w:r>
    </w:p>
    <w:p w:rsidR="00C03E09" w:rsidRDefault="00C03E09">
      <w:pPr>
        <w:spacing w:line="360" w:lineRule="auto"/>
        <w:rPr>
          <w:rFonts w:ascii="宋体" w:hAnsi="宋体"/>
          <w:color w:val="000000"/>
          <w:sz w:val="24"/>
        </w:rPr>
      </w:pPr>
    </w:p>
    <w:p w:rsidR="00C03E09" w:rsidRDefault="00C03E09">
      <w:pPr>
        <w:spacing w:line="360" w:lineRule="auto"/>
        <w:ind w:firstLineChars="200" w:firstLine="480"/>
        <w:rPr>
          <w:rFonts w:ascii="宋体" w:hAnsi="宋体"/>
          <w:color w:val="000000"/>
          <w:sz w:val="24"/>
        </w:rPr>
      </w:pPr>
    </w:p>
    <w:p w:rsidR="00C03E09" w:rsidRDefault="00BE4049">
      <w:pPr>
        <w:spacing w:line="360" w:lineRule="auto"/>
        <w:ind w:firstLineChars="200" w:firstLine="480"/>
        <w:rPr>
          <w:rFonts w:ascii="宋体" w:hAnsi="宋体"/>
          <w:color w:val="000000"/>
          <w:sz w:val="24"/>
        </w:rPr>
      </w:pPr>
      <w:r>
        <w:rPr>
          <w:rFonts w:ascii="宋体" w:hAnsi="宋体" w:hint="eastAsia"/>
          <w:color w:val="000000"/>
          <w:sz w:val="24"/>
        </w:rPr>
        <w:t>投标人授权代表签字：____________________________</w:t>
      </w:r>
    </w:p>
    <w:p w:rsidR="00C03E09" w:rsidRDefault="00C03E09">
      <w:pPr>
        <w:spacing w:line="360" w:lineRule="auto"/>
        <w:rPr>
          <w:rFonts w:ascii="宋体" w:hAnsi="宋体"/>
          <w:color w:val="000000"/>
          <w:sz w:val="24"/>
        </w:rPr>
      </w:pPr>
    </w:p>
    <w:p w:rsidR="00C03E09" w:rsidRDefault="00C03E09">
      <w:pPr>
        <w:spacing w:line="360" w:lineRule="auto"/>
        <w:ind w:firstLineChars="200" w:firstLine="480"/>
        <w:rPr>
          <w:rFonts w:ascii="宋体" w:hAnsi="宋体"/>
          <w:color w:val="000000"/>
          <w:sz w:val="24"/>
        </w:rPr>
      </w:pPr>
    </w:p>
    <w:p w:rsidR="00C03E09" w:rsidRDefault="00BE4049">
      <w:pPr>
        <w:spacing w:line="360" w:lineRule="auto"/>
        <w:ind w:firstLineChars="200" w:firstLine="480"/>
        <w:rPr>
          <w:rFonts w:ascii="宋体" w:hAnsi="宋体"/>
          <w:color w:val="000000"/>
          <w:sz w:val="24"/>
        </w:rPr>
      </w:pPr>
      <w:r>
        <w:rPr>
          <w:rFonts w:ascii="宋体" w:hAnsi="宋体" w:hint="eastAsia"/>
          <w:color w:val="000000"/>
          <w:sz w:val="24"/>
        </w:rPr>
        <w:t>公司盖章:</w:t>
      </w:r>
    </w:p>
    <w:p w:rsidR="00C03E09" w:rsidRDefault="00C03E09">
      <w:pPr>
        <w:spacing w:line="360" w:lineRule="auto"/>
        <w:rPr>
          <w:rFonts w:ascii="宋体" w:hAnsi="宋体"/>
          <w:color w:val="000000"/>
          <w:sz w:val="24"/>
        </w:rPr>
      </w:pPr>
    </w:p>
    <w:p w:rsidR="00C03E09" w:rsidRDefault="00C03E09">
      <w:pPr>
        <w:ind w:firstLineChars="200" w:firstLine="480"/>
        <w:rPr>
          <w:rFonts w:ascii="宋体" w:hAnsi="宋体"/>
          <w:color w:val="000000"/>
          <w:sz w:val="24"/>
        </w:rPr>
      </w:pPr>
    </w:p>
    <w:p w:rsidR="00C03E09" w:rsidRDefault="00BE4049">
      <w:pPr>
        <w:ind w:firstLineChars="200" w:firstLine="480"/>
        <w:rPr>
          <w:b/>
          <w:color w:val="000000" w:themeColor="text1"/>
        </w:rPr>
      </w:pPr>
      <w:r>
        <w:rPr>
          <w:rFonts w:ascii="宋体" w:hAnsi="宋体" w:hint="eastAsia"/>
          <w:color w:val="000000"/>
          <w:sz w:val="24"/>
        </w:rPr>
        <w:t>日    期：</w:t>
      </w:r>
      <w:r>
        <w:rPr>
          <w:b/>
          <w:color w:val="000000" w:themeColor="text1"/>
        </w:rPr>
        <w:br w:type="page"/>
      </w:r>
    </w:p>
    <w:p w:rsidR="00C03E09" w:rsidRDefault="00BE4049">
      <w:pPr>
        <w:outlineLvl w:val="2"/>
        <w:rPr>
          <w:rFonts w:ascii="宋体" w:hAnsi="宋体"/>
          <w:color w:val="000000" w:themeColor="text1"/>
          <w:sz w:val="24"/>
          <w:u w:val="single"/>
        </w:rPr>
      </w:pPr>
      <w:r>
        <w:rPr>
          <w:rFonts w:ascii="宋体" w:hAnsi="宋体"/>
          <w:b/>
          <w:color w:val="000000" w:themeColor="text1"/>
          <w:sz w:val="24"/>
        </w:rPr>
        <w:lastRenderedPageBreak/>
        <w:t>附件</w:t>
      </w:r>
      <w:r>
        <w:rPr>
          <w:rFonts w:ascii="宋体" w:hAnsi="宋体" w:hint="eastAsia"/>
          <w:b/>
          <w:color w:val="000000" w:themeColor="text1"/>
          <w:sz w:val="24"/>
        </w:rPr>
        <w:t>7</w:t>
      </w:r>
      <w:r>
        <w:rPr>
          <w:rFonts w:ascii="宋体" w:hAnsi="宋体"/>
          <w:b/>
          <w:color w:val="000000" w:themeColor="text1"/>
          <w:sz w:val="24"/>
        </w:rPr>
        <w:t>-</w:t>
      </w:r>
      <w:r>
        <w:rPr>
          <w:rFonts w:ascii="宋体" w:hAnsi="宋体" w:hint="eastAsia"/>
          <w:b/>
          <w:color w:val="000000" w:themeColor="text1"/>
          <w:sz w:val="24"/>
        </w:rPr>
        <w:t>7 投标人相关单位一览表（格式）</w:t>
      </w:r>
    </w:p>
    <w:p w:rsidR="00C03E09" w:rsidRDefault="00C03E09">
      <w:pPr>
        <w:rPr>
          <w:rFonts w:ascii="宋体" w:hAnsi="宋体"/>
          <w:color w:val="000000" w:themeColor="text1"/>
          <w:sz w:val="24"/>
          <w:u w:val="single"/>
        </w:rPr>
      </w:pPr>
    </w:p>
    <w:p w:rsidR="00C03E09" w:rsidRDefault="00C03E09"/>
    <w:p w:rsidR="00C03E09" w:rsidRDefault="00BE4049">
      <w:pPr>
        <w:spacing w:afterLines="50" w:after="120" w:line="360" w:lineRule="auto"/>
        <w:jc w:val="center"/>
        <w:rPr>
          <w:rFonts w:ascii="宋体" w:hAnsi="宋体"/>
          <w:b/>
          <w:bCs/>
          <w:color w:val="000000"/>
          <w:sz w:val="28"/>
          <w:szCs w:val="28"/>
        </w:rPr>
      </w:pPr>
      <w:r>
        <w:rPr>
          <w:rFonts w:ascii="宋体" w:hAnsi="宋体" w:hint="eastAsia"/>
          <w:b/>
          <w:bCs/>
          <w:color w:val="000000"/>
          <w:sz w:val="28"/>
          <w:szCs w:val="28"/>
        </w:rPr>
        <w:t>投标人相关单位一览表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C03E09">
        <w:trPr>
          <w:trHeight w:val="567"/>
          <w:jc w:val="center"/>
        </w:trPr>
        <w:tc>
          <w:tcPr>
            <w:tcW w:w="9052" w:type="dxa"/>
            <w:gridSpan w:val="2"/>
            <w:vAlign w:val="center"/>
          </w:tcPr>
          <w:p w:rsidR="00C03E09" w:rsidRDefault="00BE4049">
            <w:pPr>
              <w:jc w:val="center"/>
              <w:rPr>
                <w:rFonts w:ascii="宋体" w:hAnsi="宋体"/>
                <w:color w:val="000000"/>
                <w:sz w:val="24"/>
              </w:rPr>
            </w:pPr>
            <w:r>
              <w:rPr>
                <w:rFonts w:ascii="宋体" w:hAnsi="宋体" w:hint="eastAsia"/>
                <w:color w:val="000000"/>
                <w:sz w:val="24"/>
              </w:rPr>
              <w:t>和投标人的负责人为同一人的其他单位名称</w:t>
            </w:r>
          </w:p>
        </w:tc>
      </w:tr>
      <w:tr w:rsidR="00C03E09">
        <w:trPr>
          <w:trHeight w:val="567"/>
          <w:jc w:val="center"/>
        </w:trPr>
        <w:tc>
          <w:tcPr>
            <w:tcW w:w="1172" w:type="dxa"/>
            <w:vAlign w:val="center"/>
          </w:tcPr>
          <w:p w:rsidR="00C03E09" w:rsidRDefault="00BE4049">
            <w:pPr>
              <w:jc w:val="center"/>
              <w:rPr>
                <w:rFonts w:ascii="宋体" w:hAnsi="宋体"/>
                <w:color w:val="000000"/>
                <w:sz w:val="24"/>
              </w:rPr>
            </w:pPr>
            <w:r>
              <w:rPr>
                <w:rFonts w:ascii="宋体" w:hAnsi="宋体"/>
                <w:color w:val="000000"/>
                <w:sz w:val="24"/>
              </w:rPr>
              <w:t>1</w:t>
            </w:r>
          </w:p>
        </w:tc>
        <w:tc>
          <w:tcPr>
            <w:tcW w:w="7880" w:type="dxa"/>
            <w:vAlign w:val="center"/>
          </w:tcPr>
          <w:p w:rsidR="00C03E09" w:rsidRDefault="00BE4049">
            <w:pPr>
              <w:jc w:val="center"/>
              <w:rPr>
                <w:rFonts w:ascii="宋体" w:hAnsi="宋体"/>
                <w:color w:val="000000"/>
                <w:sz w:val="24"/>
              </w:rPr>
            </w:pPr>
            <w:r>
              <w:rPr>
                <w:rFonts w:ascii="宋体" w:hAnsi="宋体" w:hint="eastAsia"/>
                <w:color w:val="000000"/>
                <w:sz w:val="24"/>
              </w:rPr>
              <w:t>（单位名称）</w:t>
            </w:r>
          </w:p>
        </w:tc>
      </w:tr>
      <w:tr w:rsidR="00C03E09">
        <w:trPr>
          <w:trHeight w:val="567"/>
          <w:jc w:val="center"/>
        </w:trPr>
        <w:tc>
          <w:tcPr>
            <w:tcW w:w="1172" w:type="dxa"/>
            <w:vAlign w:val="center"/>
          </w:tcPr>
          <w:p w:rsidR="00C03E09" w:rsidRDefault="00BE4049">
            <w:pPr>
              <w:jc w:val="center"/>
              <w:rPr>
                <w:rFonts w:ascii="宋体" w:hAnsi="宋体"/>
                <w:b/>
                <w:color w:val="000000"/>
                <w:sz w:val="24"/>
              </w:rPr>
            </w:pPr>
            <w:r>
              <w:rPr>
                <w:rFonts w:ascii="宋体" w:hAnsi="宋体"/>
                <w:b/>
                <w:color w:val="000000"/>
                <w:sz w:val="24"/>
              </w:rPr>
              <w:t>…</w:t>
            </w:r>
          </w:p>
        </w:tc>
        <w:tc>
          <w:tcPr>
            <w:tcW w:w="7880" w:type="dxa"/>
          </w:tcPr>
          <w:p w:rsidR="00C03E09" w:rsidRDefault="00BE4049">
            <w:pPr>
              <w:jc w:val="center"/>
              <w:rPr>
                <w:rFonts w:ascii="宋体" w:hAnsi="宋体"/>
                <w:b/>
                <w:color w:val="000000"/>
                <w:sz w:val="24"/>
              </w:rPr>
            </w:pPr>
            <w:r>
              <w:rPr>
                <w:rFonts w:ascii="宋体" w:hAnsi="宋体"/>
                <w:b/>
                <w:color w:val="000000"/>
                <w:sz w:val="24"/>
              </w:rPr>
              <w:t>……</w:t>
            </w:r>
          </w:p>
        </w:tc>
      </w:tr>
      <w:tr w:rsidR="00C03E09">
        <w:trPr>
          <w:trHeight w:val="567"/>
          <w:jc w:val="center"/>
        </w:trPr>
        <w:tc>
          <w:tcPr>
            <w:tcW w:w="1172" w:type="dxa"/>
            <w:vAlign w:val="center"/>
          </w:tcPr>
          <w:p w:rsidR="00C03E09" w:rsidRDefault="00BE4049">
            <w:pPr>
              <w:jc w:val="center"/>
              <w:rPr>
                <w:rFonts w:ascii="宋体" w:hAnsi="宋体"/>
                <w:b/>
                <w:color w:val="000000"/>
                <w:sz w:val="24"/>
              </w:rPr>
            </w:pPr>
            <w:r>
              <w:rPr>
                <w:rFonts w:ascii="宋体" w:hAnsi="宋体"/>
                <w:b/>
                <w:color w:val="000000"/>
                <w:sz w:val="24"/>
              </w:rPr>
              <w:t>…</w:t>
            </w:r>
          </w:p>
        </w:tc>
        <w:tc>
          <w:tcPr>
            <w:tcW w:w="7880" w:type="dxa"/>
          </w:tcPr>
          <w:p w:rsidR="00C03E09" w:rsidRDefault="00BE4049">
            <w:pPr>
              <w:jc w:val="center"/>
              <w:rPr>
                <w:rFonts w:ascii="宋体" w:hAnsi="宋体"/>
                <w:b/>
                <w:color w:val="000000"/>
                <w:sz w:val="24"/>
              </w:rPr>
            </w:pPr>
            <w:r>
              <w:rPr>
                <w:rFonts w:ascii="宋体" w:hAnsi="宋体"/>
                <w:b/>
                <w:color w:val="000000"/>
                <w:sz w:val="24"/>
              </w:rPr>
              <w:t>……</w:t>
            </w:r>
          </w:p>
        </w:tc>
      </w:tr>
      <w:tr w:rsidR="00C03E09">
        <w:trPr>
          <w:trHeight w:val="567"/>
          <w:jc w:val="center"/>
        </w:trPr>
        <w:tc>
          <w:tcPr>
            <w:tcW w:w="9052" w:type="dxa"/>
            <w:gridSpan w:val="2"/>
            <w:vAlign w:val="center"/>
          </w:tcPr>
          <w:p w:rsidR="00C03E09" w:rsidRDefault="00BE4049">
            <w:pPr>
              <w:jc w:val="center"/>
              <w:rPr>
                <w:rFonts w:ascii="宋体" w:hAnsi="宋体"/>
                <w:color w:val="000000"/>
                <w:sz w:val="24"/>
              </w:rPr>
            </w:pPr>
            <w:r>
              <w:rPr>
                <w:rFonts w:ascii="宋体" w:hAnsi="宋体" w:hint="eastAsia"/>
                <w:color w:val="000000"/>
                <w:sz w:val="24"/>
              </w:rPr>
              <w:t>和投标人存在直接控股、管理关系的其他单位名称</w:t>
            </w:r>
          </w:p>
        </w:tc>
      </w:tr>
      <w:tr w:rsidR="00C03E09">
        <w:trPr>
          <w:trHeight w:val="567"/>
          <w:jc w:val="center"/>
        </w:trPr>
        <w:tc>
          <w:tcPr>
            <w:tcW w:w="1172" w:type="dxa"/>
            <w:vAlign w:val="center"/>
          </w:tcPr>
          <w:p w:rsidR="00C03E09" w:rsidRDefault="00BE4049">
            <w:pPr>
              <w:jc w:val="center"/>
              <w:rPr>
                <w:rFonts w:ascii="宋体" w:hAnsi="宋体"/>
                <w:color w:val="000000"/>
                <w:sz w:val="24"/>
              </w:rPr>
            </w:pPr>
            <w:r>
              <w:rPr>
                <w:rFonts w:ascii="宋体" w:hAnsi="宋体"/>
                <w:color w:val="000000"/>
                <w:sz w:val="24"/>
              </w:rPr>
              <w:t>1</w:t>
            </w:r>
          </w:p>
        </w:tc>
        <w:tc>
          <w:tcPr>
            <w:tcW w:w="7880" w:type="dxa"/>
            <w:vAlign w:val="center"/>
          </w:tcPr>
          <w:p w:rsidR="00C03E09" w:rsidRDefault="00BE4049">
            <w:pPr>
              <w:jc w:val="center"/>
              <w:rPr>
                <w:rFonts w:ascii="宋体" w:hAnsi="宋体"/>
                <w:color w:val="000000"/>
                <w:sz w:val="24"/>
              </w:rPr>
            </w:pPr>
            <w:r>
              <w:rPr>
                <w:rFonts w:ascii="宋体" w:hAnsi="宋体" w:hint="eastAsia"/>
                <w:color w:val="000000"/>
                <w:sz w:val="24"/>
              </w:rPr>
              <w:t>（单位名称）</w:t>
            </w:r>
          </w:p>
        </w:tc>
      </w:tr>
      <w:tr w:rsidR="00C03E09">
        <w:trPr>
          <w:trHeight w:val="567"/>
          <w:jc w:val="center"/>
        </w:trPr>
        <w:tc>
          <w:tcPr>
            <w:tcW w:w="1172" w:type="dxa"/>
            <w:vAlign w:val="center"/>
          </w:tcPr>
          <w:p w:rsidR="00C03E09" w:rsidRDefault="00BE4049">
            <w:pPr>
              <w:jc w:val="center"/>
              <w:rPr>
                <w:rFonts w:ascii="宋体" w:hAnsi="宋体"/>
                <w:b/>
                <w:color w:val="000000"/>
                <w:sz w:val="24"/>
              </w:rPr>
            </w:pPr>
            <w:r>
              <w:rPr>
                <w:rFonts w:ascii="宋体" w:hAnsi="宋体"/>
                <w:b/>
                <w:color w:val="000000"/>
                <w:sz w:val="24"/>
              </w:rPr>
              <w:t>…</w:t>
            </w:r>
          </w:p>
        </w:tc>
        <w:tc>
          <w:tcPr>
            <w:tcW w:w="7880" w:type="dxa"/>
          </w:tcPr>
          <w:p w:rsidR="00C03E09" w:rsidRDefault="00BE4049">
            <w:pPr>
              <w:jc w:val="center"/>
              <w:rPr>
                <w:rFonts w:ascii="宋体" w:hAnsi="宋体"/>
                <w:b/>
                <w:color w:val="000000"/>
                <w:sz w:val="24"/>
              </w:rPr>
            </w:pPr>
            <w:r>
              <w:rPr>
                <w:rFonts w:ascii="宋体" w:hAnsi="宋体"/>
                <w:b/>
                <w:color w:val="000000"/>
                <w:sz w:val="24"/>
              </w:rPr>
              <w:t>……</w:t>
            </w:r>
          </w:p>
        </w:tc>
      </w:tr>
      <w:tr w:rsidR="00C03E09">
        <w:trPr>
          <w:trHeight w:val="567"/>
          <w:jc w:val="center"/>
        </w:trPr>
        <w:tc>
          <w:tcPr>
            <w:tcW w:w="1172" w:type="dxa"/>
            <w:vAlign w:val="center"/>
          </w:tcPr>
          <w:p w:rsidR="00C03E09" w:rsidRDefault="00BE4049">
            <w:pPr>
              <w:jc w:val="center"/>
              <w:rPr>
                <w:rFonts w:ascii="宋体" w:hAnsi="宋体"/>
                <w:b/>
                <w:color w:val="000000"/>
                <w:sz w:val="24"/>
              </w:rPr>
            </w:pPr>
            <w:r>
              <w:rPr>
                <w:rFonts w:ascii="宋体" w:hAnsi="宋体"/>
                <w:b/>
                <w:color w:val="000000"/>
                <w:sz w:val="24"/>
              </w:rPr>
              <w:t>…</w:t>
            </w:r>
          </w:p>
        </w:tc>
        <w:tc>
          <w:tcPr>
            <w:tcW w:w="7880" w:type="dxa"/>
          </w:tcPr>
          <w:p w:rsidR="00C03E09" w:rsidRDefault="00BE4049">
            <w:pPr>
              <w:jc w:val="center"/>
              <w:rPr>
                <w:rFonts w:ascii="宋体" w:hAnsi="宋体"/>
                <w:b/>
                <w:color w:val="000000"/>
                <w:sz w:val="24"/>
              </w:rPr>
            </w:pPr>
            <w:r>
              <w:rPr>
                <w:rFonts w:ascii="宋体" w:hAnsi="宋体"/>
                <w:b/>
                <w:color w:val="000000"/>
                <w:sz w:val="24"/>
              </w:rPr>
              <w:t>……</w:t>
            </w:r>
          </w:p>
        </w:tc>
      </w:tr>
    </w:tbl>
    <w:p w:rsidR="00C03E09" w:rsidRDefault="00C03E09">
      <w:pPr>
        <w:spacing w:line="360" w:lineRule="auto"/>
        <w:jc w:val="left"/>
        <w:rPr>
          <w:rFonts w:ascii="宋体" w:hAnsi="宋体"/>
          <w:color w:val="000000"/>
          <w:sz w:val="24"/>
        </w:rPr>
      </w:pPr>
    </w:p>
    <w:p w:rsidR="00C03E09" w:rsidRDefault="00BE4049">
      <w:pPr>
        <w:spacing w:line="360" w:lineRule="auto"/>
        <w:jc w:val="left"/>
        <w:rPr>
          <w:rFonts w:ascii="宋体" w:hAnsi="宋体"/>
          <w:color w:val="000000"/>
          <w:sz w:val="24"/>
        </w:rPr>
      </w:pPr>
      <w:r>
        <w:rPr>
          <w:rFonts w:ascii="宋体" w:hAnsi="宋体" w:hint="eastAsia"/>
          <w:color w:val="000000"/>
          <w:sz w:val="24"/>
        </w:rPr>
        <w:t>注</w:t>
      </w:r>
      <w:r>
        <w:rPr>
          <w:rFonts w:ascii="宋体" w:hAnsi="宋体"/>
          <w:color w:val="000000"/>
          <w:sz w:val="24"/>
        </w:rPr>
        <w:t>1</w:t>
      </w:r>
      <w:r>
        <w:rPr>
          <w:rFonts w:ascii="宋体" w:hAnsi="宋体" w:hint="eastAsia"/>
          <w:color w:val="000000"/>
          <w:sz w:val="24"/>
        </w:rPr>
        <w:t>：如投标人没有表中列示的相关单位，请填写“无”。</w:t>
      </w:r>
    </w:p>
    <w:p w:rsidR="00C03E09" w:rsidRDefault="00BE4049">
      <w:pPr>
        <w:spacing w:line="360" w:lineRule="auto"/>
        <w:jc w:val="left"/>
        <w:rPr>
          <w:rFonts w:ascii="宋体" w:hAnsi="宋体"/>
          <w:color w:val="000000"/>
          <w:sz w:val="24"/>
        </w:rPr>
      </w:pPr>
      <w:r>
        <w:rPr>
          <w:rFonts w:ascii="宋体" w:hAnsi="宋体" w:hint="eastAsia"/>
          <w:color w:val="000000"/>
          <w:sz w:val="24"/>
        </w:rPr>
        <w:t>注</w:t>
      </w:r>
      <w:r>
        <w:rPr>
          <w:rFonts w:ascii="宋体" w:hAnsi="宋体"/>
          <w:color w:val="000000"/>
          <w:sz w:val="24"/>
        </w:rPr>
        <w:t>2</w:t>
      </w:r>
      <w:r>
        <w:rPr>
          <w:rFonts w:ascii="宋体" w:hAnsi="宋体" w:hint="eastAsia"/>
          <w:color w:val="000000"/>
          <w:sz w:val="24"/>
        </w:rPr>
        <w:t>：单位负责人是指单位法定代表人或者法律、行政法规规定代表单位行使职权的主要负责人。</w:t>
      </w:r>
    </w:p>
    <w:p w:rsidR="00C03E09" w:rsidRDefault="00BE4049">
      <w:pPr>
        <w:spacing w:line="360" w:lineRule="auto"/>
        <w:rPr>
          <w:rFonts w:ascii="宋体" w:hAnsi="宋体"/>
          <w:b/>
          <w:bCs/>
          <w:color w:val="000000"/>
          <w:sz w:val="24"/>
        </w:rPr>
      </w:pPr>
      <w:r>
        <w:rPr>
          <w:rFonts w:ascii="宋体" w:hAnsi="宋体" w:hint="eastAsia"/>
          <w:color w:val="000000"/>
          <w:sz w:val="24"/>
        </w:rPr>
        <w:t>注</w:t>
      </w:r>
      <w:r>
        <w:rPr>
          <w:rFonts w:ascii="宋体" w:hAnsi="宋体"/>
          <w:color w:val="000000"/>
          <w:sz w:val="24"/>
        </w:rPr>
        <w:t>3</w:t>
      </w:r>
      <w:r>
        <w:rPr>
          <w:rFonts w:ascii="宋体" w:hAnsi="宋体" w:hint="eastAsia"/>
          <w:color w:val="000000"/>
          <w:sz w:val="24"/>
        </w:rPr>
        <w:t>：控股关系是指单位或个人股东的控股关系，管理关系是指不具有出资持股关系的其他单位之间存在的管理与被管理关系。</w:t>
      </w:r>
    </w:p>
    <w:p w:rsidR="00C03E09" w:rsidRDefault="00C03E09">
      <w:pPr>
        <w:rPr>
          <w:rFonts w:ascii="宋体" w:hAnsi="宋体"/>
          <w:b/>
          <w:bCs/>
          <w:color w:val="000000"/>
          <w:sz w:val="24"/>
        </w:rPr>
      </w:pPr>
    </w:p>
    <w:p w:rsidR="00C03E09" w:rsidRDefault="00C03E09">
      <w:pPr>
        <w:rPr>
          <w:rFonts w:ascii="宋体" w:hAnsi="宋体"/>
          <w:b/>
          <w:bCs/>
          <w:color w:val="000000"/>
          <w:sz w:val="24"/>
        </w:rPr>
      </w:pPr>
    </w:p>
    <w:p w:rsidR="00C03E09" w:rsidRDefault="00C03E09">
      <w:pPr>
        <w:rPr>
          <w:rFonts w:ascii="宋体" w:hAnsi="宋体"/>
          <w:b/>
          <w:bCs/>
          <w:color w:val="000000"/>
          <w:sz w:val="24"/>
        </w:rPr>
      </w:pPr>
    </w:p>
    <w:p w:rsidR="00C03E09" w:rsidRDefault="00C03E09">
      <w:pPr>
        <w:rPr>
          <w:rFonts w:ascii="宋体" w:hAnsi="宋体"/>
          <w:b/>
          <w:bCs/>
          <w:color w:val="000000"/>
          <w:sz w:val="24"/>
        </w:rPr>
      </w:pPr>
    </w:p>
    <w:p w:rsidR="00C03E09" w:rsidRDefault="00BE4049">
      <w:pPr>
        <w:pStyle w:val="ad"/>
        <w:spacing w:line="360" w:lineRule="auto"/>
        <w:rPr>
          <w:color w:val="000000"/>
          <w:sz w:val="24"/>
        </w:rPr>
      </w:pPr>
      <w:r>
        <w:rPr>
          <w:rFonts w:hAnsi="宋体" w:hint="eastAsia"/>
          <w:color w:val="000000"/>
          <w:sz w:val="24"/>
        </w:rPr>
        <w:t>投标人</w:t>
      </w:r>
      <w:r>
        <w:rPr>
          <w:rFonts w:hint="eastAsia"/>
          <w:color w:val="000000"/>
          <w:sz w:val="24"/>
        </w:rPr>
        <w:t>名称</w:t>
      </w:r>
      <w:r>
        <w:rPr>
          <w:color w:val="000000"/>
          <w:sz w:val="24"/>
        </w:rPr>
        <w:t>(</w:t>
      </w:r>
      <w:r>
        <w:rPr>
          <w:rFonts w:hint="eastAsia"/>
          <w:color w:val="000000"/>
          <w:sz w:val="24"/>
        </w:rPr>
        <w:t>公章</w:t>
      </w:r>
      <w:r>
        <w:rPr>
          <w:color w:val="000000"/>
          <w:sz w:val="24"/>
        </w:rPr>
        <w:t>)</w:t>
      </w:r>
      <w:r>
        <w:rPr>
          <w:rFonts w:hint="eastAsia"/>
          <w:color w:val="000000"/>
          <w:sz w:val="24"/>
        </w:rPr>
        <w:t>：</w:t>
      </w:r>
      <w:r>
        <w:rPr>
          <w:color w:val="000000"/>
          <w:sz w:val="24"/>
        </w:rPr>
        <w:t>_________________________</w:t>
      </w:r>
      <w:r>
        <w:rPr>
          <w:color w:val="000000"/>
          <w:sz w:val="24"/>
          <w:u w:val="single"/>
        </w:rPr>
        <w:t>_</w:t>
      </w:r>
      <w:r>
        <w:rPr>
          <w:rFonts w:hint="eastAsia"/>
          <w:color w:val="000000"/>
          <w:sz w:val="24"/>
          <w:u w:val="single"/>
        </w:rPr>
        <w:t xml:space="preserve">  </w:t>
      </w:r>
      <w:r>
        <w:rPr>
          <w:color w:val="000000"/>
          <w:sz w:val="24"/>
        </w:rPr>
        <w:t>___</w:t>
      </w:r>
    </w:p>
    <w:p w:rsidR="00C03E09" w:rsidRDefault="00C03E09">
      <w:pPr>
        <w:pStyle w:val="ad"/>
        <w:spacing w:line="360" w:lineRule="auto"/>
        <w:rPr>
          <w:color w:val="000000"/>
          <w:sz w:val="24"/>
        </w:rPr>
      </w:pPr>
    </w:p>
    <w:p w:rsidR="00C03E09" w:rsidRDefault="00BE4049">
      <w:pPr>
        <w:pStyle w:val="ad"/>
        <w:spacing w:line="360" w:lineRule="auto"/>
        <w:rPr>
          <w:color w:val="000000"/>
          <w:sz w:val="24"/>
        </w:rPr>
      </w:pPr>
      <w:r>
        <w:rPr>
          <w:rFonts w:hAnsi="宋体" w:hint="eastAsia"/>
          <w:color w:val="000000"/>
          <w:sz w:val="24"/>
        </w:rPr>
        <w:t>投标人</w:t>
      </w:r>
      <w:r>
        <w:rPr>
          <w:rFonts w:hint="eastAsia"/>
          <w:color w:val="000000"/>
          <w:sz w:val="24"/>
        </w:rPr>
        <w:t>授权代表签字：</w:t>
      </w:r>
      <w:r>
        <w:rPr>
          <w:color w:val="000000"/>
          <w:sz w:val="24"/>
        </w:rPr>
        <w:t>_____________________________</w:t>
      </w:r>
    </w:p>
    <w:p w:rsidR="00C03E09" w:rsidRDefault="00C03E09">
      <w:pPr>
        <w:pStyle w:val="ad"/>
        <w:spacing w:line="360" w:lineRule="auto"/>
        <w:rPr>
          <w:color w:val="000000"/>
          <w:sz w:val="24"/>
        </w:rPr>
      </w:pPr>
    </w:p>
    <w:p w:rsidR="00C03E09" w:rsidRDefault="00BE4049">
      <w:pPr>
        <w:rPr>
          <w:rFonts w:ascii="宋体" w:hAnsi="宋体"/>
          <w:color w:val="000000" w:themeColor="text1"/>
          <w:sz w:val="24"/>
          <w:u w:val="single"/>
        </w:rPr>
      </w:pPr>
      <w:r>
        <w:rPr>
          <w:rFonts w:ascii="宋体" w:hAnsi="Courier New" w:hint="eastAsia"/>
          <w:color w:val="000000"/>
          <w:sz w:val="24"/>
          <w:szCs w:val="21"/>
        </w:rPr>
        <w:t>日</w:t>
      </w:r>
      <w:r>
        <w:rPr>
          <w:rFonts w:ascii="宋体" w:hAnsi="Courier New"/>
          <w:color w:val="000000"/>
          <w:sz w:val="24"/>
          <w:szCs w:val="21"/>
        </w:rPr>
        <w:t xml:space="preserve">              </w:t>
      </w:r>
      <w:r>
        <w:rPr>
          <w:rFonts w:ascii="宋体" w:hAnsi="Courier New" w:hint="eastAsia"/>
          <w:color w:val="000000"/>
          <w:sz w:val="24"/>
          <w:szCs w:val="21"/>
        </w:rPr>
        <w:t>期：</w:t>
      </w:r>
      <w:r>
        <w:t>__________________________________</w:t>
      </w:r>
    </w:p>
    <w:p w:rsidR="00C03E09" w:rsidRDefault="00C03E09">
      <w:pPr>
        <w:rPr>
          <w:rFonts w:ascii="宋体" w:hAnsi="宋体"/>
          <w:color w:val="000000" w:themeColor="text1"/>
          <w:sz w:val="24"/>
          <w:u w:val="single"/>
        </w:rPr>
      </w:pPr>
    </w:p>
    <w:p w:rsidR="00C03E09" w:rsidRDefault="00BE4049">
      <w:pPr>
        <w:widowControl/>
        <w:jc w:val="left"/>
        <w:rPr>
          <w:rFonts w:ascii="宋体" w:hAnsi="宋体"/>
          <w:color w:val="000000" w:themeColor="text1"/>
          <w:sz w:val="24"/>
        </w:rPr>
      </w:pPr>
      <w:r>
        <w:rPr>
          <w:rFonts w:ascii="宋体" w:hAnsi="宋体"/>
          <w:color w:val="000000" w:themeColor="text1"/>
          <w:sz w:val="24"/>
        </w:rPr>
        <w:br w:type="page"/>
      </w:r>
    </w:p>
    <w:p w:rsidR="00C03E09" w:rsidRDefault="00BE4049">
      <w:pPr>
        <w:spacing w:line="360" w:lineRule="auto"/>
        <w:outlineLvl w:val="2"/>
        <w:rPr>
          <w:b/>
          <w:sz w:val="28"/>
          <w:szCs w:val="28"/>
        </w:rPr>
      </w:pPr>
      <w:r>
        <w:rPr>
          <w:rFonts w:ascii="宋体" w:hAnsi="宋体" w:hint="eastAsia"/>
          <w:b/>
          <w:color w:val="000000" w:themeColor="text1"/>
          <w:kern w:val="0"/>
          <w:sz w:val="24"/>
          <w:szCs w:val="24"/>
        </w:rPr>
        <w:lastRenderedPageBreak/>
        <w:t>附件7-8  信用记录查询证明材料</w:t>
      </w:r>
    </w:p>
    <w:p w:rsidR="00C03E09" w:rsidRDefault="00C03E09"/>
    <w:p w:rsidR="00C03E09" w:rsidRDefault="00C03E09">
      <w:pPr>
        <w:spacing w:line="360" w:lineRule="auto"/>
      </w:pPr>
    </w:p>
    <w:p w:rsidR="00C03E09" w:rsidRDefault="00BE4049">
      <w:pPr>
        <w:spacing w:line="360" w:lineRule="auto"/>
        <w:ind w:firstLineChars="200" w:firstLine="482"/>
        <w:rPr>
          <w:rFonts w:ascii="宋体" w:hAnsi="宋体"/>
          <w:b/>
          <w:color w:val="000000"/>
          <w:sz w:val="24"/>
        </w:rPr>
      </w:pPr>
      <w:r>
        <w:rPr>
          <w:rFonts w:ascii="宋体" w:hAnsi="宋体" w:hint="eastAsia"/>
          <w:b/>
          <w:color w:val="000000"/>
          <w:sz w:val="24"/>
        </w:rPr>
        <w:t>“信用记录查询证明材料”由采购代理机构于开标现场查询并打印。</w:t>
      </w:r>
    </w:p>
    <w:p w:rsidR="00C03E09" w:rsidRDefault="00BE4049">
      <w:pPr>
        <w:wordWrap w:val="0"/>
        <w:spacing w:line="360" w:lineRule="auto"/>
        <w:ind w:firstLineChars="200" w:firstLine="480"/>
        <w:rPr>
          <w:rFonts w:ascii="宋体" w:hAnsi="宋体"/>
          <w:color w:val="000000"/>
          <w:sz w:val="24"/>
        </w:rPr>
      </w:pPr>
      <w:r>
        <w:rPr>
          <w:rFonts w:ascii="宋体" w:hAnsi="宋体" w:hint="eastAsia"/>
          <w:color w:val="000000"/>
          <w:sz w:val="24"/>
        </w:rPr>
        <w:t>采购代理机构将于</w:t>
      </w:r>
      <w:r>
        <w:rPr>
          <w:sz w:val="24"/>
        </w:rPr>
        <w:t>投标截止时间以后、</w:t>
      </w:r>
      <w:r>
        <w:rPr>
          <w:rFonts w:hint="eastAsia"/>
          <w:sz w:val="24"/>
        </w:rPr>
        <w:t>资格审查阶段或</w:t>
      </w:r>
      <w:r>
        <w:rPr>
          <w:sz w:val="24"/>
        </w:rPr>
        <w:t>采购代理机构的实际查询时间</w:t>
      </w:r>
      <w:r>
        <w:rPr>
          <w:rFonts w:ascii="宋体" w:hAnsi="宋体" w:hint="eastAsia"/>
          <w:color w:val="000000"/>
          <w:sz w:val="24"/>
        </w:rPr>
        <w:t>，通过“信用中国”网站（</w:t>
      </w:r>
      <w:hyperlink r:id="rId19" w:history="1">
        <w:r>
          <w:rPr>
            <w:rFonts w:ascii="宋体" w:hAnsi="宋体" w:hint="eastAsia"/>
            <w:color w:val="000000"/>
            <w:sz w:val="24"/>
          </w:rPr>
          <w:t>www.creditchina.gov.cn</w:t>
        </w:r>
      </w:hyperlink>
      <w:r>
        <w:rPr>
          <w:rFonts w:ascii="宋体" w:hAnsi="宋体" w:hint="eastAsia"/>
          <w:color w:val="000000"/>
          <w:sz w:val="24"/>
        </w:rPr>
        <w:t>）和“中国政府采购网”（</w:t>
      </w:r>
      <w:r>
        <w:rPr>
          <w:rFonts w:ascii="宋体" w:hAnsi="宋体" w:hint="eastAsia"/>
          <w:sz w:val="24"/>
        </w:rPr>
        <w:t>www.ccgp.gov.cn</w:t>
      </w:r>
      <w:r>
        <w:rPr>
          <w:rFonts w:ascii="宋体" w:hAnsi="宋体" w:hint="eastAsia"/>
          <w:color w:val="000000"/>
          <w:sz w:val="24"/>
        </w:rPr>
        <w:t>）网站对投标人的信用信息进行核查。</w:t>
      </w:r>
    </w:p>
    <w:p w:rsidR="00C03E09" w:rsidRDefault="00BE4049">
      <w:pPr>
        <w:wordWrap w:val="0"/>
        <w:spacing w:line="360" w:lineRule="auto"/>
        <w:ind w:firstLineChars="200" w:firstLine="480"/>
        <w:rPr>
          <w:rFonts w:ascii="宋体" w:hAnsi="宋体"/>
          <w:color w:val="000000"/>
          <w:sz w:val="24"/>
        </w:rPr>
      </w:pPr>
      <w:r>
        <w:rPr>
          <w:rFonts w:ascii="宋体" w:hAnsi="宋体" w:hint="eastAsia"/>
          <w:color w:val="000000"/>
          <w:sz w:val="24"/>
        </w:rPr>
        <w:t>投标人的信用信息以采购代理机构核查的结果为准并将与其他评审资料一并留存。对列入失信被执行人、重大税收违法案件当事人名单、政府采购严重违法失信行为记录名单及其他不符合《中华人民共和国政府采购法》第二十二条规定条件的投标人，将被拒绝其参与本次政府采购活动。</w:t>
      </w:r>
    </w:p>
    <w:p w:rsidR="00C03E09" w:rsidRDefault="00BE4049">
      <w:pPr>
        <w:wordWrap w:val="0"/>
        <w:spacing w:line="360" w:lineRule="auto"/>
        <w:ind w:firstLineChars="200" w:firstLine="480"/>
        <w:rPr>
          <w:rFonts w:ascii="宋体" w:hAnsi="宋体"/>
          <w:color w:val="000000"/>
          <w:sz w:val="24"/>
        </w:rPr>
      </w:pPr>
      <w:r>
        <w:rPr>
          <w:rFonts w:ascii="宋体" w:hAnsi="宋体" w:hint="eastAsia"/>
          <w:color w:val="000000"/>
          <w:sz w:val="24"/>
        </w:rPr>
        <w:t>招标采购单位保留现场甄别核验的权利：采购人或采购代理机构有权在评标现场对投标人信用记录进行甄别。</w:t>
      </w:r>
    </w:p>
    <w:p w:rsidR="00C03E09" w:rsidRDefault="00BE4049">
      <w:pPr>
        <w:widowControl/>
        <w:jc w:val="left"/>
        <w:outlineLvl w:val="2"/>
        <w:rPr>
          <w:rFonts w:ascii="宋体" w:hAnsi="宋体"/>
          <w:b/>
          <w:color w:val="000000" w:themeColor="text1"/>
          <w:sz w:val="24"/>
        </w:rPr>
      </w:pPr>
      <w:r>
        <w:rPr>
          <w:rFonts w:ascii="宋体" w:hAnsi="宋体"/>
          <w:b/>
          <w:color w:val="000000" w:themeColor="text1"/>
          <w:kern w:val="0"/>
          <w:sz w:val="24"/>
          <w:szCs w:val="24"/>
        </w:rPr>
        <w:br w:type="page"/>
      </w:r>
      <w:r>
        <w:rPr>
          <w:rFonts w:ascii="宋体" w:hAnsi="宋体"/>
          <w:b/>
          <w:color w:val="000000" w:themeColor="text1"/>
          <w:kern w:val="0"/>
          <w:sz w:val="24"/>
          <w:szCs w:val="24"/>
        </w:rPr>
        <w:lastRenderedPageBreak/>
        <w:t>附件</w:t>
      </w:r>
      <w:r>
        <w:rPr>
          <w:rFonts w:ascii="宋体" w:hAnsi="宋体" w:hint="eastAsia"/>
          <w:b/>
          <w:color w:val="000000" w:themeColor="text1"/>
          <w:kern w:val="0"/>
          <w:sz w:val="24"/>
          <w:szCs w:val="24"/>
        </w:rPr>
        <w:t>7-9 具有履行合同所必需的设备和专业技术能力的证明材料</w:t>
      </w:r>
    </w:p>
    <w:p w:rsidR="00C03E09" w:rsidRDefault="00C03E09">
      <w:pPr>
        <w:tabs>
          <w:tab w:val="left" w:pos="5580"/>
        </w:tabs>
        <w:spacing w:line="360" w:lineRule="auto"/>
        <w:jc w:val="left"/>
        <w:rPr>
          <w:sz w:val="24"/>
        </w:rPr>
      </w:pPr>
    </w:p>
    <w:p w:rsidR="00C03E09" w:rsidRDefault="00C03E09">
      <w:pPr>
        <w:tabs>
          <w:tab w:val="left" w:pos="5580"/>
        </w:tabs>
        <w:spacing w:line="360" w:lineRule="auto"/>
        <w:jc w:val="left"/>
        <w:rPr>
          <w:sz w:val="24"/>
        </w:rPr>
      </w:pPr>
    </w:p>
    <w:p w:rsidR="00C03E09" w:rsidRDefault="00C03E09">
      <w:pPr>
        <w:tabs>
          <w:tab w:val="left" w:pos="5580"/>
        </w:tabs>
        <w:spacing w:line="360" w:lineRule="auto"/>
        <w:jc w:val="left"/>
        <w:rPr>
          <w:rFonts w:ascii="宋体" w:hAnsi="宋体"/>
          <w:color w:val="000000"/>
          <w:sz w:val="24"/>
        </w:rPr>
      </w:pPr>
    </w:p>
    <w:p w:rsidR="00C03E09" w:rsidRDefault="00C03E09">
      <w:pPr>
        <w:tabs>
          <w:tab w:val="left" w:pos="5580"/>
        </w:tabs>
        <w:spacing w:line="360" w:lineRule="auto"/>
        <w:jc w:val="left"/>
        <w:rPr>
          <w:rFonts w:ascii="宋体" w:hAnsi="宋体"/>
          <w:color w:val="000000"/>
          <w:sz w:val="24"/>
        </w:rPr>
      </w:pPr>
    </w:p>
    <w:p w:rsidR="00C03E09" w:rsidRDefault="00C03E09">
      <w:pPr>
        <w:tabs>
          <w:tab w:val="left" w:pos="5580"/>
        </w:tabs>
        <w:spacing w:line="360" w:lineRule="auto"/>
        <w:jc w:val="left"/>
        <w:rPr>
          <w:rFonts w:ascii="宋体" w:hAnsi="宋体"/>
          <w:color w:val="000000"/>
          <w:sz w:val="24"/>
        </w:rPr>
      </w:pPr>
    </w:p>
    <w:p w:rsidR="00C03E09" w:rsidRDefault="00C03E09">
      <w:pPr>
        <w:tabs>
          <w:tab w:val="left" w:pos="5580"/>
        </w:tabs>
        <w:spacing w:line="360" w:lineRule="auto"/>
        <w:jc w:val="left"/>
        <w:rPr>
          <w:rFonts w:ascii="宋体" w:hAnsi="宋体"/>
          <w:color w:val="000000"/>
          <w:sz w:val="24"/>
        </w:rPr>
      </w:pPr>
    </w:p>
    <w:p w:rsidR="00C03E09" w:rsidRDefault="00C03E09">
      <w:pPr>
        <w:tabs>
          <w:tab w:val="left" w:pos="5580"/>
        </w:tabs>
        <w:spacing w:line="360" w:lineRule="auto"/>
        <w:jc w:val="left"/>
        <w:rPr>
          <w:rFonts w:ascii="宋体" w:hAnsi="宋体"/>
          <w:color w:val="000000"/>
          <w:sz w:val="24"/>
        </w:rPr>
      </w:pPr>
    </w:p>
    <w:p w:rsidR="00C03E09" w:rsidRDefault="00C03E09">
      <w:pPr>
        <w:tabs>
          <w:tab w:val="left" w:pos="5580"/>
        </w:tabs>
        <w:spacing w:line="360" w:lineRule="auto"/>
        <w:jc w:val="left"/>
        <w:rPr>
          <w:rFonts w:ascii="宋体" w:hAnsi="宋体"/>
          <w:color w:val="000000"/>
          <w:sz w:val="24"/>
        </w:rPr>
      </w:pPr>
    </w:p>
    <w:p w:rsidR="00C03E09" w:rsidRDefault="00C03E09">
      <w:pPr>
        <w:tabs>
          <w:tab w:val="left" w:pos="5580"/>
        </w:tabs>
        <w:spacing w:line="360" w:lineRule="auto"/>
        <w:jc w:val="left"/>
        <w:rPr>
          <w:rFonts w:ascii="宋体" w:hAnsi="宋体"/>
          <w:color w:val="000000"/>
          <w:sz w:val="24"/>
        </w:rPr>
      </w:pPr>
    </w:p>
    <w:p w:rsidR="00C03E09" w:rsidRDefault="00C03E09">
      <w:pPr>
        <w:tabs>
          <w:tab w:val="left" w:pos="5580"/>
        </w:tabs>
        <w:spacing w:line="360" w:lineRule="auto"/>
        <w:jc w:val="left"/>
        <w:rPr>
          <w:rFonts w:ascii="宋体" w:hAnsi="宋体"/>
          <w:color w:val="000000"/>
          <w:sz w:val="24"/>
        </w:rPr>
      </w:pPr>
    </w:p>
    <w:p w:rsidR="00C03E09" w:rsidRDefault="00C03E09">
      <w:pPr>
        <w:tabs>
          <w:tab w:val="left" w:pos="5580"/>
        </w:tabs>
        <w:spacing w:line="360" w:lineRule="auto"/>
        <w:jc w:val="left"/>
        <w:rPr>
          <w:rFonts w:ascii="宋体" w:hAnsi="宋体"/>
          <w:color w:val="000000"/>
          <w:sz w:val="24"/>
        </w:rPr>
      </w:pPr>
    </w:p>
    <w:p w:rsidR="00C03E09" w:rsidRDefault="00C03E09">
      <w:pPr>
        <w:tabs>
          <w:tab w:val="left" w:pos="5580"/>
        </w:tabs>
        <w:spacing w:line="360" w:lineRule="auto"/>
        <w:jc w:val="left"/>
        <w:rPr>
          <w:rFonts w:ascii="宋体" w:hAnsi="宋体"/>
          <w:color w:val="000000"/>
          <w:sz w:val="24"/>
        </w:rPr>
      </w:pPr>
    </w:p>
    <w:p w:rsidR="00C03E09" w:rsidRDefault="00C03E09">
      <w:pPr>
        <w:tabs>
          <w:tab w:val="left" w:pos="5580"/>
        </w:tabs>
        <w:spacing w:line="360" w:lineRule="auto"/>
        <w:jc w:val="left"/>
        <w:rPr>
          <w:rFonts w:ascii="宋体" w:hAnsi="宋体"/>
          <w:color w:val="000000"/>
          <w:sz w:val="24"/>
        </w:rPr>
      </w:pPr>
    </w:p>
    <w:p w:rsidR="00C03E09" w:rsidRDefault="00BE4049">
      <w:pPr>
        <w:pStyle w:val="Default"/>
      </w:pPr>
      <w:r>
        <w:rPr>
          <w:rFonts w:ascii="宋体" w:hAnsi="宋体" w:hint="eastAsia"/>
        </w:rPr>
        <w:t>（如招标文件第五章对设备和专业技术能力提出了实质性要求，则投标人须按要求提供相关证明材料，上述材料加盖投标人公章）</w:t>
      </w:r>
    </w:p>
    <w:p w:rsidR="00C03E09" w:rsidRDefault="00BE4049">
      <w:pPr>
        <w:widowControl/>
        <w:jc w:val="left"/>
        <w:rPr>
          <w:rFonts w:ascii="宋体" w:hAnsi="宋体"/>
          <w:color w:val="000000" w:themeColor="text1"/>
          <w:kern w:val="0"/>
          <w:sz w:val="24"/>
          <w:szCs w:val="24"/>
        </w:rPr>
      </w:pPr>
      <w:r>
        <w:rPr>
          <w:rFonts w:ascii="宋体" w:hAnsi="宋体"/>
          <w:color w:val="000000" w:themeColor="text1"/>
          <w:kern w:val="0"/>
          <w:sz w:val="24"/>
          <w:szCs w:val="24"/>
        </w:rPr>
        <w:br w:type="page"/>
      </w:r>
    </w:p>
    <w:p w:rsidR="00C03E09" w:rsidRDefault="00BE4049">
      <w:pPr>
        <w:spacing w:line="360" w:lineRule="auto"/>
        <w:outlineLvl w:val="2"/>
        <w:rPr>
          <w:rFonts w:ascii="宋体" w:hAnsi="宋体"/>
          <w:b/>
          <w:color w:val="000000" w:themeColor="text1"/>
          <w:sz w:val="24"/>
        </w:rPr>
      </w:pPr>
      <w:r>
        <w:rPr>
          <w:rFonts w:ascii="宋体" w:hAnsi="宋体" w:hint="eastAsia"/>
          <w:b/>
          <w:color w:val="000000" w:themeColor="text1"/>
          <w:kern w:val="0"/>
          <w:sz w:val="24"/>
          <w:szCs w:val="24"/>
        </w:rPr>
        <w:lastRenderedPageBreak/>
        <w:t>附件7-10 招标文件要求的和投标人认为必要的其他资格证明文件（如有）</w:t>
      </w:r>
    </w:p>
    <w:p w:rsidR="00C03E09" w:rsidRDefault="00BE4049">
      <w:pPr>
        <w:pStyle w:val="Default"/>
      </w:pPr>
      <w:r>
        <w:br w:type="page"/>
      </w:r>
    </w:p>
    <w:p w:rsidR="00C03E09" w:rsidRDefault="00BE4049">
      <w:pPr>
        <w:spacing w:line="360" w:lineRule="auto"/>
        <w:outlineLvl w:val="1"/>
        <w:rPr>
          <w:rFonts w:ascii="宋体" w:hAnsi="宋体"/>
          <w:b/>
          <w:bCs/>
          <w:color w:val="000000" w:themeColor="text1"/>
          <w:sz w:val="24"/>
        </w:rPr>
      </w:pPr>
      <w:r>
        <w:rPr>
          <w:rFonts w:ascii="宋体" w:hAnsi="宋体" w:hint="eastAsia"/>
          <w:b/>
          <w:color w:val="000000" w:themeColor="text1"/>
          <w:sz w:val="24"/>
        </w:rPr>
        <w:lastRenderedPageBreak/>
        <w:t>8. 其他证明文件</w:t>
      </w:r>
    </w:p>
    <w:p w:rsidR="00C03E09" w:rsidRDefault="00BE4049">
      <w:pPr>
        <w:spacing w:line="360" w:lineRule="auto"/>
        <w:ind w:left="600" w:right="960" w:hangingChars="250" w:hanging="600"/>
        <w:rPr>
          <w:rFonts w:ascii="宋体" w:hAnsi="宋体"/>
          <w:color w:val="000000" w:themeColor="text1"/>
          <w:sz w:val="24"/>
        </w:rPr>
      </w:pPr>
      <w:r>
        <w:rPr>
          <w:rFonts w:ascii="宋体" w:hAnsi="宋体" w:hint="eastAsia"/>
          <w:color w:val="000000" w:themeColor="text1"/>
          <w:sz w:val="24"/>
        </w:rPr>
        <w:t>如涉及节能产品、环境标志产品、</w:t>
      </w:r>
      <w:r>
        <w:rPr>
          <w:rFonts w:ascii="宋体" w:hAnsi="宋体"/>
          <w:color w:val="000000" w:themeColor="text1"/>
          <w:sz w:val="24"/>
        </w:rPr>
        <w:t>信息安全产品</w:t>
      </w:r>
      <w:r>
        <w:rPr>
          <w:rFonts w:ascii="宋体" w:hAnsi="宋体" w:hint="eastAsia"/>
          <w:color w:val="000000" w:themeColor="text1"/>
          <w:sz w:val="24"/>
        </w:rPr>
        <w:t>按以下要求提供：</w:t>
      </w:r>
    </w:p>
    <w:p w:rsidR="00C03E09" w:rsidRDefault="00BE4049">
      <w:pPr>
        <w:spacing w:line="360" w:lineRule="auto"/>
        <w:rPr>
          <w:rFonts w:ascii="宋体" w:hAnsi="宋体"/>
          <w:color w:val="000000" w:themeColor="text1"/>
          <w:sz w:val="24"/>
        </w:rPr>
      </w:pPr>
      <w:r>
        <w:rPr>
          <w:rFonts w:ascii="宋体" w:hAnsi="宋体"/>
          <w:b/>
          <w:color w:val="000000" w:themeColor="text1"/>
          <w:sz w:val="24"/>
        </w:rPr>
        <w:t>1：节能产品、环境标志产品</w:t>
      </w:r>
    </w:p>
    <w:p w:rsidR="00C03E09" w:rsidRDefault="00BE4049">
      <w:pPr>
        <w:spacing w:line="360" w:lineRule="auto"/>
        <w:rPr>
          <w:rFonts w:ascii="宋体" w:hAnsi="宋体"/>
          <w:color w:val="000000" w:themeColor="text1"/>
          <w:sz w:val="24"/>
        </w:rPr>
      </w:pPr>
      <w:r>
        <w:rPr>
          <w:rFonts w:ascii="宋体" w:hAnsi="宋体"/>
          <w:color w:val="000000" w:themeColor="text1"/>
          <w:sz w:val="24"/>
        </w:rPr>
        <w:t>a.属于“环境标志产品政府采购品目清单”及“节能产品政府采购品目清单”的范围内，且为政府强制采购的节能产品或环境标志产品，投标人必须出具经国家确定的认证机构出具的、处于有效期之内的节能产品、环境标志产品认证证书。</w:t>
      </w:r>
    </w:p>
    <w:p w:rsidR="00C03E09" w:rsidRDefault="00BE4049">
      <w:pPr>
        <w:spacing w:line="360" w:lineRule="auto"/>
        <w:rPr>
          <w:rFonts w:ascii="宋体" w:hAnsi="宋体"/>
          <w:color w:val="000000" w:themeColor="text1"/>
          <w:sz w:val="24"/>
        </w:rPr>
      </w:pPr>
      <w:r>
        <w:rPr>
          <w:rFonts w:ascii="宋体" w:hAnsi="宋体"/>
          <w:color w:val="000000" w:themeColor="text1"/>
          <w:sz w:val="24"/>
        </w:rPr>
        <w:t>b.属于“环境标志产品政府采购品目清单”及“节能产品政府采购品目清单”的范围内，但不属于政府强制采购的节能产品或环境标志产品的，对投标人能够出具经国家确定的认证机构出具的、处于有效期之内的节能产品、环境标志产品认证证书，实行优先采购（具体</w:t>
      </w:r>
      <w:proofErr w:type="gramStart"/>
      <w:r>
        <w:rPr>
          <w:rFonts w:ascii="宋体" w:hAnsi="宋体"/>
          <w:color w:val="000000" w:themeColor="text1"/>
          <w:sz w:val="24"/>
        </w:rPr>
        <w:t>规则见</w:t>
      </w:r>
      <w:proofErr w:type="gramEnd"/>
      <w:r>
        <w:rPr>
          <w:rFonts w:ascii="宋体" w:hAnsi="宋体"/>
          <w:color w:val="000000" w:themeColor="text1"/>
          <w:sz w:val="24"/>
        </w:rPr>
        <w:t>本招标文件第八章“加分项”）。</w:t>
      </w:r>
    </w:p>
    <w:p w:rsidR="00C03E09" w:rsidRDefault="00BE4049">
      <w:pPr>
        <w:spacing w:line="360" w:lineRule="auto"/>
        <w:ind w:left="720" w:hangingChars="300" w:hanging="720"/>
        <w:rPr>
          <w:rFonts w:ascii="宋体" w:hAnsi="宋体"/>
          <w:color w:val="000000" w:themeColor="text1"/>
          <w:sz w:val="24"/>
        </w:rPr>
      </w:pPr>
      <w:r>
        <w:rPr>
          <w:rFonts w:ascii="宋体" w:hAnsi="宋体"/>
          <w:color w:val="000000" w:themeColor="text1"/>
          <w:sz w:val="24"/>
        </w:rPr>
        <w:t>注</w:t>
      </w:r>
      <w:r>
        <w:rPr>
          <w:rFonts w:ascii="宋体" w:hAnsi="宋体" w:hint="eastAsia"/>
          <w:color w:val="000000" w:themeColor="text1"/>
          <w:sz w:val="24"/>
        </w:rPr>
        <w:t>：“环境标志产品政府采购品目清单”及“节能产品政府采购品目清单”以中</w:t>
      </w:r>
    </w:p>
    <w:p w:rsidR="00C03E09" w:rsidRDefault="00BE4049">
      <w:pPr>
        <w:spacing w:line="360" w:lineRule="auto"/>
        <w:ind w:left="720" w:hangingChars="300" w:hanging="720"/>
        <w:rPr>
          <w:rFonts w:ascii="宋体" w:hAnsi="宋体"/>
          <w:color w:val="000000" w:themeColor="text1"/>
          <w:sz w:val="24"/>
        </w:rPr>
      </w:pPr>
      <w:r>
        <w:rPr>
          <w:rFonts w:ascii="宋体" w:hAnsi="宋体" w:hint="eastAsia"/>
          <w:color w:val="000000" w:themeColor="text1"/>
          <w:sz w:val="24"/>
        </w:rPr>
        <w:t>国政府采购网（</w:t>
      </w:r>
      <w:hyperlink r:id="rId20" w:history="1">
        <w:r>
          <w:rPr>
            <w:rFonts w:ascii="宋体" w:hAnsi="宋体"/>
            <w:color w:val="000000" w:themeColor="text1"/>
            <w:sz w:val="24"/>
          </w:rPr>
          <w:t>http://www.ccgp.gov.cn</w:t>
        </w:r>
        <w:r>
          <w:rPr>
            <w:rFonts w:ascii="宋体" w:hAnsi="宋体" w:hint="eastAsia"/>
            <w:color w:val="000000" w:themeColor="text1"/>
            <w:sz w:val="24"/>
          </w:rPr>
          <w:t>）</w:t>
        </w:r>
      </w:hyperlink>
      <w:r>
        <w:rPr>
          <w:rFonts w:ascii="宋体" w:hAnsi="宋体" w:hint="eastAsia"/>
          <w:color w:val="000000" w:themeColor="text1"/>
          <w:sz w:val="24"/>
        </w:rPr>
        <w:t>公布的最新的清单为准。</w:t>
      </w:r>
    </w:p>
    <w:p w:rsidR="00C03E09" w:rsidRDefault="00BE4049">
      <w:pPr>
        <w:spacing w:line="360" w:lineRule="auto"/>
        <w:rPr>
          <w:rFonts w:ascii="宋体" w:hAnsi="宋体"/>
          <w:b/>
          <w:color w:val="000000" w:themeColor="text1"/>
          <w:sz w:val="24"/>
        </w:rPr>
      </w:pPr>
      <w:r>
        <w:rPr>
          <w:rFonts w:ascii="宋体" w:hAnsi="宋体"/>
          <w:b/>
          <w:color w:val="000000" w:themeColor="text1"/>
          <w:sz w:val="24"/>
        </w:rPr>
        <w:t>2：信息安全产品</w:t>
      </w:r>
    </w:p>
    <w:p w:rsidR="00C03E09" w:rsidRDefault="00BE404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信息安全产品应提供由中国信息安全认证中心按国家标准认证颁发的有效认证证书。</w:t>
      </w:r>
    </w:p>
    <w:p w:rsidR="00C03E09" w:rsidRDefault="00BE4049">
      <w:pPr>
        <w:spacing w:line="360" w:lineRule="auto"/>
        <w:ind w:left="720" w:hangingChars="300" w:hanging="720"/>
        <w:rPr>
          <w:rFonts w:ascii="宋体" w:hAnsi="宋体"/>
          <w:color w:val="000000" w:themeColor="text1"/>
          <w:sz w:val="24"/>
        </w:rPr>
      </w:pPr>
      <w:r>
        <w:rPr>
          <w:rFonts w:ascii="宋体" w:hAnsi="宋体" w:hint="eastAsia"/>
          <w:color w:val="000000" w:themeColor="text1"/>
          <w:sz w:val="24"/>
        </w:rPr>
        <w:t>注：</w:t>
      </w:r>
      <w:r>
        <w:rPr>
          <w:rFonts w:ascii="宋体" w:hAnsi="宋体"/>
          <w:color w:val="000000" w:themeColor="text1"/>
          <w:sz w:val="24"/>
        </w:rPr>
        <w:t>1.在本处提供的证明材料如与投标人所投产品内容（品牌、型号、规格等）不符，视为无效。</w:t>
      </w:r>
    </w:p>
    <w:p w:rsidR="00C03E09" w:rsidRDefault="00BE4049">
      <w:pPr>
        <w:spacing w:line="360" w:lineRule="auto"/>
        <w:ind w:firstLineChars="200" w:firstLine="480"/>
        <w:rPr>
          <w:rFonts w:ascii="宋体" w:hAnsi="宋体"/>
          <w:color w:val="000000" w:themeColor="text1"/>
          <w:sz w:val="24"/>
        </w:rPr>
      </w:pPr>
      <w:r>
        <w:rPr>
          <w:rFonts w:ascii="宋体" w:hAnsi="宋体"/>
          <w:color w:val="000000" w:themeColor="text1"/>
          <w:sz w:val="24"/>
        </w:rPr>
        <w:t>2.如提供虚假材料，投标人须承担相应法律责任。</w:t>
      </w:r>
    </w:p>
    <w:p w:rsidR="00C03E09" w:rsidRDefault="00C03E09">
      <w:pPr>
        <w:spacing w:line="360" w:lineRule="auto"/>
        <w:ind w:firstLineChars="200" w:firstLine="480"/>
        <w:rPr>
          <w:rFonts w:ascii="宋体" w:hAnsi="宋体"/>
          <w:color w:val="000000" w:themeColor="text1"/>
          <w:sz w:val="24"/>
        </w:rPr>
      </w:pPr>
    </w:p>
    <w:p w:rsidR="00C03E09" w:rsidRDefault="00C03E09">
      <w:pPr>
        <w:spacing w:line="360" w:lineRule="auto"/>
        <w:ind w:firstLineChars="200" w:firstLine="480"/>
        <w:rPr>
          <w:rFonts w:ascii="宋体" w:hAnsi="宋体"/>
          <w:color w:val="000000" w:themeColor="text1"/>
          <w:sz w:val="24"/>
        </w:rPr>
      </w:pPr>
    </w:p>
    <w:p w:rsidR="00C03E09" w:rsidRDefault="00C03E09">
      <w:pPr>
        <w:spacing w:line="360" w:lineRule="auto"/>
        <w:ind w:firstLineChars="200" w:firstLine="480"/>
        <w:rPr>
          <w:rFonts w:ascii="宋体" w:hAnsi="宋体"/>
          <w:color w:val="000000" w:themeColor="text1"/>
          <w:sz w:val="24"/>
        </w:rPr>
      </w:pPr>
    </w:p>
    <w:p w:rsidR="00C03E09" w:rsidRDefault="00C03E09">
      <w:pPr>
        <w:spacing w:line="360" w:lineRule="auto"/>
        <w:ind w:firstLineChars="200" w:firstLine="480"/>
        <w:rPr>
          <w:rFonts w:ascii="宋体" w:hAnsi="宋体"/>
          <w:color w:val="000000" w:themeColor="text1"/>
          <w:sz w:val="24"/>
        </w:rPr>
      </w:pPr>
    </w:p>
    <w:p w:rsidR="00C03E09" w:rsidRDefault="00C03E09">
      <w:pPr>
        <w:spacing w:line="360" w:lineRule="auto"/>
        <w:ind w:firstLineChars="200" w:firstLine="480"/>
        <w:rPr>
          <w:rFonts w:ascii="宋体" w:hAnsi="宋体"/>
          <w:color w:val="000000" w:themeColor="text1"/>
          <w:sz w:val="24"/>
        </w:rPr>
      </w:pPr>
    </w:p>
    <w:p w:rsidR="00C03E09" w:rsidRDefault="00C03E09">
      <w:pPr>
        <w:spacing w:line="360" w:lineRule="auto"/>
        <w:ind w:firstLineChars="200" w:firstLine="480"/>
        <w:rPr>
          <w:rFonts w:ascii="宋体" w:hAnsi="宋体"/>
          <w:color w:val="000000" w:themeColor="text1"/>
          <w:sz w:val="24"/>
        </w:rPr>
      </w:pPr>
    </w:p>
    <w:p w:rsidR="00C03E09" w:rsidRDefault="00C03E09">
      <w:pPr>
        <w:spacing w:line="360" w:lineRule="auto"/>
        <w:ind w:firstLineChars="200" w:firstLine="480"/>
        <w:rPr>
          <w:rFonts w:ascii="宋体" w:hAnsi="宋体"/>
          <w:color w:val="000000" w:themeColor="text1"/>
          <w:sz w:val="24"/>
        </w:rPr>
      </w:pPr>
    </w:p>
    <w:p w:rsidR="00C03E09" w:rsidRDefault="00C03E09">
      <w:pPr>
        <w:spacing w:line="360" w:lineRule="auto"/>
        <w:ind w:firstLineChars="200" w:firstLine="480"/>
        <w:rPr>
          <w:rFonts w:ascii="宋体" w:hAnsi="宋体"/>
          <w:color w:val="000000" w:themeColor="text1"/>
          <w:sz w:val="24"/>
        </w:rPr>
      </w:pPr>
    </w:p>
    <w:p w:rsidR="00C03E09" w:rsidRDefault="00C03E09">
      <w:pPr>
        <w:spacing w:line="360" w:lineRule="auto"/>
        <w:ind w:firstLineChars="200" w:firstLine="480"/>
        <w:rPr>
          <w:rFonts w:ascii="宋体" w:hAnsi="宋体"/>
          <w:color w:val="000000" w:themeColor="text1"/>
          <w:sz w:val="24"/>
        </w:rPr>
      </w:pPr>
    </w:p>
    <w:p w:rsidR="00C03E09" w:rsidRDefault="00C03E09">
      <w:pPr>
        <w:spacing w:line="360" w:lineRule="auto"/>
        <w:ind w:firstLineChars="200" w:firstLine="480"/>
        <w:rPr>
          <w:rFonts w:ascii="宋体" w:hAnsi="宋体"/>
          <w:color w:val="000000" w:themeColor="text1"/>
          <w:sz w:val="24"/>
        </w:rPr>
      </w:pPr>
    </w:p>
    <w:p w:rsidR="00C03E09" w:rsidRDefault="00C03E09">
      <w:pPr>
        <w:spacing w:line="360" w:lineRule="auto"/>
        <w:ind w:firstLineChars="200" w:firstLine="480"/>
        <w:rPr>
          <w:rFonts w:ascii="宋体" w:hAnsi="宋体"/>
          <w:color w:val="000000" w:themeColor="text1"/>
          <w:sz w:val="24"/>
        </w:rPr>
      </w:pPr>
    </w:p>
    <w:p w:rsidR="00C03E09" w:rsidRDefault="00C03E09">
      <w:pPr>
        <w:spacing w:line="360" w:lineRule="auto"/>
        <w:rPr>
          <w:color w:val="000000" w:themeColor="text1"/>
        </w:rPr>
      </w:pPr>
      <w:bookmarkStart w:id="114" w:name="_Toc236477673"/>
    </w:p>
    <w:p w:rsidR="00C03E09" w:rsidRDefault="00BE4049">
      <w:pPr>
        <w:pStyle w:val="2"/>
        <w:rPr>
          <w:rFonts w:ascii="宋体" w:eastAsia="宋体" w:hAnsi="宋体"/>
          <w:color w:val="000000" w:themeColor="text1"/>
          <w:sz w:val="24"/>
          <w:szCs w:val="24"/>
        </w:rPr>
      </w:pPr>
      <w:r>
        <w:rPr>
          <w:rFonts w:ascii="宋体" w:eastAsia="宋体" w:hAnsi="宋体" w:hint="eastAsia"/>
          <w:color w:val="000000" w:themeColor="text1"/>
          <w:sz w:val="24"/>
          <w:szCs w:val="24"/>
        </w:rPr>
        <w:lastRenderedPageBreak/>
        <w:t>9</w:t>
      </w:r>
      <w:r>
        <w:rPr>
          <w:rFonts w:ascii="宋体" w:eastAsia="宋体" w:hAnsi="宋体"/>
          <w:color w:val="000000" w:themeColor="text1"/>
          <w:sz w:val="24"/>
          <w:szCs w:val="24"/>
        </w:rPr>
        <w:t>.</w:t>
      </w:r>
      <w:r>
        <w:rPr>
          <w:rFonts w:ascii="宋体" w:eastAsia="宋体" w:hAnsi="宋体" w:hint="eastAsia"/>
          <w:color w:val="000000" w:themeColor="text1"/>
          <w:sz w:val="24"/>
          <w:szCs w:val="24"/>
        </w:rPr>
        <w:t xml:space="preserve"> </w:t>
      </w:r>
      <w:r>
        <w:rPr>
          <w:rFonts w:ascii="宋体" w:eastAsia="宋体" w:hAnsi="宋体"/>
          <w:color w:val="000000" w:themeColor="text1"/>
          <w:sz w:val="24"/>
          <w:szCs w:val="24"/>
        </w:rPr>
        <w:t>技术</w:t>
      </w:r>
      <w:r>
        <w:rPr>
          <w:rFonts w:ascii="宋体" w:eastAsia="宋体" w:hAnsi="宋体" w:hint="eastAsia"/>
          <w:color w:val="000000" w:themeColor="text1"/>
          <w:sz w:val="24"/>
          <w:szCs w:val="24"/>
        </w:rPr>
        <w:t>及服务</w:t>
      </w:r>
      <w:r>
        <w:rPr>
          <w:rFonts w:ascii="宋体" w:eastAsia="宋体" w:hAnsi="宋体"/>
          <w:color w:val="000000" w:themeColor="text1"/>
          <w:sz w:val="24"/>
          <w:szCs w:val="24"/>
        </w:rPr>
        <w:t>方案</w:t>
      </w:r>
      <w:bookmarkEnd w:id="114"/>
    </w:p>
    <w:p w:rsidR="00C03E09" w:rsidRDefault="00BE4049">
      <w:pPr>
        <w:widowControl/>
        <w:spacing w:line="360" w:lineRule="auto"/>
        <w:jc w:val="center"/>
        <w:rPr>
          <w:rFonts w:ascii="宋体" w:hAnsi="宋体"/>
          <w:color w:val="000000" w:themeColor="text1"/>
          <w:spacing w:val="8"/>
          <w:sz w:val="24"/>
        </w:rPr>
      </w:pPr>
      <w:r>
        <w:rPr>
          <w:rFonts w:hint="eastAsia"/>
          <w:color w:val="000000"/>
          <w:sz w:val="24"/>
          <w:lang w:val="zh-CN"/>
        </w:rPr>
        <w:t>（本部分由投标人自行设计）</w:t>
      </w:r>
    </w:p>
    <w:p w:rsidR="00C03E09" w:rsidRDefault="00BE4049">
      <w:pPr>
        <w:spacing w:before="187" w:line="360" w:lineRule="auto"/>
        <w:ind w:left="120" w:right="52"/>
        <w:rPr>
          <w:rFonts w:ascii="宋体" w:hAnsi="宋体" w:cs="宋体"/>
          <w:spacing w:val="-1"/>
          <w:sz w:val="24"/>
          <w:szCs w:val="24"/>
        </w:rPr>
      </w:pPr>
      <w:bookmarkStart w:id="115" w:name="_Toc73434789"/>
      <w:r>
        <w:rPr>
          <w:rFonts w:ascii="宋体" w:hAnsi="宋体"/>
          <w:color w:val="000000" w:themeColor="text1"/>
          <w:sz w:val="24"/>
          <w:szCs w:val="24"/>
        </w:rPr>
        <w:t>（</w:t>
      </w:r>
      <w:r>
        <w:rPr>
          <w:rFonts w:ascii="宋体" w:hAnsi="宋体" w:hint="eastAsia"/>
          <w:color w:val="000000" w:themeColor="text1"/>
          <w:sz w:val="24"/>
          <w:szCs w:val="24"/>
        </w:rPr>
        <w:t>1</w:t>
      </w:r>
      <w:r>
        <w:rPr>
          <w:rFonts w:ascii="宋体" w:hAnsi="宋体"/>
          <w:color w:val="000000" w:themeColor="text1"/>
          <w:sz w:val="24"/>
          <w:szCs w:val="24"/>
        </w:rPr>
        <w:t>）</w:t>
      </w:r>
      <w:r>
        <w:rPr>
          <w:rFonts w:ascii="宋体" w:hAnsi="宋体" w:cs="宋体" w:hint="eastAsia"/>
          <w:spacing w:val="-1"/>
          <w:sz w:val="24"/>
          <w:szCs w:val="24"/>
        </w:rPr>
        <w:t xml:space="preserve">人员配置 </w:t>
      </w:r>
    </w:p>
    <w:p w:rsidR="00C03E09" w:rsidRDefault="00BE4049">
      <w:pPr>
        <w:spacing w:before="187" w:line="360" w:lineRule="auto"/>
        <w:ind w:left="120" w:right="52"/>
        <w:jc w:val="center"/>
        <w:rPr>
          <w:rFonts w:ascii="宋体" w:hAnsi="宋体" w:cs="宋体"/>
          <w:spacing w:val="-1"/>
          <w:sz w:val="24"/>
          <w:szCs w:val="24"/>
        </w:rPr>
      </w:pPr>
      <w:r>
        <w:rPr>
          <w:rFonts w:ascii="宋体" w:hAnsi="宋体" w:cs="宋体" w:hint="eastAsia"/>
          <w:spacing w:val="-1"/>
          <w:sz w:val="24"/>
          <w:szCs w:val="24"/>
        </w:rPr>
        <w:t>人员配置名细</w:t>
      </w:r>
    </w:p>
    <w:tbl>
      <w:tblPr>
        <w:tblStyle w:val="TableNormal"/>
        <w:tblW w:w="838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4"/>
        <w:gridCol w:w="1278"/>
        <w:gridCol w:w="1418"/>
        <w:gridCol w:w="1968"/>
        <w:gridCol w:w="1988"/>
        <w:gridCol w:w="854"/>
      </w:tblGrid>
      <w:tr w:rsidR="00C03E09">
        <w:trPr>
          <w:trHeight w:val="639"/>
        </w:trPr>
        <w:tc>
          <w:tcPr>
            <w:tcW w:w="874" w:type="dxa"/>
            <w:tcBorders>
              <w:top w:val="single" w:sz="2" w:space="0" w:color="000000"/>
              <w:bottom w:val="single" w:sz="2" w:space="0" w:color="000000"/>
            </w:tcBorders>
          </w:tcPr>
          <w:p w:rsidR="00C03E09" w:rsidRDefault="00BE4049">
            <w:pPr>
              <w:spacing w:before="187" w:line="360" w:lineRule="auto"/>
              <w:ind w:left="120" w:right="52"/>
              <w:rPr>
                <w:rFonts w:ascii="宋体" w:hAnsi="宋体" w:cs="宋体"/>
                <w:spacing w:val="-1"/>
                <w:sz w:val="24"/>
                <w:szCs w:val="24"/>
              </w:rPr>
            </w:pPr>
            <w:r>
              <w:rPr>
                <w:rFonts w:ascii="宋体" w:hAnsi="宋体" w:cs="宋体" w:hint="eastAsia"/>
                <w:spacing w:val="-1"/>
                <w:sz w:val="24"/>
                <w:szCs w:val="24"/>
              </w:rPr>
              <w:t>序号</w:t>
            </w:r>
          </w:p>
        </w:tc>
        <w:tc>
          <w:tcPr>
            <w:tcW w:w="1278" w:type="dxa"/>
            <w:tcBorders>
              <w:top w:val="single" w:sz="2" w:space="0" w:color="000000"/>
              <w:bottom w:val="single" w:sz="2" w:space="0" w:color="000000"/>
            </w:tcBorders>
          </w:tcPr>
          <w:p w:rsidR="00C03E09" w:rsidRDefault="00BE4049">
            <w:pPr>
              <w:spacing w:before="187" w:line="360" w:lineRule="auto"/>
              <w:ind w:left="120" w:right="52"/>
              <w:rPr>
                <w:rFonts w:ascii="宋体" w:hAnsi="宋体" w:cs="宋体"/>
                <w:spacing w:val="-1"/>
                <w:sz w:val="24"/>
                <w:szCs w:val="24"/>
              </w:rPr>
            </w:pPr>
            <w:r>
              <w:rPr>
                <w:rFonts w:ascii="宋体" w:hAnsi="宋体" w:cs="宋体" w:hint="eastAsia"/>
                <w:spacing w:val="-1"/>
                <w:sz w:val="24"/>
                <w:szCs w:val="24"/>
              </w:rPr>
              <w:t>岗位</w:t>
            </w:r>
          </w:p>
        </w:tc>
        <w:tc>
          <w:tcPr>
            <w:tcW w:w="1418" w:type="dxa"/>
            <w:tcBorders>
              <w:top w:val="single" w:sz="2" w:space="0" w:color="000000"/>
              <w:bottom w:val="single" w:sz="2" w:space="0" w:color="000000"/>
            </w:tcBorders>
          </w:tcPr>
          <w:p w:rsidR="00C03E09" w:rsidRDefault="00BE4049">
            <w:pPr>
              <w:spacing w:before="187" w:line="360" w:lineRule="auto"/>
              <w:ind w:left="120" w:right="52"/>
              <w:rPr>
                <w:rFonts w:ascii="宋体" w:hAnsi="宋体" w:cs="宋体"/>
                <w:spacing w:val="-1"/>
                <w:sz w:val="24"/>
                <w:szCs w:val="24"/>
              </w:rPr>
            </w:pPr>
            <w:r>
              <w:rPr>
                <w:rFonts w:ascii="宋体" w:hAnsi="宋体" w:cs="宋体" w:hint="eastAsia"/>
                <w:spacing w:val="-1"/>
                <w:sz w:val="24"/>
                <w:szCs w:val="24"/>
              </w:rPr>
              <w:t>人员数量</w:t>
            </w:r>
          </w:p>
        </w:tc>
        <w:tc>
          <w:tcPr>
            <w:tcW w:w="1968" w:type="dxa"/>
            <w:tcBorders>
              <w:top w:val="single" w:sz="2" w:space="0" w:color="000000"/>
              <w:bottom w:val="single" w:sz="2" w:space="0" w:color="000000"/>
            </w:tcBorders>
          </w:tcPr>
          <w:p w:rsidR="00C03E09" w:rsidRDefault="00BE4049">
            <w:pPr>
              <w:spacing w:before="187" w:line="360" w:lineRule="auto"/>
              <w:ind w:left="120" w:right="52"/>
              <w:rPr>
                <w:rFonts w:ascii="宋体" w:hAnsi="宋体" w:cs="宋体"/>
                <w:spacing w:val="-1"/>
                <w:sz w:val="24"/>
                <w:szCs w:val="24"/>
              </w:rPr>
            </w:pPr>
            <w:r>
              <w:rPr>
                <w:rFonts w:ascii="宋体" w:hAnsi="宋体" w:cs="宋体" w:hint="eastAsia"/>
                <w:spacing w:val="-1"/>
                <w:sz w:val="24"/>
                <w:szCs w:val="24"/>
              </w:rPr>
              <w:t>岗位工作内容</w:t>
            </w:r>
          </w:p>
        </w:tc>
        <w:tc>
          <w:tcPr>
            <w:tcW w:w="1988" w:type="dxa"/>
            <w:tcBorders>
              <w:top w:val="single" w:sz="2" w:space="0" w:color="000000"/>
              <w:bottom w:val="single" w:sz="2" w:space="0" w:color="000000"/>
            </w:tcBorders>
          </w:tcPr>
          <w:p w:rsidR="00C03E09" w:rsidRDefault="00BE4049">
            <w:pPr>
              <w:spacing w:before="187" w:line="360" w:lineRule="auto"/>
              <w:ind w:left="120" w:right="52"/>
              <w:rPr>
                <w:rFonts w:ascii="宋体" w:hAnsi="宋体" w:cs="宋体"/>
                <w:spacing w:val="-1"/>
                <w:sz w:val="24"/>
                <w:szCs w:val="24"/>
              </w:rPr>
            </w:pPr>
            <w:r>
              <w:rPr>
                <w:rFonts w:ascii="宋体" w:hAnsi="宋体" w:cs="宋体" w:hint="eastAsia"/>
                <w:spacing w:val="-1"/>
                <w:sz w:val="24"/>
                <w:szCs w:val="24"/>
              </w:rPr>
              <w:t>岗位工作时间</w:t>
            </w:r>
          </w:p>
        </w:tc>
        <w:tc>
          <w:tcPr>
            <w:tcW w:w="854" w:type="dxa"/>
            <w:tcBorders>
              <w:top w:val="single" w:sz="2" w:space="0" w:color="000000"/>
              <w:bottom w:val="single" w:sz="2" w:space="0" w:color="000000"/>
            </w:tcBorders>
          </w:tcPr>
          <w:p w:rsidR="00C03E09" w:rsidRDefault="00BE4049">
            <w:pPr>
              <w:spacing w:before="187" w:line="360" w:lineRule="auto"/>
              <w:ind w:left="120" w:right="52"/>
              <w:rPr>
                <w:rFonts w:ascii="宋体" w:hAnsi="宋体" w:cs="宋体"/>
                <w:spacing w:val="-1"/>
                <w:sz w:val="24"/>
                <w:szCs w:val="24"/>
              </w:rPr>
            </w:pPr>
            <w:r>
              <w:rPr>
                <w:rFonts w:ascii="宋体" w:hAnsi="宋体" w:cs="宋体" w:hint="eastAsia"/>
                <w:spacing w:val="-1"/>
                <w:sz w:val="24"/>
                <w:szCs w:val="24"/>
              </w:rPr>
              <w:t>备注</w:t>
            </w:r>
          </w:p>
        </w:tc>
      </w:tr>
      <w:tr w:rsidR="00C03E09">
        <w:trPr>
          <w:trHeight w:val="634"/>
        </w:trPr>
        <w:tc>
          <w:tcPr>
            <w:tcW w:w="874" w:type="dxa"/>
            <w:tcBorders>
              <w:top w:val="single" w:sz="2" w:space="0" w:color="000000"/>
              <w:bottom w:val="single" w:sz="2" w:space="0" w:color="000000"/>
            </w:tcBorders>
          </w:tcPr>
          <w:p w:rsidR="00C03E09" w:rsidRDefault="00BE4049">
            <w:pPr>
              <w:spacing w:before="187" w:line="360" w:lineRule="auto"/>
              <w:ind w:left="120" w:right="52"/>
              <w:rPr>
                <w:rFonts w:ascii="宋体" w:hAnsi="宋体" w:cs="宋体"/>
                <w:spacing w:val="-1"/>
                <w:sz w:val="24"/>
                <w:szCs w:val="24"/>
              </w:rPr>
            </w:pPr>
            <w:r>
              <w:rPr>
                <w:rFonts w:ascii="宋体" w:hAnsi="宋体" w:cs="宋体" w:hint="eastAsia"/>
                <w:spacing w:val="-1"/>
                <w:sz w:val="24"/>
                <w:szCs w:val="24"/>
              </w:rPr>
              <w:t>1</w:t>
            </w:r>
          </w:p>
        </w:tc>
        <w:tc>
          <w:tcPr>
            <w:tcW w:w="1278" w:type="dxa"/>
            <w:tcBorders>
              <w:top w:val="single" w:sz="2" w:space="0" w:color="000000"/>
              <w:bottom w:val="single" w:sz="2" w:space="0" w:color="000000"/>
            </w:tcBorders>
          </w:tcPr>
          <w:p w:rsidR="00C03E09" w:rsidRDefault="00C03E09">
            <w:pPr>
              <w:spacing w:before="187" w:line="360" w:lineRule="auto"/>
              <w:ind w:left="120" w:right="52"/>
              <w:rPr>
                <w:rFonts w:ascii="宋体" w:hAnsi="宋体" w:cs="宋体"/>
                <w:spacing w:val="-1"/>
                <w:sz w:val="24"/>
                <w:szCs w:val="24"/>
              </w:rPr>
            </w:pPr>
          </w:p>
        </w:tc>
        <w:tc>
          <w:tcPr>
            <w:tcW w:w="1418" w:type="dxa"/>
            <w:tcBorders>
              <w:top w:val="single" w:sz="2" w:space="0" w:color="000000"/>
              <w:bottom w:val="single" w:sz="2" w:space="0" w:color="000000"/>
            </w:tcBorders>
          </w:tcPr>
          <w:p w:rsidR="00C03E09" w:rsidRDefault="00C03E09">
            <w:pPr>
              <w:spacing w:before="187" w:line="360" w:lineRule="auto"/>
              <w:ind w:left="120" w:right="52"/>
              <w:rPr>
                <w:rFonts w:ascii="宋体" w:hAnsi="宋体" w:cs="宋体"/>
                <w:spacing w:val="-1"/>
                <w:sz w:val="24"/>
                <w:szCs w:val="24"/>
              </w:rPr>
            </w:pPr>
          </w:p>
        </w:tc>
        <w:tc>
          <w:tcPr>
            <w:tcW w:w="1968" w:type="dxa"/>
            <w:tcBorders>
              <w:top w:val="single" w:sz="2" w:space="0" w:color="000000"/>
              <w:bottom w:val="single" w:sz="2" w:space="0" w:color="000000"/>
            </w:tcBorders>
          </w:tcPr>
          <w:p w:rsidR="00C03E09" w:rsidRDefault="00C03E09">
            <w:pPr>
              <w:spacing w:before="187" w:line="360" w:lineRule="auto"/>
              <w:ind w:left="120" w:right="52"/>
              <w:rPr>
                <w:rFonts w:ascii="宋体" w:hAnsi="宋体" w:cs="宋体"/>
                <w:spacing w:val="-1"/>
                <w:sz w:val="24"/>
                <w:szCs w:val="24"/>
              </w:rPr>
            </w:pPr>
          </w:p>
        </w:tc>
        <w:tc>
          <w:tcPr>
            <w:tcW w:w="1988" w:type="dxa"/>
            <w:tcBorders>
              <w:top w:val="single" w:sz="2" w:space="0" w:color="000000"/>
              <w:bottom w:val="single" w:sz="2" w:space="0" w:color="000000"/>
            </w:tcBorders>
          </w:tcPr>
          <w:p w:rsidR="00C03E09" w:rsidRDefault="00C03E09">
            <w:pPr>
              <w:spacing w:before="187" w:line="360" w:lineRule="auto"/>
              <w:ind w:left="120" w:right="52"/>
              <w:rPr>
                <w:rFonts w:ascii="宋体" w:hAnsi="宋体" w:cs="宋体"/>
                <w:spacing w:val="-1"/>
                <w:sz w:val="24"/>
                <w:szCs w:val="24"/>
              </w:rPr>
            </w:pPr>
          </w:p>
        </w:tc>
        <w:tc>
          <w:tcPr>
            <w:tcW w:w="854" w:type="dxa"/>
            <w:tcBorders>
              <w:top w:val="single" w:sz="2" w:space="0" w:color="000000"/>
              <w:bottom w:val="single" w:sz="2" w:space="0" w:color="000000"/>
            </w:tcBorders>
          </w:tcPr>
          <w:p w:rsidR="00C03E09" w:rsidRDefault="00C03E09">
            <w:pPr>
              <w:spacing w:before="187" w:line="360" w:lineRule="auto"/>
              <w:ind w:left="120" w:right="52"/>
              <w:rPr>
                <w:rFonts w:ascii="宋体" w:hAnsi="宋体" w:cs="宋体"/>
                <w:spacing w:val="-1"/>
                <w:sz w:val="24"/>
                <w:szCs w:val="24"/>
              </w:rPr>
            </w:pPr>
          </w:p>
        </w:tc>
      </w:tr>
      <w:tr w:rsidR="00C03E09">
        <w:trPr>
          <w:trHeight w:val="634"/>
        </w:trPr>
        <w:tc>
          <w:tcPr>
            <w:tcW w:w="874" w:type="dxa"/>
            <w:tcBorders>
              <w:top w:val="single" w:sz="2" w:space="0" w:color="000000"/>
              <w:bottom w:val="single" w:sz="2" w:space="0" w:color="000000"/>
            </w:tcBorders>
          </w:tcPr>
          <w:p w:rsidR="00C03E09" w:rsidRDefault="00BE4049">
            <w:pPr>
              <w:spacing w:before="187" w:line="360" w:lineRule="auto"/>
              <w:ind w:left="120" w:right="52"/>
              <w:rPr>
                <w:rFonts w:ascii="宋体" w:hAnsi="宋体" w:cs="宋体"/>
                <w:spacing w:val="-1"/>
                <w:sz w:val="24"/>
                <w:szCs w:val="24"/>
              </w:rPr>
            </w:pPr>
            <w:r>
              <w:rPr>
                <w:rFonts w:ascii="宋体" w:hAnsi="宋体" w:cs="宋体" w:hint="eastAsia"/>
                <w:spacing w:val="-1"/>
                <w:sz w:val="24"/>
                <w:szCs w:val="24"/>
              </w:rPr>
              <w:t>2</w:t>
            </w:r>
          </w:p>
        </w:tc>
        <w:tc>
          <w:tcPr>
            <w:tcW w:w="1278" w:type="dxa"/>
            <w:tcBorders>
              <w:top w:val="single" w:sz="2" w:space="0" w:color="000000"/>
              <w:bottom w:val="single" w:sz="2" w:space="0" w:color="000000"/>
            </w:tcBorders>
          </w:tcPr>
          <w:p w:rsidR="00C03E09" w:rsidRDefault="00C03E09">
            <w:pPr>
              <w:spacing w:before="187" w:line="360" w:lineRule="auto"/>
              <w:ind w:left="120" w:right="52"/>
              <w:rPr>
                <w:rFonts w:ascii="宋体" w:hAnsi="宋体" w:cs="宋体"/>
                <w:spacing w:val="-1"/>
                <w:sz w:val="24"/>
                <w:szCs w:val="24"/>
              </w:rPr>
            </w:pPr>
          </w:p>
        </w:tc>
        <w:tc>
          <w:tcPr>
            <w:tcW w:w="1418" w:type="dxa"/>
            <w:tcBorders>
              <w:top w:val="single" w:sz="2" w:space="0" w:color="000000"/>
              <w:bottom w:val="single" w:sz="2" w:space="0" w:color="000000"/>
            </w:tcBorders>
          </w:tcPr>
          <w:p w:rsidR="00C03E09" w:rsidRDefault="00C03E09">
            <w:pPr>
              <w:spacing w:before="187" w:line="360" w:lineRule="auto"/>
              <w:ind w:left="120" w:right="52"/>
              <w:rPr>
                <w:rFonts w:ascii="宋体" w:hAnsi="宋体" w:cs="宋体"/>
                <w:spacing w:val="-1"/>
                <w:sz w:val="24"/>
                <w:szCs w:val="24"/>
              </w:rPr>
            </w:pPr>
          </w:p>
        </w:tc>
        <w:tc>
          <w:tcPr>
            <w:tcW w:w="1968" w:type="dxa"/>
            <w:tcBorders>
              <w:top w:val="single" w:sz="2" w:space="0" w:color="000000"/>
              <w:bottom w:val="single" w:sz="2" w:space="0" w:color="000000"/>
            </w:tcBorders>
          </w:tcPr>
          <w:p w:rsidR="00C03E09" w:rsidRDefault="00C03E09">
            <w:pPr>
              <w:spacing w:before="187" w:line="360" w:lineRule="auto"/>
              <w:ind w:left="120" w:right="52"/>
              <w:rPr>
                <w:rFonts w:ascii="宋体" w:hAnsi="宋体" w:cs="宋体"/>
                <w:spacing w:val="-1"/>
                <w:sz w:val="24"/>
                <w:szCs w:val="24"/>
              </w:rPr>
            </w:pPr>
          </w:p>
        </w:tc>
        <w:tc>
          <w:tcPr>
            <w:tcW w:w="1988" w:type="dxa"/>
            <w:tcBorders>
              <w:top w:val="single" w:sz="2" w:space="0" w:color="000000"/>
              <w:bottom w:val="single" w:sz="2" w:space="0" w:color="000000"/>
            </w:tcBorders>
          </w:tcPr>
          <w:p w:rsidR="00C03E09" w:rsidRDefault="00C03E09">
            <w:pPr>
              <w:spacing w:before="187" w:line="360" w:lineRule="auto"/>
              <w:ind w:left="120" w:right="52"/>
              <w:rPr>
                <w:rFonts w:ascii="宋体" w:hAnsi="宋体" w:cs="宋体"/>
                <w:spacing w:val="-1"/>
                <w:sz w:val="24"/>
                <w:szCs w:val="24"/>
              </w:rPr>
            </w:pPr>
          </w:p>
        </w:tc>
        <w:tc>
          <w:tcPr>
            <w:tcW w:w="854" w:type="dxa"/>
            <w:tcBorders>
              <w:top w:val="single" w:sz="2" w:space="0" w:color="000000"/>
              <w:bottom w:val="single" w:sz="2" w:space="0" w:color="000000"/>
            </w:tcBorders>
          </w:tcPr>
          <w:p w:rsidR="00C03E09" w:rsidRDefault="00C03E09">
            <w:pPr>
              <w:spacing w:before="187" w:line="360" w:lineRule="auto"/>
              <w:ind w:left="120" w:right="52"/>
              <w:rPr>
                <w:rFonts w:ascii="宋体" w:hAnsi="宋体" w:cs="宋体"/>
                <w:spacing w:val="-1"/>
                <w:sz w:val="24"/>
                <w:szCs w:val="24"/>
              </w:rPr>
            </w:pPr>
          </w:p>
        </w:tc>
      </w:tr>
      <w:tr w:rsidR="00C03E09">
        <w:trPr>
          <w:trHeight w:val="634"/>
        </w:trPr>
        <w:tc>
          <w:tcPr>
            <w:tcW w:w="874" w:type="dxa"/>
            <w:tcBorders>
              <w:top w:val="single" w:sz="2" w:space="0" w:color="000000"/>
              <w:bottom w:val="single" w:sz="2" w:space="0" w:color="000000"/>
            </w:tcBorders>
          </w:tcPr>
          <w:p w:rsidR="00C03E09" w:rsidRDefault="00BE4049">
            <w:pPr>
              <w:spacing w:before="187" w:line="360" w:lineRule="auto"/>
              <w:ind w:left="120" w:right="52"/>
              <w:rPr>
                <w:rFonts w:ascii="宋体" w:hAnsi="宋体" w:cs="宋体"/>
                <w:spacing w:val="-1"/>
                <w:sz w:val="24"/>
                <w:szCs w:val="24"/>
              </w:rPr>
            </w:pPr>
            <w:r>
              <w:rPr>
                <w:rFonts w:ascii="宋体" w:hAnsi="宋体" w:cs="宋体" w:hint="eastAsia"/>
                <w:spacing w:val="-1"/>
                <w:sz w:val="24"/>
                <w:szCs w:val="24"/>
              </w:rPr>
              <w:t>3</w:t>
            </w:r>
          </w:p>
        </w:tc>
        <w:tc>
          <w:tcPr>
            <w:tcW w:w="1278" w:type="dxa"/>
            <w:tcBorders>
              <w:top w:val="single" w:sz="2" w:space="0" w:color="000000"/>
              <w:bottom w:val="single" w:sz="2" w:space="0" w:color="000000"/>
            </w:tcBorders>
          </w:tcPr>
          <w:p w:rsidR="00C03E09" w:rsidRDefault="00C03E09">
            <w:pPr>
              <w:spacing w:before="187" w:line="360" w:lineRule="auto"/>
              <w:ind w:left="120" w:right="52"/>
              <w:rPr>
                <w:rFonts w:ascii="宋体" w:hAnsi="宋体" w:cs="宋体"/>
                <w:spacing w:val="-1"/>
                <w:sz w:val="24"/>
                <w:szCs w:val="24"/>
              </w:rPr>
            </w:pPr>
          </w:p>
        </w:tc>
        <w:tc>
          <w:tcPr>
            <w:tcW w:w="1418" w:type="dxa"/>
            <w:tcBorders>
              <w:top w:val="single" w:sz="2" w:space="0" w:color="000000"/>
              <w:bottom w:val="single" w:sz="2" w:space="0" w:color="000000"/>
            </w:tcBorders>
          </w:tcPr>
          <w:p w:rsidR="00C03E09" w:rsidRDefault="00C03E09">
            <w:pPr>
              <w:spacing w:before="187" w:line="360" w:lineRule="auto"/>
              <w:ind w:left="120" w:right="52"/>
              <w:rPr>
                <w:rFonts w:ascii="宋体" w:hAnsi="宋体" w:cs="宋体"/>
                <w:spacing w:val="-1"/>
                <w:sz w:val="24"/>
                <w:szCs w:val="24"/>
              </w:rPr>
            </w:pPr>
          </w:p>
        </w:tc>
        <w:tc>
          <w:tcPr>
            <w:tcW w:w="1968" w:type="dxa"/>
            <w:tcBorders>
              <w:top w:val="single" w:sz="2" w:space="0" w:color="000000"/>
              <w:bottom w:val="single" w:sz="2" w:space="0" w:color="000000"/>
            </w:tcBorders>
          </w:tcPr>
          <w:p w:rsidR="00C03E09" w:rsidRDefault="00C03E09">
            <w:pPr>
              <w:spacing w:before="187" w:line="360" w:lineRule="auto"/>
              <w:ind w:left="120" w:right="52"/>
              <w:rPr>
                <w:rFonts w:ascii="宋体" w:hAnsi="宋体" w:cs="宋体"/>
                <w:spacing w:val="-1"/>
                <w:sz w:val="24"/>
                <w:szCs w:val="24"/>
              </w:rPr>
            </w:pPr>
          </w:p>
        </w:tc>
        <w:tc>
          <w:tcPr>
            <w:tcW w:w="1988" w:type="dxa"/>
            <w:tcBorders>
              <w:top w:val="single" w:sz="2" w:space="0" w:color="000000"/>
              <w:bottom w:val="single" w:sz="2" w:space="0" w:color="000000"/>
            </w:tcBorders>
          </w:tcPr>
          <w:p w:rsidR="00C03E09" w:rsidRDefault="00C03E09">
            <w:pPr>
              <w:spacing w:before="187" w:line="360" w:lineRule="auto"/>
              <w:ind w:left="120" w:right="52"/>
              <w:rPr>
                <w:rFonts w:ascii="宋体" w:hAnsi="宋体" w:cs="宋体"/>
                <w:spacing w:val="-1"/>
                <w:sz w:val="24"/>
                <w:szCs w:val="24"/>
              </w:rPr>
            </w:pPr>
          </w:p>
        </w:tc>
        <w:tc>
          <w:tcPr>
            <w:tcW w:w="854" w:type="dxa"/>
            <w:tcBorders>
              <w:top w:val="single" w:sz="2" w:space="0" w:color="000000"/>
              <w:bottom w:val="single" w:sz="2" w:space="0" w:color="000000"/>
            </w:tcBorders>
          </w:tcPr>
          <w:p w:rsidR="00C03E09" w:rsidRDefault="00C03E09">
            <w:pPr>
              <w:spacing w:before="187" w:line="360" w:lineRule="auto"/>
              <w:ind w:left="120" w:right="52"/>
              <w:rPr>
                <w:rFonts w:ascii="宋体" w:hAnsi="宋体" w:cs="宋体"/>
                <w:spacing w:val="-1"/>
                <w:sz w:val="24"/>
                <w:szCs w:val="24"/>
              </w:rPr>
            </w:pPr>
          </w:p>
        </w:tc>
      </w:tr>
      <w:tr w:rsidR="00C03E09">
        <w:trPr>
          <w:trHeight w:val="634"/>
        </w:trPr>
        <w:tc>
          <w:tcPr>
            <w:tcW w:w="874" w:type="dxa"/>
            <w:tcBorders>
              <w:top w:val="single" w:sz="2" w:space="0" w:color="000000"/>
              <w:bottom w:val="single" w:sz="2" w:space="0" w:color="000000"/>
            </w:tcBorders>
          </w:tcPr>
          <w:p w:rsidR="00C03E09" w:rsidRDefault="00BE4049">
            <w:pPr>
              <w:spacing w:before="187" w:line="360" w:lineRule="auto"/>
              <w:ind w:left="120" w:right="52"/>
              <w:rPr>
                <w:rFonts w:ascii="宋体" w:hAnsi="宋体" w:cs="宋体"/>
                <w:spacing w:val="-1"/>
                <w:sz w:val="24"/>
                <w:szCs w:val="24"/>
              </w:rPr>
            </w:pPr>
            <w:r>
              <w:rPr>
                <w:rFonts w:ascii="宋体" w:hAnsi="宋体" w:cs="宋体" w:hint="eastAsia"/>
                <w:spacing w:val="-1"/>
                <w:sz w:val="24"/>
                <w:szCs w:val="24"/>
              </w:rPr>
              <w:t>4</w:t>
            </w:r>
          </w:p>
        </w:tc>
        <w:tc>
          <w:tcPr>
            <w:tcW w:w="1278" w:type="dxa"/>
            <w:tcBorders>
              <w:top w:val="single" w:sz="2" w:space="0" w:color="000000"/>
              <w:bottom w:val="single" w:sz="2" w:space="0" w:color="000000"/>
            </w:tcBorders>
          </w:tcPr>
          <w:p w:rsidR="00C03E09" w:rsidRDefault="00C03E09">
            <w:pPr>
              <w:spacing w:before="187" w:line="360" w:lineRule="auto"/>
              <w:ind w:left="120" w:right="52"/>
              <w:rPr>
                <w:rFonts w:ascii="宋体" w:hAnsi="宋体" w:cs="宋体"/>
                <w:spacing w:val="-1"/>
                <w:sz w:val="24"/>
                <w:szCs w:val="24"/>
              </w:rPr>
            </w:pPr>
          </w:p>
        </w:tc>
        <w:tc>
          <w:tcPr>
            <w:tcW w:w="1418" w:type="dxa"/>
            <w:tcBorders>
              <w:top w:val="single" w:sz="2" w:space="0" w:color="000000"/>
              <w:bottom w:val="single" w:sz="2" w:space="0" w:color="000000"/>
            </w:tcBorders>
          </w:tcPr>
          <w:p w:rsidR="00C03E09" w:rsidRDefault="00C03E09">
            <w:pPr>
              <w:spacing w:before="187" w:line="360" w:lineRule="auto"/>
              <w:ind w:left="120" w:right="52"/>
              <w:rPr>
                <w:rFonts w:ascii="宋体" w:hAnsi="宋体" w:cs="宋体"/>
                <w:spacing w:val="-1"/>
                <w:sz w:val="24"/>
                <w:szCs w:val="24"/>
              </w:rPr>
            </w:pPr>
          </w:p>
        </w:tc>
        <w:tc>
          <w:tcPr>
            <w:tcW w:w="1968" w:type="dxa"/>
            <w:tcBorders>
              <w:top w:val="single" w:sz="2" w:space="0" w:color="000000"/>
              <w:bottom w:val="single" w:sz="2" w:space="0" w:color="000000"/>
            </w:tcBorders>
          </w:tcPr>
          <w:p w:rsidR="00C03E09" w:rsidRDefault="00C03E09">
            <w:pPr>
              <w:spacing w:before="187" w:line="360" w:lineRule="auto"/>
              <w:ind w:left="120" w:right="52"/>
              <w:rPr>
                <w:rFonts w:ascii="宋体" w:hAnsi="宋体" w:cs="宋体"/>
                <w:spacing w:val="-1"/>
                <w:sz w:val="24"/>
                <w:szCs w:val="24"/>
              </w:rPr>
            </w:pPr>
          </w:p>
        </w:tc>
        <w:tc>
          <w:tcPr>
            <w:tcW w:w="1988" w:type="dxa"/>
            <w:tcBorders>
              <w:top w:val="single" w:sz="2" w:space="0" w:color="000000"/>
              <w:bottom w:val="single" w:sz="2" w:space="0" w:color="000000"/>
            </w:tcBorders>
          </w:tcPr>
          <w:p w:rsidR="00C03E09" w:rsidRDefault="00C03E09">
            <w:pPr>
              <w:spacing w:before="187" w:line="360" w:lineRule="auto"/>
              <w:ind w:left="120" w:right="52"/>
              <w:rPr>
                <w:rFonts w:ascii="宋体" w:hAnsi="宋体" w:cs="宋体"/>
                <w:spacing w:val="-1"/>
                <w:sz w:val="24"/>
                <w:szCs w:val="24"/>
              </w:rPr>
            </w:pPr>
          </w:p>
        </w:tc>
        <w:tc>
          <w:tcPr>
            <w:tcW w:w="854" w:type="dxa"/>
            <w:tcBorders>
              <w:top w:val="single" w:sz="2" w:space="0" w:color="000000"/>
              <w:bottom w:val="single" w:sz="2" w:space="0" w:color="000000"/>
            </w:tcBorders>
          </w:tcPr>
          <w:p w:rsidR="00C03E09" w:rsidRDefault="00C03E09">
            <w:pPr>
              <w:spacing w:before="187" w:line="360" w:lineRule="auto"/>
              <w:ind w:left="120" w:right="52"/>
              <w:rPr>
                <w:rFonts w:ascii="宋体" w:hAnsi="宋体" w:cs="宋体"/>
                <w:spacing w:val="-1"/>
                <w:sz w:val="24"/>
                <w:szCs w:val="24"/>
              </w:rPr>
            </w:pPr>
          </w:p>
        </w:tc>
      </w:tr>
      <w:tr w:rsidR="00C03E09">
        <w:trPr>
          <w:trHeight w:val="649"/>
        </w:trPr>
        <w:tc>
          <w:tcPr>
            <w:tcW w:w="874" w:type="dxa"/>
            <w:tcBorders>
              <w:top w:val="single" w:sz="2" w:space="0" w:color="000000"/>
              <w:bottom w:val="single" w:sz="2" w:space="0" w:color="000000"/>
            </w:tcBorders>
          </w:tcPr>
          <w:p w:rsidR="00C03E09" w:rsidRDefault="00BE4049">
            <w:pPr>
              <w:spacing w:before="187" w:line="360" w:lineRule="auto"/>
              <w:ind w:left="120" w:right="52"/>
              <w:rPr>
                <w:rFonts w:ascii="宋体" w:hAnsi="宋体" w:cs="宋体"/>
                <w:spacing w:val="-1"/>
                <w:sz w:val="24"/>
                <w:szCs w:val="24"/>
              </w:rPr>
            </w:pPr>
            <w:r>
              <w:rPr>
                <w:rFonts w:ascii="宋体" w:hAnsi="宋体" w:cs="宋体" w:hint="eastAsia"/>
                <w:spacing w:val="-1"/>
                <w:sz w:val="24"/>
                <w:szCs w:val="24"/>
              </w:rPr>
              <w:t>5</w:t>
            </w:r>
          </w:p>
        </w:tc>
        <w:tc>
          <w:tcPr>
            <w:tcW w:w="1278" w:type="dxa"/>
            <w:tcBorders>
              <w:top w:val="single" w:sz="2" w:space="0" w:color="000000"/>
              <w:bottom w:val="single" w:sz="2" w:space="0" w:color="000000"/>
            </w:tcBorders>
          </w:tcPr>
          <w:p w:rsidR="00C03E09" w:rsidRDefault="00C03E09">
            <w:pPr>
              <w:spacing w:before="187" w:line="360" w:lineRule="auto"/>
              <w:ind w:left="120" w:right="52"/>
              <w:rPr>
                <w:rFonts w:ascii="宋体" w:hAnsi="宋体" w:cs="宋体"/>
                <w:spacing w:val="-1"/>
                <w:sz w:val="24"/>
                <w:szCs w:val="24"/>
              </w:rPr>
            </w:pPr>
          </w:p>
        </w:tc>
        <w:tc>
          <w:tcPr>
            <w:tcW w:w="1418" w:type="dxa"/>
            <w:tcBorders>
              <w:top w:val="single" w:sz="2" w:space="0" w:color="000000"/>
              <w:bottom w:val="single" w:sz="2" w:space="0" w:color="000000"/>
            </w:tcBorders>
          </w:tcPr>
          <w:p w:rsidR="00C03E09" w:rsidRDefault="00C03E09">
            <w:pPr>
              <w:spacing w:before="187" w:line="360" w:lineRule="auto"/>
              <w:ind w:left="120" w:right="52"/>
              <w:rPr>
                <w:rFonts w:ascii="宋体" w:hAnsi="宋体" w:cs="宋体"/>
                <w:spacing w:val="-1"/>
                <w:sz w:val="24"/>
                <w:szCs w:val="24"/>
              </w:rPr>
            </w:pPr>
          </w:p>
        </w:tc>
        <w:tc>
          <w:tcPr>
            <w:tcW w:w="1968" w:type="dxa"/>
            <w:tcBorders>
              <w:top w:val="single" w:sz="2" w:space="0" w:color="000000"/>
              <w:bottom w:val="single" w:sz="2" w:space="0" w:color="000000"/>
            </w:tcBorders>
          </w:tcPr>
          <w:p w:rsidR="00C03E09" w:rsidRDefault="00C03E09">
            <w:pPr>
              <w:spacing w:before="187" w:line="360" w:lineRule="auto"/>
              <w:ind w:left="120" w:right="52"/>
              <w:rPr>
                <w:rFonts w:ascii="宋体" w:hAnsi="宋体" w:cs="宋体"/>
                <w:spacing w:val="-1"/>
                <w:sz w:val="24"/>
                <w:szCs w:val="24"/>
              </w:rPr>
            </w:pPr>
          </w:p>
        </w:tc>
        <w:tc>
          <w:tcPr>
            <w:tcW w:w="1988" w:type="dxa"/>
            <w:tcBorders>
              <w:top w:val="single" w:sz="2" w:space="0" w:color="000000"/>
              <w:bottom w:val="single" w:sz="2" w:space="0" w:color="000000"/>
            </w:tcBorders>
          </w:tcPr>
          <w:p w:rsidR="00C03E09" w:rsidRDefault="00C03E09">
            <w:pPr>
              <w:spacing w:before="187" w:line="360" w:lineRule="auto"/>
              <w:ind w:left="120" w:right="52"/>
              <w:rPr>
                <w:rFonts w:ascii="宋体" w:hAnsi="宋体" w:cs="宋体"/>
                <w:spacing w:val="-1"/>
                <w:sz w:val="24"/>
                <w:szCs w:val="24"/>
              </w:rPr>
            </w:pPr>
          </w:p>
        </w:tc>
        <w:tc>
          <w:tcPr>
            <w:tcW w:w="854" w:type="dxa"/>
            <w:tcBorders>
              <w:top w:val="single" w:sz="2" w:space="0" w:color="000000"/>
              <w:bottom w:val="single" w:sz="2" w:space="0" w:color="000000"/>
            </w:tcBorders>
          </w:tcPr>
          <w:p w:rsidR="00C03E09" w:rsidRDefault="00C03E09">
            <w:pPr>
              <w:spacing w:before="187" w:line="360" w:lineRule="auto"/>
              <w:ind w:left="120" w:right="52"/>
              <w:rPr>
                <w:rFonts w:ascii="宋体" w:hAnsi="宋体" w:cs="宋体"/>
                <w:spacing w:val="-1"/>
                <w:sz w:val="24"/>
                <w:szCs w:val="24"/>
              </w:rPr>
            </w:pPr>
          </w:p>
        </w:tc>
      </w:tr>
      <w:tr w:rsidR="00C03E09">
        <w:trPr>
          <w:trHeight w:val="649"/>
        </w:trPr>
        <w:tc>
          <w:tcPr>
            <w:tcW w:w="874" w:type="dxa"/>
            <w:tcBorders>
              <w:top w:val="single" w:sz="2" w:space="0" w:color="000000"/>
              <w:bottom w:val="single" w:sz="2" w:space="0" w:color="000000"/>
            </w:tcBorders>
          </w:tcPr>
          <w:p w:rsidR="00C03E09" w:rsidRDefault="00BE4049">
            <w:pPr>
              <w:spacing w:before="187" w:line="360" w:lineRule="auto"/>
              <w:ind w:left="120" w:right="52"/>
              <w:rPr>
                <w:rFonts w:ascii="宋体" w:hAnsi="宋体" w:cs="宋体"/>
                <w:spacing w:val="-1"/>
                <w:sz w:val="24"/>
                <w:szCs w:val="24"/>
              </w:rPr>
            </w:pPr>
            <w:r>
              <w:rPr>
                <w:rFonts w:ascii="宋体" w:hAnsi="宋体" w:cs="宋体"/>
                <w:spacing w:val="-1"/>
                <w:sz w:val="24"/>
                <w:szCs w:val="24"/>
              </w:rPr>
              <w:t>…</w:t>
            </w:r>
          </w:p>
        </w:tc>
        <w:tc>
          <w:tcPr>
            <w:tcW w:w="1278" w:type="dxa"/>
            <w:tcBorders>
              <w:top w:val="single" w:sz="2" w:space="0" w:color="000000"/>
              <w:bottom w:val="single" w:sz="2" w:space="0" w:color="000000"/>
            </w:tcBorders>
          </w:tcPr>
          <w:p w:rsidR="00C03E09" w:rsidRDefault="00C03E09">
            <w:pPr>
              <w:spacing w:before="187" w:line="360" w:lineRule="auto"/>
              <w:ind w:left="120" w:right="52"/>
              <w:rPr>
                <w:rFonts w:ascii="宋体" w:hAnsi="宋体" w:cs="宋体"/>
                <w:spacing w:val="-1"/>
                <w:sz w:val="24"/>
                <w:szCs w:val="24"/>
              </w:rPr>
            </w:pPr>
          </w:p>
        </w:tc>
        <w:tc>
          <w:tcPr>
            <w:tcW w:w="1418" w:type="dxa"/>
            <w:tcBorders>
              <w:top w:val="single" w:sz="2" w:space="0" w:color="000000"/>
              <w:bottom w:val="single" w:sz="2" w:space="0" w:color="000000"/>
            </w:tcBorders>
          </w:tcPr>
          <w:p w:rsidR="00C03E09" w:rsidRDefault="00C03E09">
            <w:pPr>
              <w:spacing w:before="187" w:line="360" w:lineRule="auto"/>
              <w:ind w:left="120" w:right="52"/>
              <w:rPr>
                <w:rFonts w:ascii="宋体" w:hAnsi="宋体" w:cs="宋体"/>
                <w:spacing w:val="-1"/>
                <w:sz w:val="24"/>
                <w:szCs w:val="24"/>
              </w:rPr>
            </w:pPr>
          </w:p>
        </w:tc>
        <w:tc>
          <w:tcPr>
            <w:tcW w:w="1968" w:type="dxa"/>
            <w:tcBorders>
              <w:top w:val="single" w:sz="2" w:space="0" w:color="000000"/>
              <w:bottom w:val="single" w:sz="2" w:space="0" w:color="000000"/>
            </w:tcBorders>
          </w:tcPr>
          <w:p w:rsidR="00C03E09" w:rsidRDefault="00C03E09">
            <w:pPr>
              <w:spacing w:before="187" w:line="360" w:lineRule="auto"/>
              <w:ind w:left="120" w:right="52"/>
              <w:rPr>
                <w:rFonts w:ascii="宋体" w:hAnsi="宋体" w:cs="宋体"/>
                <w:spacing w:val="-1"/>
                <w:sz w:val="24"/>
                <w:szCs w:val="24"/>
              </w:rPr>
            </w:pPr>
          </w:p>
        </w:tc>
        <w:tc>
          <w:tcPr>
            <w:tcW w:w="1988" w:type="dxa"/>
            <w:tcBorders>
              <w:top w:val="single" w:sz="2" w:space="0" w:color="000000"/>
              <w:bottom w:val="single" w:sz="2" w:space="0" w:color="000000"/>
            </w:tcBorders>
          </w:tcPr>
          <w:p w:rsidR="00C03E09" w:rsidRDefault="00C03E09">
            <w:pPr>
              <w:spacing w:before="187" w:line="360" w:lineRule="auto"/>
              <w:ind w:left="120" w:right="52"/>
              <w:rPr>
                <w:rFonts w:ascii="宋体" w:hAnsi="宋体" w:cs="宋体"/>
                <w:spacing w:val="-1"/>
                <w:sz w:val="24"/>
                <w:szCs w:val="24"/>
              </w:rPr>
            </w:pPr>
          </w:p>
        </w:tc>
        <w:tc>
          <w:tcPr>
            <w:tcW w:w="854" w:type="dxa"/>
            <w:tcBorders>
              <w:top w:val="single" w:sz="2" w:space="0" w:color="000000"/>
              <w:bottom w:val="single" w:sz="2" w:space="0" w:color="000000"/>
            </w:tcBorders>
          </w:tcPr>
          <w:p w:rsidR="00C03E09" w:rsidRDefault="00C03E09">
            <w:pPr>
              <w:spacing w:before="187" w:line="360" w:lineRule="auto"/>
              <w:ind w:left="120" w:right="52"/>
              <w:rPr>
                <w:rFonts w:ascii="宋体" w:hAnsi="宋体" w:cs="宋体"/>
                <w:spacing w:val="-1"/>
                <w:sz w:val="24"/>
                <w:szCs w:val="24"/>
              </w:rPr>
            </w:pPr>
          </w:p>
        </w:tc>
      </w:tr>
    </w:tbl>
    <w:p w:rsidR="00C03E09" w:rsidRDefault="00BE4049">
      <w:pPr>
        <w:spacing w:before="187" w:line="360" w:lineRule="auto"/>
        <w:ind w:left="120" w:right="52"/>
        <w:rPr>
          <w:rFonts w:ascii="宋体" w:hAnsi="宋体"/>
          <w:color w:val="000000" w:themeColor="text1"/>
          <w:sz w:val="24"/>
          <w:szCs w:val="24"/>
        </w:rPr>
      </w:pPr>
      <w:r>
        <w:rPr>
          <w:rFonts w:ascii="宋体" w:hAnsi="宋体" w:hint="eastAsia"/>
          <w:color w:val="000000" w:themeColor="text1"/>
          <w:sz w:val="24"/>
          <w:szCs w:val="24"/>
        </w:rPr>
        <w:t>备注：</w:t>
      </w:r>
      <w:proofErr w:type="gramStart"/>
      <w:r>
        <w:rPr>
          <w:rFonts w:ascii="宋体" w:hAnsi="宋体" w:hint="eastAsia"/>
          <w:color w:val="000000" w:themeColor="text1"/>
          <w:sz w:val="24"/>
          <w:szCs w:val="24"/>
        </w:rPr>
        <w:t>附项目</w:t>
      </w:r>
      <w:proofErr w:type="gramEnd"/>
      <w:r>
        <w:rPr>
          <w:rFonts w:ascii="宋体" w:hAnsi="宋体" w:hint="eastAsia"/>
          <w:color w:val="000000" w:themeColor="text1"/>
          <w:sz w:val="24"/>
          <w:szCs w:val="24"/>
        </w:rPr>
        <w:t>团队人员的身份证、学历证（若有）、学位证（若有）、职称证（若有）、职业资格证书（若有）等相关资料复印件并加盖投标人公章。</w:t>
      </w:r>
    </w:p>
    <w:p w:rsidR="00C03E09" w:rsidRDefault="00C03E09">
      <w:pPr>
        <w:spacing w:before="187" w:line="360" w:lineRule="auto"/>
        <w:ind w:left="120" w:right="52"/>
        <w:rPr>
          <w:rFonts w:ascii="宋体" w:hAnsi="宋体"/>
          <w:color w:val="000000" w:themeColor="text1"/>
          <w:sz w:val="24"/>
          <w:szCs w:val="24"/>
        </w:rPr>
      </w:pPr>
    </w:p>
    <w:p w:rsidR="00C03E09" w:rsidRDefault="00C03E09">
      <w:pPr>
        <w:spacing w:before="187" w:line="360" w:lineRule="auto"/>
        <w:ind w:left="120" w:right="52"/>
        <w:rPr>
          <w:rFonts w:ascii="宋体" w:hAnsi="宋体"/>
          <w:color w:val="000000" w:themeColor="text1"/>
          <w:sz w:val="24"/>
          <w:szCs w:val="24"/>
        </w:rPr>
      </w:pPr>
    </w:p>
    <w:p w:rsidR="00C03E09" w:rsidRDefault="00BE4049">
      <w:pPr>
        <w:spacing w:before="187" w:line="360" w:lineRule="auto"/>
        <w:ind w:left="120" w:right="52"/>
      </w:pPr>
      <w:r>
        <w:rPr>
          <w:rFonts w:ascii="宋体" w:hAnsi="宋体" w:hint="eastAsia"/>
          <w:color w:val="000000" w:themeColor="text1"/>
          <w:sz w:val="24"/>
          <w:szCs w:val="24"/>
        </w:rPr>
        <w:t>（2）</w:t>
      </w:r>
      <w:bookmarkStart w:id="116" w:name="_Toc136264258"/>
      <w:r>
        <w:rPr>
          <w:rFonts w:ascii="宋体" w:hAnsi="宋体" w:hint="eastAsia"/>
          <w:color w:val="000000" w:themeColor="text1"/>
          <w:sz w:val="24"/>
          <w:szCs w:val="24"/>
        </w:rPr>
        <w:t>方案包括但不限于：技术方案和服务方案、项目实施计划、培训方案、招标文件中的评审打分或招标文件要求投标人提交其它文件等。</w:t>
      </w:r>
      <w:bookmarkEnd w:id="116"/>
    </w:p>
    <w:p w:rsidR="00C03E09" w:rsidRDefault="00BE4049">
      <w:pPr>
        <w:pStyle w:val="2"/>
        <w:rPr>
          <w:rFonts w:ascii="宋体" w:hAnsi="宋体"/>
          <w:b w:val="0"/>
          <w:bCs w:val="0"/>
          <w:color w:val="000000" w:themeColor="text1"/>
          <w:sz w:val="24"/>
          <w:szCs w:val="24"/>
        </w:rPr>
      </w:pPr>
      <w:r>
        <w:rPr>
          <w:rFonts w:ascii="宋体" w:hAnsi="宋体"/>
          <w:color w:val="000000" w:themeColor="text1"/>
          <w:sz w:val="24"/>
          <w:szCs w:val="24"/>
        </w:rPr>
        <w:br w:type="page"/>
      </w:r>
      <w:r>
        <w:rPr>
          <w:rFonts w:ascii="宋体" w:eastAsia="宋体" w:hAnsi="宋体" w:hint="eastAsia"/>
          <w:color w:val="000000" w:themeColor="text1"/>
          <w:sz w:val="24"/>
          <w:szCs w:val="24"/>
        </w:rPr>
        <w:lastRenderedPageBreak/>
        <w:t>10.中小企业声明函</w:t>
      </w:r>
    </w:p>
    <w:p w:rsidR="00C03E09" w:rsidRDefault="00C03E09">
      <w:pPr>
        <w:tabs>
          <w:tab w:val="left" w:pos="5580"/>
        </w:tabs>
        <w:spacing w:line="360" w:lineRule="auto"/>
        <w:jc w:val="center"/>
        <w:rPr>
          <w:rFonts w:ascii="宋体" w:hAnsi="宋体" w:cs="宋体"/>
          <w:b/>
          <w:sz w:val="24"/>
        </w:rPr>
      </w:pPr>
    </w:p>
    <w:p w:rsidR="00C03E09" w:rsidRDefault="00BE4049">
      <w:pPr>
        <w:tabs>
          <w:tab w:val="left" w:pos="5580"/>
        </w:tabs>
        <w:spacing w:line="360" w:lineRule="auto"/>
        <w:jc w:val="center"/>
        <w:rPr>
          <w:rFonts w:ascii="宋体" w:hAnsi="宋体" w:cs="宋体"/>
          <w:b/>
          <w:sz w:val="24"/>
        </w:rPr>
      </w:pPr>
      <w:r>
        <w:rPr>
          <w:rFonts w:ascii="宋体" w:hAnsi="宋体" w:cs="宋体" w:hint="eastAsia"/>
          <w:b/>
          <w:sz w:val="24"/>
        </w:rPr>
        <w:t>本项目</w:t>
      </w:r>
      <w:proofErr w:type="gramStart"/>
      <w:r>
        <w:rPr>
          <w:rFonts w:ascii="宋体" w:hAnsi="宋体" w:cs="宋体" w:hint="eastAsia"/>
          <w:b/>
          <w:sz w:val="24"/>
        </w:rPr>
        <w:t>不</w:t>
      </w:r>
      <w:proofErr w:type="gramEnd"/>
      <w:r>
        <w:rPr>
          <w:rFonts w:ascii="宋体" w:hAnsi="宋体" w:cs="宋体" w:hint="eastAsia"/>
          <w:b/>
          <w:sz w:val="24"/>
        </w:rPr>
        <w:t>专门面向中小企业采购</w:t>
      </w:r>
    </w:p>
    <w:p w:rsidR="00C03E09" w:rsidRDefault="00C03E09">
      <w:pPr>
        <w:pStyle w:val="Defaul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2"/>
        <w:gridCol w:w="3674"/>
      </w:tblGrid>
      <w:tr w:rsidR="00C03E09">
        <w:trPr>
          <w:trHeight w:val="454"/>
          <w:jc w:val="center"/>
        </w:trPr>
        <w:tc>
          <w:tcPr>
            <w:tcW w:w="4152" w:type="dxa"/>
            <w:vAlign w:val="center"/>
          </w:tcPr>
          <w:p w:rsidR="00C03E09" w:rsidRDefault="00BE4049">
            <w:pPr>
              <w:jc w:val="center"/>
              <w:rPr>
                <w:rFonts w:ascii="宋体" w:hAnsi="宋体"/>
                <w:b/>
                <w:bCs/>
                <w:sz w:val="24"/>
              </w:rPr>
            </w:pPr>
            <w:r>
              <w:rPr>
                <w:rFonts w:ascii="宋体" w:hAnsi="宋体" w:hint="eastAsia"/>
                <w:b/>
                <w:bCs/>
                <w:sz w:val="24"/>
              </w:rPr>
              <w:t>标的名称</w:t>
            </w:r>
          </w:p>
        </w:tc>
        <w:tc>
          <w:tcPr>
            <w:tcW w:w="3674" w:type="dxa"/>
            <w:vAlign w:val="center"/>
          </w:tcPr>
          <w:p w:rsidR="00C03E09" w:rsidRDefault="00BE4049">
            <w:pPr>
              <w:jc w:val="center"/>
              <w:rPr>
                <w:rFonts w:ascii="宋体" w:hAnsi="宋体"/>
                <w:b/>
                <w:bCs/>
                <w:sz w:val="24"/>
              </w:rPr>
            </w:pPr>
            <w:r>
              <w:rPr>
                <w:rFonts w:ascii="宋体" w:hAnsi="宋体" w:hint="eastAsia"/>
                <w:b/>
                <w:bCs/>
                <w:sz w:val="24"/>
              </w:rPr>
              <w:t>中小企业划分标准所属行业</w:t>
            </w:r>
          </w:p>
        </w:tc>
      </w:tr>
      <w:tr w:rsidR="00C03E09">
        <w:trPr>
          <w:trHeight w:val="515"/>
          <w:jc w:val="center"/>
        </w:trPr>
        <w:tc>
          <w:tcPr>
            <w:tcW w:w="4152" w:type="dxa"/>
            <w:vAlign w:val="center"/>
          </w:tcPr>
          <w:p w:rsidR="00C03E09" w:rsidRDefault="00BE4049">
            <w:pPr>
              <w:jc w:val="center"/>
              <w:rPr>
                <w:rFonts w:ascii="宋体" w:hAnsi="宋体" w:cs="仿宋"/>
                <w:sz w:val="24"/>
              </w:rPr>
            </w:pPr>
            <w:r>
              <w:rPr>
                <w:rFonts w:ascii="宋体" w:hAnsi="宋体" w:cs="宋体" w:hint="eastAsia"/>
                <w:spacing w:val="3"/>
                <w:sz w:val="24"/>
                <w:szCs w:val="24"/>
              </w:rPr>
              <w:t>多联机空调设备室</w:t>
            </w:r>
            <w:r>
              <w:rPr>
                <w:rFonts w:ascii="宋体" w:hAnsi="宋体" w:cs="宋体"/>
                <w:spacing w:val="3"/>
                <w:sz w:val="24"/>
                <w:szCs w:val="24"/>
              </w:rPr>
              <w:t>内机</w:t>
            </w:r>
          </w:p>
        </w:tc>
        <w:tc>
          <w:tcPr>
            <w:tcW w:w="3674" w:type="dxa"/>
            <w:vAlign w:val="center"/>
          </w:tcPr>
          <w:p w:rsidR="00C03E09" w:rsidRDefault="00BE4049">
            <w:pPr>
              <w:jc w:val="center"/>
              <w:rPr>
                <w:rFonts w:ascii="宋体" w:hAnsi="宋体"/>
                <w:sz w:val="24"/>
              </w:rPr>
            </w:pPr>
            <w:r>
              <w:rPr>
                <w:rFonts w:ascii="宋体" w:hAnsi="宋体" w:hint="eastAsia"/>
                <w:sz w:val="24"/>
              </w:rPr>
              <w:t>工业</w:t>
            </w:r>
          </w:p>
        </w:tc>
      </w:tr>
      <w:tr w:rsidR="00C03E09">
        <w:trPr>
          <w:trHeight w:val="515"/>
          <w:jc w:val="center"/>
        </w:trPr>
        <w:tc>
          <w:tcPr>
            <w:tcW w:w="4152" w:type="dxa"/>
            <w:vAlign w:val="center"/>
          </w:tcPr>
          <w:p w:rsidR="00C03E09" w:rsidRDefault="00BE4049">
            <w:pPr>
              <w:jc w:val="center"/>
              <w:rPr>
                <w:rFonts w:ascii="宋体" w:hAnsi="宋体" w:cs="仿宋"/>
                <w:sz w:val="24"/>
              </w:rPr>
            </w:pPr>
            <w:r>
              <w:rPr>
                <w:rFonts w:ascii="宋体" w:hAnsi="宋体" w:cs="宋体" w:hint="eastAsia"/>
                <w:sz w:val="24"/>
                <w:szCs w:val="24"/>
              </w:rPr>
              <w:t>多</w:t>
            </w:r>
            <w:r>
              <w:rPr>
                <w:rFonts w:ascii="宋体" w:hAnsi="宋体" w:cs="宋体"/>
                <w:sz w:val="24"/>
                <w:szCs w:val="24"/>
              </w:rPr>
              <w:t>联机</w:t>
            </w:r>
            <w:r>
              <w:rPr>
                <w:rFonts w:ascii="宋体" w:hAnsi="宋体" w:cs="宋体" w:hint="eastAsia"/>
                <w:sz w:val="24"/>
                <w:szCs w:val="24"/>
              </w:rPr>
              <w:t>空调设备机</w:t>
            </w:r>
            <w:r>
              <w:rPr>
                <w:rFonts w:ascii="宋体" w:hAnsi="宋体" w:cs="宋体"/>
                <w:sz w:val="24"/>
                <w:szCs w:val="24"/>
              </w:rPr>
              <w:t>组（热泵）</w:t>
            </w:r>
          </w:p>
        </w:tc>
        <w:tc>
          <w:tcPr>
            <w:tcW w:w="3674" w:type="dxa"/>
          </w:tcPr>
          <w:p w:rsidR="00C03E09" w:rsidRDefault="00BE4049">
            <w:pPr>
              <w:jc w:val="center"/>
            </w:pPr>
            <w:r>
              <w:rPr>
                <w:rFonts w:ascii="宋体" w:hAnsi="宋体" w:hint="eastAsia"/>
                <w:sz w:val="24"/>
              </w:rPr>
              <w:t>工业</w:t>
            </w:r>
          </w:p>
        </w:tc>
      </w:tr>
      <w:tr w:rsidR="00C03E09">
        <w:trPr>
          <w:trHeight w:val="515"/>
          <w:jc w:val="center"/>
        </w:trPr>
        <w:tc>
          <w:tcPr>
            <w:tcW w:w="4152" w:type="dxa"/>
            <w:vAlign w:val="center"/>
          </w:tcPr>
          <w:p w:rsidR="00C03E09" w:rsidRDefault="00BE4049">
            <w:pPr>
              <w:jc w:val="center"/>
              <w:rPr>
                <w:rFonts w:ascii="宋体" w:hAnsi="宋体" w:cs="仿宋"/>
                <w:sz w:val="24"/>
              </w:rPr>
            </w:pPr>
            <w:r>
              <w:rPr>
                <w:rFonts w:ascii="宋体" w:hAnsi="宋体" w:cs="宋体" w:hint="eastAsia"/>
                <w:sz w:val="24"/>
                <w:szCs w:val="24"/>
              </w:rPr>
              <w:t>铜</w:t>
            </w:r>
            <w:r>
              <w:rPr>
                <w:rFonts w:ascii="宋体" w:hAnsi="宋体" w:cs="宋体"/>
                <w:sz w:val="24"/>
                <w:szCs w:val="24"/>
              </w:rPr>
              <w:t>管</w:t>
            </w:r>
          </w:p>
        </w:tc>
        <w:tc>
          <w:tcPr>
            <w:tcW w:w="3674" w:type="dxa"/>
          </w:tcPr>
          <w:p w:rsidR="00C03E09" w:rsidRDefault="00BE4049">
            <w:pPr>
              <w:jc w:val="center"/>
            </w:pPr>
            <w:r>
              <w:rPr>
                <w:rFonts w:ascii="宋体" w:hAnsi="宋体" w:hint="eastAsia"/>
                <w:sz w:val="24"/>
              </w:rPr>
              <w:t>工业</w:t>
            </w:r>
          </w:p>
        </w:tc>
      </w:tr>
      <w:tr w:rsidR="00C03E09">
        <w:trPr>
          <w:trHeight w:val="515"/>
          <w:jc w:val="center"/>
        </w:trPr>
        <w:tc>
          <w:tcPr>
            <w:tcW w:w="4152" w:type="dxa"/>
            <w:vAlign w:val="center"/>
          </w:tcPr>
          <w:p w:rsidR="00C03E09" w:rsidRDefault="00BE4049">
            <w:pPr>
              <w:jc w:val="center"/>
              <w:rPr>
                <w:rFonts w:ascii="宋体" w:hAnsi="宋体" w:cs="仿宋"/>
                <w:sz w:val="24"/>
              </w:rPr>
            </w:pPr>
            <w:r>
              <w:rPr>
                <w:rFonts w:ascii="宋体" w:hAnsi="宋体" w:cs="宋体" w:hint="eastAsia"/>
                <w:sz w:val="24"/>
                <w:szCs w:val="24"/>
              </w:rPr>
              <w:t>风</w:t>
            </w:r>
            <w:r>
              <w:rPr>
                <w:rFonts w:ascii="宋体" w:hAnsi="宋体" w:cs="宋体"/>
                <w:sz w:val="24"/>
                <w:szCs w:val="24"/>
              </w:rPr>
              <w:t>管</w:t>
            </w:r>
          </w:p>
        </w:tc>
        <w:tc>
          <w:tcPr>
            <w:tcW w:w="3674" w:type="dxa"/>
          </w:tcPr>
          <w:p w:rsidR="00C03E09" w:rsidRDefault="00BE4049">
            <w:pPr>
              <w:jc w:val="center"/>
            </w:pPr>
            <w:r>
              <w:rPr>
                <w:rFonts w:ascii="宋体" w:hAnsi="宋体" w:hint="eastAsia"/>
                <w:sz w:val="24"/>
              </w:rPr>
              <w:t>工业</w:t>
            </w:r>
          </w:p>
        </w:tc>
      </w:tr>
      <w:tr w:rsidR="00C03E09">
        <w:trPr>
          <w:trHeight w:val="515"/>
          <w:jc w:val="center"/>
        </w:trPr>
        <w:tc>
          <w:tcPr>
            <w:tcW w:w="4152" w:type="dxa"/>
            <w:vAlign w:val="center"/>
          </w:tcPr>
          <w:p w:rsidR="00C03E09" w:rsidRDefault="00BE4049">
            <w:pPr>
              <w:jc w:val="center"/>
              <w:rPr>
                <w:rFonts w:ascii="宋体" w:hAnsi="宋体" w:cs="仿宋"/>
                <w:sz w:val="24"/>
              </w:rPr>
            </w:pPr>
            <w:r>
              <w:rPr>
                <w:rFonts w:ascii="宋体" w:hAnsi="宋体" w:cs="宋体" w:hint="eastAsia"/>
                <w:sz w:val="24"/>
                <w:szCs w:val="24"/>
              </w:rPr>
              <w:t>冷</w:t>
            </w:r>
            <w:r>
              <w:rPr>
                <w:rFonts w:ascii="宋体" w:hAnsi="宋体" w:cs="宋体"/>
                <w:sz w:val="24"/>
                <w:szCs w:val="24"/>
              </w:rPr>
              <w:t>凝水管</w:t>
            </w:r>
          </w:p>
        </w:tc>
        <w:tc>
          <w:tcPr>
            <w:tcW w:w="3674" w:type="dxa"/>
            <w:vAlign w:val="center"/>
          </w:tcPr>
          <w:p w:rsidR="00C03E09" w:rsidRDefault="00BE4049">
            <w:pPr>
              <w:jc w:val="center"/>
              <w:rPr>
                <w:rFonts w:ascii="宋体" w:hAnsi="宋体"/>
                <w:sz w:val="24"/>
              </w:rPr>
            </w:pPr>
            <w:r>
              <w:rPr>
                <w:rFonts w:ascii="宋体" w:hAnsi="宋体" w:hint="eastAsia"/>
                <w:sz w:val="24"/>
              </w:rPr>
              <w:t>工业</w:t>
            </w:r>
          </w:p>
        </w:tc>
      </w:tr>
      <w:tr w:rsidR="00C03E09">
        <w:trPr>
          <w:trHeight w:val="515"/>
          <w:jc w:val="center"/>
        </w:trPr>
        <w:tc>
          <w:tcPr>
            <w:tcW w:w="4152" w:type="dxa"/>
            <w:vAlign w:val="center"/>
          </w:tcPr>
          <w:p w:rsidR="00C03E09" w:rsidRDefault="00BE4049">
            <w:pPr>
              <w:jc w:val="center"/>
              <w:rPr>
                <w:rFonts w:ascii="宋体" w:hAnsi="宋体" w:cs="仿宋"/>
                <w:sz w:val="24"/>
              </w:rPr>
            </w:pPr>
            <w:r>
              <w:rPr>
                <w:rFonts w:ascii="宋体" w:hAnsi="宋体" w:cs="宋体" w:hint="eastAsia"/>
                <w:sz w:val="24"/>
                <w:szCs w:val="24"/>
              </w:rPr>
              <w:t>保</w:t>
            </w:r>
            <w:r>
              <w:rPr>
                <w:rFonts w:ascii="宋体" w:hAnsi="宋体" w:cs="宋体"/>
                <w:sz w:val="24"/>
                <w:szCs w:val="24"/>
              </w:rPr>
              <w:t>温材料</w:t>
            </w:r>
          </w:p>
        </w:tc>
        <w:tc>
          <w:tcPr>
            <w:tcW w:w="3674" w:type="dxa"/>
          </w:tcPr>
          <w:p w:rsidR="00C03E09" w:rsidRDefault="00BE4049">
            <w:pPr>
              <w:jc w:val="center"/>
              <w:rPr>
                <w:rFonts w:ascii="宋体" w:hAnsi="宋体"/>
                <w:sz w:val="24"/>
              </w:rPr>
            </w:pPr>
            <w:r>
              <w:rPr>
                <w:rFonts w:ascii="宋体" w:hAnsi="宋体" w:hint="eastAsia"/>
                <w:sz w:val="24"/>
              </w:rPr>
              <w:t>工业</w:t>
            </w:r>
          </w:p>
        </w:tc>
      </w:tr>
      <w:tr w:rsidR="00C03E09">
        <w:trPr>
          <w:trHeight w:val="515"/>
          <w:jc w:val="center"/>
        </w:trPr>
        <w:tc>
          <w:tcPr>
            <w:tcW w:w="4152" w:type="dxa"/>
            <w:vAlign w:val="center"/>
          </w:tcPr>
          <w:p w:rsidR="00C03E09" w:rsidRDefault="00BE4049">
            <w:pPr>
              <w:jc w:val="center"/>
              <w:rPr>
                <w:rFonts w:ascii="宋体" w:hAnsi="宋体" w:cs="仿宋"/>
                <w:sz w:val="24"/>
              </w:rPr>
            </w:pPr>
            <w:r>
              <w:rPr>
                <w:rFonts w:ascii="宋体" w:hAnsi="宋体" w:cs="宋体" w:hint="eastAsia"/>
                <w:sz w:val="24"/>
                <w:szCs w:val="24"/>
              </w:rPr>
              <w:t>电</w:t>
            </w:r>
            <w:r>
              <w:rPr>
                <w:rFonts w:ascii="宋体" w:hAnsi="宋体" w:cs="宋体"/>
                <w:sz w:val="24"/>
                <w:szCs w:val="24"/>
              </w:rPr>
              <w:t>线电缆</w:t>
            </w:r>
          </w:p>
        </w:tc>
        <w:tc>
          <w:tcPr>
            <w:tcW w:w="3674" w:type="dxa"/>
          </w:tcPr>
          <w:p w:rsidR="00C03E09" w:rsidRDefault="00BE4049">
            <w:pPr>
              <w:jc w:val="center"/>
              <w:rPr>
                <w:rFonts w:ascii="宋体" w:hAnsi="宋体"/>
                <w:sz w:val="24"/>
              </w:rPr>
            </w:pPr>
            <w:r>
              <w:rPr>
                <w:rFonts w:ascii="宋体" w:hAnsi="宋体" w:hint="eastAsia"/>
                <w:sz w:val="24"/>
              </w:rPr>
              <w:t>工业</w:t>
            </w:r>
          </w:p>
        </w:tc>
      </w:tr>
      <w:tr w:rsidR="00C03E09">
        <w:trPr>
          <w:trHeight w:val="515"/>
          <w:jc w:val="center"/>
        </w:trPr>
        <w:tc>
          <w:tcPr>
            <w:tcW w:w="4152" w:type="dxa"/>
            <w:vAlign w:val="center"/>
          </w:tcPr>
          <w:p w:rsidR="00C03E09" w:rsidRDefault="00BE4049">
            <w:pPr>
              <w:jc w:val="center"/>
              <w:rPr>
                <w:rFonts w:ascii="宋体" w:hAnsi="宋体" w:cs="仿宋"/>
                <w:sz w:val="24"/>
              </w:rPr>
            </w:pPr>
            <w:r>
              <w:rPr>
                <w:rFonts w:ascii="宋体" w:hAnsi="宋体" w:cs="宋体" w:hint="eastAsia"/>
                <w:sz w:val="24"/>
                <w:szCs w:val="24"/>
              </w:rPr>
              <w:t>室</w:t>
            </w:r>
            <w:r>
              <w:rPr>
                <w:rFonts w:ascii="宋体" w:hAnsi="宋体" w:cs="宋体"/>
                <w:sz w:val="24"/>
                <w:szCs w:val="24"/>
              </w:rPr>
              <w:t>外机</w:t>
            </w:r>
            <w:r>
              <w:rPr>
                <w:rFonts w:ascii="宋体" w:hAnsi="宋体" w:cs="宋体" w:hint="eastAsia"/>
                <w:sz w:val="24"/>
                <w:szCs w:val="24"/>
              </w:rPr>
              <w:t>底</w:t>
            </w:r>
            <w:r>
              <w:rPr>
                <w:rFonts w:ascii="宋体" w:hAnsi="宋体" w:cs="宋体"/>
                <w:sz w:val="24"/>
                <w:szCs w:val="24"/>
              </w:rPr>
              <w:t>座/支架</w:t>
            </w:r>
          </w:p>
        </w:tc>
        <w:tc>
          <w:tcPr>
            <w:tcW w:w="3674" w:type="dxa"/>
          </w:tcPr>
          <w:p w:rsidR="00C03E09" w:rsidRDefault="00BE4049">
            <w:pPr>
              <w:jc w:val="center"/>
              <w:rPr>
                <w:rFonts w:ascii="宋体" w:hAnsi="宋体"/>
                <w:sz w:val="24"/>
              </w:rPr>
            </w:pPr>
            <w:r>
              <w:rPr>
                <w:rFonts w:ascii="宋体" w:hAnsi="宋体" w:hint="eastAsia"/>
                <w:sz w:val="24"/>
              </w:rPr>
              <w:t>工业</w:t>
            </w:r>
          </w:p>
        </w:tc>
      </w:tr>
    </w:tbl>
    <w:p w:rsidR="00C03E09" w:rsidRDefault="00C03E09">
      <w:pPr>
        <w:tabs>
          <w:tab w:val="left" w:pos="5580"/>
        </w:tabs>
        <w:spacing w:line="360" w:lineRule="auto"/>
        <w:rPr>
          <w:rFonts w:ascii="宋体" w:hAnsi="宋体"/>
          <w:sz w:val="24"/>
        </w:rPr>
      </w:pPr>
    </w:p>
    <w:p w:rsidR="00C03E09" w:rsidRDefault="00BE4049">
      <w:pPr>
        <w:tabs>
          <w:tab w:val="left" w:pos="5580"/>
        </w:tabs>
        <w:spacing w:line="360" w:lineRule="auto"/>
        <w:rPr>
          <w:rFonts w:ascii="宋体" w:hAnsi="宋体"/>
          <w:sz w:val="24"/>
        </w:rPr>
      </w:pPr>
      <w:r>
        <w:rPr>
          <w:rFonts w:ascii="宋体" w:hAnsi="宋体" w:hint="eastAsia"/>
          <w:sz w:val="24"/>
        </w:rPr>
        <w:t>说明：</w:t>
      </w:r>
    </w:p>
    <w:p w:rsidR="00C03E09" w:rsidRDefault="00BE4049">
      <w:pPr>
        <w:numPr>
          <w:ilvl w:val="0"/>
          <w:numId w:val="47"/>
        </w:numPr>
        <w:tabs>
          <w:tab w:val="left" w:pos="5580"/>
        </w:tabs>
        <w:spacing w:line="360" w:lineRule="auto"/>
        <w:rPr>
          <w:rFonts w:ascii="宋体" w:hAnsi="宋体"/>
          <w:bCs/>
          <w:sz w:val="24"/>
        </w:rPr>
      </w:pPr>
      <w:r>
        <w:rPr>
          <w:bCs/>
          <w:sz w:val="24"/>
        </w:rPr>
        <w:t>如本项目（包）专门面向中小</w:t>
      </w:r>
      <w:r>
        <w:rPr>
          <w:bCs/>
          <w:sz w:val="24"/>
        </w:rPr>
        <w:t>/</w:t>
      </w:r>
      <w:r>
        <w:rPr>
          <w:bCs/>
          <w:sz w:val="24"/>
        </w:rPr>
        <w:t>小</w:t>
      </w:r>
      <w:proofErr w:type="gramStart"/>
      <w:r>
        <w:rPr>
          <w:bCs/>
          <w:sz w:val="24"/>
        </w:rPr>
        <w:t>微企业</w:t>
      </w:r>
      <w:proofErr w:type="gramEnd"/>
      <w:r>
        <w:rPr>
          <w:bCs/>
          <w:sz w:val="24"/>
        </w:rPr>
        <w:t>采购，须提供《中小企业声明函》</w:t>
      </w:r>
      <w:r>
        <w:rPr>
          <w:bCs/>
          <w:color w:val="000000"/>
          <w:sz w:val="24"/>
        </w:rPr>
        <w:t>（实质性格式）</w:t>
      </w:r>
      <w:r>
        <w:rPr>
          <w:rFonts w:hint="eastAsia"/>
          <w:bCs/>
          <w:color w:val="000000"/>
          <w:sz w:val="24"/>
        </w:rPr>
        <w:t>，并作为资格审查的内容。</w:t>
      </w:r>
    </w:p>
    <w:p w:rsidR="00C03E09" w:rsidRDefault="00BE4049">
      <w:pPr>
        <w:numPr>
          <w:ilvl w:val="0"/>
          <w:numId w:val="47"/>
        </w:numPr>
        <w:tabs>
          <w:tab w:val="left" w:pos="5580"/>
        </w:tabs>
        <w:spacing w:line="360" w:lineRule="auto"/>
        <w:rPr>
          <w:rFonts w:ascii="宋体" w:hAnsi="宋体"/>
          <w:bCs/>
          <w:sz w:val="24"/>
        </w:rPr>
      </w:pPr>
      <w:r>
        <w:rPr>
          <w:bCs/>
          <w:sz w:val="24"/>
        </w:rPr>
        <w:t>如本项目（包）</w:t>
      </w:r>
      <w:proofErr w:type="gramStart"/>
      <w:r>
        <w:rPr>
          <w:bCs/>
          <w:sz w:val="24"/>
        </w:rPr>
        <w:t>不</w:t>
      </w:r>
      <w:proofErr w:type="gramEnd"/>
      <w:r>
        <w:rPr>
          <w:bCs/>
          <w:sz w:val="24"/>
        </w:rPr>
        <w:t>专门面向中小企业预留采购份额，</w:t>
      </w:r>
      <w:r>
        <w:rPr>
          <w:rFonts w:hint="eastAsia"/>
          <w:bCs/>
          <w:sz w:val="24"/>
        </w:rPr>
        <w:t>非必须</w:t>
      </w:r>
      <w:r>
        <w:rPr>
          <w:bCs/>
          <w:sz w:val="24"/>
        </w:rPr>
        <w:t>提供</w:t>
      </w:r>
      <w:r>
        <w:rPr>
          <w:rFonts w:hint="eastAsia"/>
          <w:bCs/>
          <w:sz w:val="24"/>
        </w:rPr>
        <w:t>；</w:t>
      </w:r>
      <w:r>
        <w:rPr>
          <w:rFonts w:hint="eastAsia"/>
          <w:bCs/>
          <w:color w:val="000000"/>
          <w:sz w:val="24"/>
        </w:rPr>
        <w:t>非专门面向中小企业和小</w:t>
      </w:r>
      <w:proofErr w:type="gramStart"/>
      <w:r>
        <w:rPr>
          <w:rFonts w:hint="eastAsia"/>
          <w:bCs/>
          <w:color w:val="000000"/>
          <w:sz w:val="24"/>
        </w:rPr>
        <w:t>微企业</w:t>
      </w:r>
      <w:proofErr w:type="gramEnd"/>
      <w:r>
        <w:rPr>
          <w:rFonts w:hint="eastAsia"/>
          <w:bCs/>
          <w:color w:val="000000"/>
          <w:sz w:val="24"/>
        </w:rPr>
        <w:t>采购的项目，投标人如是中小企业，可提供“中小企业声明函”，按相关规定执行评标价格扣除。</w:t>
      </w:r>
    </w:p>
    <w:p w:rsidR="00C03E09" w:rsidRDefault="00BE4049">
      <w:pPr>
        <w:numPr>
          <w:ilvl w:val="0"/>
          <w:numId w:val="47"/>
        </w:numPr>
        <w:tabs>
          <w:tab w:val="left" w:pos="5580"/>
        </w:tabs>
        <w:spacing w:line="360" w:lineRule="auto"/>
        <w:rPr>
          <w:bCs/>
          <w:sz w:val="24"/>
        </w:rPr>
      </w:pPr>
      <w:r>
        <w:rPr>
          <w:rFonts w:hint="eastAsia"/>
          <w:bCs/>
          <w:sz w:val="24"/>
        </w:rPr>
        <w:t>对于多标的</w:t>
      </w:r>
      <w:proofErr w:type="gramStart"/>
      <w:r>
        <w:rPr>
          <w:rFonts w:hint="eastAsia"/>
          <w:bCs/>
          <w:sz w:val="24"/>
        </w:rPr>
        <w:t>的</w:t>
      </w:r>
      <w:proofErr w:type="gramEnd"/>
      <w:r>
        <w:rPr>
          <w:rFonts w:hint="eastAsia"/>
          <w:bCs/>
          <w:sz w:val="24"/>
        </w:rPr>
        <w:t>采购项目，投标人应充分、准确地了解所投产品制造企业信息。对相关情况了解不清楚的，不建议填报本声明函。</w:t>
      </w:r>
    </w:p>
    <w:p w:rsidR="00C03E09" w:rsidRDefault="00BE4049">
      <w:pPr>
        <w:numPr>
          <w:ilvl w:val="0"/>
          <w:numId w:val="47"/>
        </w:numPr>
        <w:tabs>
          <w:tab w:val="left" w:pos="5580"/>
        </w:tabs>
        <w:spacing w:line="360" w:lineRule="auto"/>
        <w:rPr>
          <w:bCs/>
          <w:sz w:val="24"/>
        </w:rPr>
      </w:pPr>
      <w:r>
        <w:rPr>
          <w:rFonts w:hint="eastAsia"/>
          <w:bCs/>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rsidR="00C03E09" w:rsidRDefault="00BE4049">
      <w:pPr>
        <w:tabs>
          <w:tab w:val="left" w:pos="5580"/>
        </w:tabs>
        <w:spacing w:line="360" w:lineRule="auto"/>
        <w:jc w:val="center"/>
        <w:rPr>
          <w:bCs/>
          <w:sz w:val="24"/>
        </w:rPr>
      </w:pPr>
      <w:r>
        <w:rPr>
          <w:bCs/>
          <w:sz w:val="24"/>
        </w:rPr>
        <w:br w:type="page"/>
      </w:r>
    </w:p>
    <w:p w:rsidR="00C03E09" w:rsidRDefault="00C03E09">
      <w:pPr>
        <w:tabs>
          <w:tab w:val="left" w:pos="5580"/>
        </w:tabs>
        <w:spacing w:line="360" w:lineRule="auto"/>
        <w:jc w:val="center"/>
        <w:rPr>
          <w:bCs/>
          <w:sz w:val="24"/>
        </w:rPr>
      </w:pPr>
    </w:p>
    <w:p w:rsidR="00C03E09" w:rsidRDefault="00C03E09">
      <w:pPr>
        <w:tabs>
          <w:tab w:val="left" w:pos="5580"/>
        </w:tabs>
        <w:spacing w:line="360" w:lineRule="auto"/>
        <w:jc w:val="center"/>
        <w:rPr>
          <w:bCs/>
          <w:sz w:val="24"/>
        </w:rPr>
      </w:pPr>
    </w:p>
    <w:p w:rsidR="00C03E09" w:rsidRDefault="00BE4049">
      <w:pPr>
        <w:tabs>
          <w:tab w:val="left" w:pos="5580"/>
        </w:tabs>
        <w:spacing w:line="360" w:lineRule="auto"/>
        <w:jc w:val="center"/>
        <w:rPr>
          <w:b/>
          <w:bCs/>
          <w:sz w:val="24"/>
        </w:rPr>
      </w:pPr>
      <w:r>
        <w:rPr>
          <w:rFonts w:hint="eastAsia"/>
          <w:b/>
          <w:bCs/>
          <w:sz w:val="24"/>
        </w:rPr>
        <w:t>中小企业声明函（货物）格式</w:t>
      </w:r>
    </w:p>
    <w:p w:rsidR="00C03E09" w:rsidRDefault="00C03E09">
      <w:pPr>
        <w:pStyle w:val="22"/>
      </w:pPr>
    </w:p>
    <w:p w:rsidR="00C03E09" w:rsidRDefault="00BE4049">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rsidR="00C03E09" w:rsidRDefault="00BE4049">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rsidR="00C03E09" w:rsidRDefault="00BE4049">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C03E09" w:rsidRDefault="00BE4049">
      <w:pPr>
        <w:spacing w:line="360" w:lineRule="auto"/>
        <w:ind w:firstLine="504"/>
        <w:rPr>
          <w:spacing w:val="6"/>
          <w:sz w:val="24"/>
        </w:rPr>
      </w:pPr>
      <w:r>
        <w:rPr>
          <w:spacing w:val="6"/>
          <w:sz w:val="24"/>
        </w:rPr>
        <w:t>……</w:t>
      </w:r>
    </w:p>
    <w:p w:rsidR="00C03E09" w:rsidRDefault="00BE4049">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C03E09" w:rsidRDefault="00BE4049">
      <w:pPr>
        <w:spacing w:line="360" w:lineRule="auto"/>
        <w:ind w:firstLine="504"/>
        <w:rPr>
          <w:spacing w:val="6"/>
          <w:sz w:val="24"/>
        </w:rPr>
      </w:pPr>
      <w:r>
        <w:rPr>
          <w:spacing w:val="6"/>
          <w:sz w:val="24"/>
        </w:rPr>
        <w:t>本企业对上述声明内容的真实性负责。如有虚假，将依法承担相应责任。</w:t>
      </w:r>
    </w:p>
    <w:p w:rsidR="00C03E09" w:rsidRDefault="00C03E09">
      <w:pPr>
        <w:spacing w:line="360" w:lineRule="auto"/>
        <w:ind w:firstLine="504"/>
        <w:rPr>
          <w:spacing w:val="6"/>
          <w:sz w:val="24"/>
        </w:rPr>
      </w:pPr>
    </w:p>
    <w:p w:rsidR="00C03E09" w:rsidRDefault="00BE4049">
      <w:pPr>
        <w:spacing w:line="360" w:lineRule="auto"/>
        <w:ind w:right="360" w:firstLine="480"/>
        <w:jc w:val="right"/>
        <w:rPr>
          <w:color w:val="000000"/>
          <w:sz w:val="24"/>
        </w:rPr>
      </w:pPr>
      <w:r>
        <w:rPr>
          <w:color w:val="000000"/>
          <w:sz w:val="24"/>
        </w:rPr>
        <w:t>企业名称（盖章）：</w:t>
      </w:r>
      <w:r>
        <w:rPr>
          <w:color w:val="000000"/>
          <w:sz w:val="24"/>
        </w:rPr>
        <w:t>________</w:t>
      </w:r>
    </w:p>
    <w:p w:rsidR="00C03E09" w:rsidRDefault="00BE4049">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C03E09" w:rsidRDefault="00C03E09">
      <w:pPr>
        <w:pStyle w:val="22"/>
      </w:pPr>
    </w:p>
    <w:tbl>
      <w:tblPr>
        <w:tblW w:w="0" w:type="auto"/>
        <w:tblBorders>
          <w:top w:val="single" w:sz="4" w:space="0" w:color="auto"/>
        </w:tblBorders>
        <w:tblLook w:val="04A0" w:firstRow="1" w:lastRow="0" w:firstColumn="1" w:lastColumn="0" w:noHBand="0" w:noVBand="1"/>
      </w:tblPr>
      <w:tblGrid>
        <w:gridCol w:w="8528"/>
      </w:tblGrid>
      <w:tr w:rsidR="00C03E09">
        <w:tc>
          <w:tcPr>
            <w:tcW w:w="8946" w:type="dxa"/>
          </w:tcPr>
          <w:p w:rsidR="00C03E09" w:rsidRDefault="00BE4049">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rsidR="00C03E09" w:rsidRDefault="00C03E09">
      <w:pPr>
        <w:widowControl/>
        <w:jc w:val="center"/>
        <w:rPr>
          <w:rFonts w:ascii="宋体" w:cs="宋体"/>
          <w:color w:val="333333"/>
          <w:spacing w:val="8"/>
          <w:kern w:val="0"/>
          <w:szCs w:val="21"/>
        </w:rPr>
      </w:pPr>
    </w:p>
    <w:p w:rsidR="00C03E09" w:rsidRDefault="00BE4049">
      <w:pPr>
        <w:pStyle w:val="Default"/>
      </w:pPr>
      <w:r>
        <w:br w:type="page"/>
      </w:r>
    </w:p>
    <w:p w:rsidR="00C03E09" w:rsidRDefault="00C03E09"/>
    <w:p w:rsidR="00C03E09" w:rsidRDefault="00C03E09"/>
    <w:p w:rsidR="00C03E09" w:rsidRDefault="00BE4049">
      <w:pPr>
        <w:spacing w:beforeLines="100" w:before="240" w:afterLines="100" w:after="240" w:line="360" w:lineRule="auto"/>
        <w:jc w:val="center"/>
        <w:rPr>
          <w:color w:val="000000"/>
          <w:sz w:val="36"/>
          <w:szCs w:val="36"/>
        </w:rPr>
      </w:pPr>
      <w:r>
        <w:rPr>
          <w:b/>
          <w:bCs/>
          <w:color w:val="000000"/>
          <w:sz w:val="36"/>
          <w:szCs w:val="36"/>
        </w:rPr>
        <w:t>残疾人福利性单位声明函格式（如涉及）</w:t>
      </w:r>
    </w:p>
    <w:p w:rsidR="00C03E09" w:rsidRDefault="00BE4049">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（请进行勾选）</w:t>
      </w:r>
      <w:r>
        <w:rPr>
          <w:spacing w:val="6"/>
          <w:sz w:val="24"/>
        </w:rPr>
        <w:t>：</w:t>
      </w:r>
    </w:p>
    <w:p w:rsidR="00C03E09" w:rsidRDefault="00BE4049">
      <w:pPr>
        <w:spacing w:line="588" w:lineRule="exact"/>
        <w:ind w:firstLine="482"/>
        <w:rPr>
          <w:b/>
          <w:spacing w:val="6"/>
          <w:sz w:val="24"/>
        </w:rPr>
      </w:pPr>
      <w:r>
        <w:rPr>
          <w:b/>
          <w:sz w:val="24"/>
        </w:rPr>
        <w:t>□</w:t>
      </w:r>
      <w:r>
        <w:rPr>
          <w:b/>
          <w:spacing w:val="6"/>
          <w:sz w:val="24"/>
        </w:rPr>
        <w:t>不属于符合条件的残疾人福利性单位。</w:t>
      </w:r>
    </w:p>
    <w:p w:rsidR="00C03E09" w:rsidRDefault="00BE4049">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C03E09" w:rsidRDefault="00BE4049">
      <w:pPr>
        <w:spacing w:line="588" w:lineRule="exact"/>
        <w:ind w:firstLineChars="200" w:firstLine="506"/>
        <w:rPr>
          <w:spacing w:val="6"/>
          <w:sz w:val="24"/>
        </w:rPr>
      </w:pPr>
      <w:r>
        <w:rPr>
          <w:b/>
          <w:spacing w:val="6"/>
          <w:sz w:val="24"/>
        </w:rPr>
        <w:t>本单位对上述声明的真实性负责。如有虚假，将依法承担相应责任。</w:t>
      </w:r>
    </w:p>
    <w:p w:rsidR="00C03E09" w:rsidRDefault="00C03E09">
      <w:pPr>
        <w:spacing w:line="588" w:lineRule="exact"/>
        <w:ind w:firstLineChars="200" w:firstLine="504"/>
        <w:rPr>
          <w:spacing w:val="6"/>
          <w:sz w:val="24"/>
        </w:rPr>
      </w:pPr>
    </w:p>
    <w:p w:rsidR="00C03E09" w:rsidRDefault="00C03E09">
      <w:pPr>
        <w:spacing w:line="588" w:lineRule="exact"/>
        <w:ind w:firstLineChars="200" w:firstLine="504"/>
        <w:rPr>
          <w:spacing w:val="6"/>
          <w:sz w:val="24"/>
        </w:rPr>
      </w:pPr>
    </w:p>
    <w:p w:rsidR="00C03E09" w:rsidRDefault="00BE4049">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C03E09" w:rsidRDefault="00C03E09">
      <w:pPr>
        <w:tabs>
          <w:tab w:val="left" w:pos="4860"/>
        </w:tabs>
        <w:spacing w:line="588" w:lineRule="exact"/>
        <w:ind w:right="1560" w:firstLineChars="200" w:firstLine="504"/>
        <w:jc w:val="center"/>
        <w:rPr>
          <w:spacing w:val="6"/>
          <w:sz w:val="24"/>
        </w:rPr>
      </w:pPr>
    </w:p>
    <w:p w:rsidR="00C03E09" w:rsidRDefault="00BE4049">
      <w:pPr>
        <w:widowControl/>
        <w:jc w:val="center"/>
        <w:rPr>
          <w:rFonts w:ascii="宋体" w:cs="宋体"/>
          <w:color w:val="333333"/>
          <w:spacing w:val="8"/>
          <w:kern w:val="0"/>
          <w:szCs w:val="21"/>
        </w:rPr>
      </w:pPr>
      <w:r>
        <w:rPr>
          <w:spacing w:val="6"/>
          <w:sz w:val="24"/>
        </w:rPr>
        <w:t xml:space="preserve">       </w:t>
      </w:r>
      <w:r>
        <w:rPr>
          <w:rFonts w:hint="eastAsia"/>
          <w:spacing w:val="6"/>
          <w:sz w:val="24"/>
        </w:rPr>
        <w:t xml:space="preserve">                      </w:t>
      </w:r>
      <w:r>
        <w:rPr>
          <w:spacing w:val="6"/>
          <w:sz w:val="24"/>
        </w:rPr>
        <w:t>日</w:t>
      </w:r>
      <w:r>
        <w:rPr>
          <w:spacing w:val="6"/>
          <w:sz w:val="24"/>
        </w:rPr>
        <w:t xml:space="preserve">  </w:t>
      </w:r>
      <w:r>
        <w:rPr>
          <w:spacing w:val="6"/>
          <w:sz w:val="24"/>
        </w:rPr>
        <w:t>期：</w:t>
      </w:r>
    </w:p>
    <w:p w:rsidR="00C03E09" w:rsidRDefault="00BE4049">
      <w:pPr>
        <w:spacing w:beforeLines="100" w:before="240" w:afterLines="100" w:after="240" w:line="360" w:lineRule="auto"/>
        <w:jc w:val="center"/>
        <w:rPr>
          <w:spacing w:val="6"/>
          <w:sz w:val="24"/>
        </w:rPr>
      </w:pPr>
      <w:r>
        <w:rPr>
          <w:b/>
          <w:bCs/>
          <w:color w:val="000000"/>
          <w:sz w:val="36"/>
          <w:szCs w:val="36"/>
        </w:rPr>
        <w:br w:type="page"/>
      </w:r>
    </w:p>
    <w:p w:rsidR="00C03E09" w:rsidRDefault="00BE4049">
      <w:pPr>
        <w:spacing w:line="360" w:lineRule="auto"/>
        <w:jc w:val="left"/>
        <w:rPr>
          <w:b/>
          <w:bCs/>
          <w:color w:val="000000"/>
          <w:sz w:val="36"/>
          <w:szCs w:val="36"/>
        </w:rPr>
      </w:pPr>
      <w:r>
        <w:rPr>
          <w:rFonts w:hint="eastAsia"/>
          <w:b/>
          <w:bCs/>
          <w:color w:val="000000"/>
          <w:sz w:val="36"/>
          <w:szCs w:val="36"/>
        </w:rPr>
        <w:lastRenderedPageBreak/>
        <w:t>附：</w:t>
      </w:r>
      <w:r>
        <w:rPr>
          <w:b/>
          <w:bCs/>
          <w:color w:val="000000"/>
          <w:sz w:val="36"/>
          <w:szCs w:val="36"/>
        </w:rPr>
        <w:t>中小企业划型标准规定</w:t>
      </w:r>
      <w:r>
        <w:rPr>
          <w:rFonts w:hint="eastAsia"/>
          <w:b/>
          <w:bCs/>
          <w:color w:val="000000"/>
          <w:sz w:val="36"/>
          <w:szCs w:val="36"/>
        </w:rPr>
        <w:t>（参考）</w:t>
      </w:r>
    </w:p>
    <w:p w:rsidR="00C03E09" w:rsidRDefault="00BE4049">
      <w:pPr>
        <w:widowControl/>
        <w:jc w:val="left"/>
        <w:rPr>
          <w:rFonts w:ascii="宋体" w:hAnsi="宋体"/>
          <w:b/>
          <w:bCs/>
          <w:color w:val="000000" w:themeColor="text1"/>
          <w:kern w:val="44"/>
          <w:sz w:val="24"/>
          <w:szCs w:val="24"/>
        </w:rPr>
      </w:pPr>
      <w:r>
        <w:rPr>
          <w:sz w:val="24"/>
          <w:szCs w:val="24"/>
        </w:rPr>
        <w:t xml:space="preserve">　</w:t>
      </w:r>
      <w:r>
        <w:rPr>
          <w:rFonts w:ascii="宋体" w:hAnsi="宋体"/>
          <w:sz w:val="24"/>
          <w:szCs w:val="24"/>
        </w:rPr>
        <w:t xml:space="preserve">　一、根据《中华人民共和国中小企业促进法》和《国务院关于进一步促进中小企业发展的若干意见》(国发〔2009〕36号)，制定本规定。</w:t>
      </w:r>
      <w:r>
        <w:rPr>
          <w:rFonts w:ascii="宋体" w:hAnsi="宋体"/>
          <w:sz w:val="24"/>
          <w:szCs w:val="24"/>
        </w:rPr>
        <w:br/>
        <w:t xml:space="preserve">　　二、中小企业划分为中型、小型、微型三种类型，具体标准根据企业从业人员、营业收入、资产总额等指标，结合行业特点制定。</w:t>
      </w:r>
      <w:r>
        <w:rPr>
          <w:rFonts w:ascii="宋体" w:hAnsi="宋体"/>
          <w:sz w:val="24"/>
          <w:szCs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ascii="宋体" w:hAnsi="宋体"/>
          <w:sz w:val="24"/>
          <w:szCs w:val="24"/>
        </w:rPr>
        <w:br/>
        <w:t xml:space="preserve">　　四、各行业划型标准为：</w:t>
      </w:r>
      <w:r>
        <w:rPr>
          <w:rFonts w:ascii="宋体" w:hAnsi="宋体"/>
          <w:sz w:val="24"/>
          <w:szCs w:val="24"/>
        </w:rPr>
        <w:br/>
        <w:t xml:space="preserve">　　（一）农、林、牧、渔业。营业收入20000万元以下的为中小微型企业。其中，营业收入500万元及以上的为中型企业，营业收入50万元及以上的为小型企业，营业收入50万元以下的为微型企业。</w:t>
      </w:r>
      <w:r>
        <w:rPr>
          <w:rFonts w:ascii="宋体" w:hAnsi="宋体"/>
          <w:sz w:val="24"/>
          <w:szCs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ascii="宋体" w:hAnsi="宋体"/>
          <w:sz w:val="24"/>
          <w:szCs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ascii="宋体" w:hAnsi="宋体"/>
          <w:sz w:val="24"/>
          <w:szCs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ascii="宋体" w:hAnsi="宋体"/>
          <w:sz w:val="24"/>
          <w:szCs w:val="24"/>
        </w:rPr>
        <w:b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ascii="宋体" w:hAnsi="宋体"/>
          <w:sz w:val="24"/>
          <w:szCs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ascii="宋体" w:hAnsi="宋体"/>
          <w:sz w:val="24"/>
          <w:szCs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ascii="宋体" w:hAnsi="宋体"/>
          <w:sz w:val="24"/>
          <w:szCs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ascii="宋体" w:hAnsi="宋体"/>
          <w:sz w:val="24"/>
          <w:szCs w:val="24"/>
        </w:rPr>
        <w:br/>
      </w:r>
      <w:r>
        <w:rPr>
          <w:rFonts w:ascii="宋体" w:hAnsi="宋体"/>
          <w:sz w:val="24"/>
          <w:szCs w:val="24"/>
        </w:rPr>
        <w:lastRenderedPageBreak/>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宋体" w:hAnsi="宋体"/>
          <w:sz w:val="24"/>
          <w:szCs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宋体" w:hAnsi="宋体"/>
          <w:sz w:val="24"/>
          <w:szCs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ascii="宋体" w:hAnsi="宋体"/>
          <w:sz w:val="24"/>
          <w:szCs w:val="24"/>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ascii="宋体" w:hAnsi="宋体"/>
          <w:sz w:val="24"/>
          <w:szCs w:val="24"/>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ascii="宋体" w:hAnsi="宋体"/>
          <w:sz w:val="24"/>
          <w:szCs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ascii="宋体" w:hAnsi="宋体"/>
          <w:sz w:val="24"/>
          <w:szCs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ascii="宋体" w:hAnsi="宋体"/>
          <w:sz w:val="24"/>
          <w:szCs w:val="24"/>
        </w:rPr>
        <w:br/>
        <w:t xml:space="preserve">　　（十六）其他未列明行业。从业人员300人以下的为中小微型企业。其中，从业人员100人及以上的为中型企业；从业人员10人及以上的为小型企业；从业人员10人以下的为微型企业。</w:t>
      </w:r>
      <w:r>
        <w:rPr>
          <w:rFonts w:ascii="宋体" w:hAnsi="宋体"/>
          <w:sz w:val="24"/>
          <w:szCs w:val="24"/>
        </w:rPr>
        <w:br/>
        <w:t xml:space="preserve">　　五、企业类型的划分以统计部门的统计数据为依据。</w:t>
      </w:r>
      <w:r>
        <w:rPr>
          <w:rFonts w:ascii="宋体" w:hAnsi="宋体"/>
          <w:sz w:val="24"/>
          <w:szCs w:val="24"/>
        </w:rPr>
        <w:br/>
        <w:t xml:space="preserve">　　六、本规定适用于在中华人民共和国境内依法设立的各类所有制和各种组织形式的企业。个体工商户和本规定以外的行业，参照本规定进行划型。</w:t>
      </w:r>
      <w:r>
        <w:rPr>
          <w:rFonts w:ascii="宋体" w:hAnsi="宋体"/>
          <w:sz w:val="24"/>
          <w:szCs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ascii="宋体" w:hAnsi="宋体"/>
          <w:sz w:val="24"/>
          <w:szCs w:val="24"/>
        </w:rPr>
        <w:br/>
        <w:t xml:space="preserve">　　八、本规定由工业和信息化部、国家统计局会同有关部门根据《国民经济行业分类》修订情况和企业发展变化情况适时修订。</w:t>
      </w:r>
      <w:r>
        <w:rPr>
          <w:rFonts w:ascii="宋体" w:hAnsi="宋体"/>
          <w:sz w:val="24"/>
          <w:szCs w:val="24"/>
        </w:rPr>
        <w:br/>
        <w:t xml:space="preserve">　　九、本规定由工业和信息化部、国家统计局会同有关部门负责解释。</w:t>
      </w:r>
      <w:r>
        <w:rPr>
          <w:rFonts w:ascii="宋体" w:hAnsi="宋体"/>
          <w:sz w:val="24"/>
          <w:szCs w:val="24"/>
        </w:rPr>
        <w:br/>
        <w:t xml:space="preserve">　　十、本规定自发布之日起执行，原国家经贸委、原国家计委、财政部和国家统计局2003年颁布的《中小企业标准暂行规定》同时废止。</w:t>
      </w:r>
    </w:p>
    <w:p w:rsidR="00C03E09" w:rsidRDefault="00BE4049">
      <w:pPr>
        <w:widowControl/>
        <w:jc w:val="left"/>
        <w:rPr>
          <w:rFonts w:ascii="宋体" w:hAnsi="宋体"/>
          <w:b/>
          <w:bCs/>
          <w:color w:val="000000" w:themeColor="text1"/>
          <w:kern w:val="44"/>
          <w:sz w:val="24"/>
          <w:szCs w:val="24"/>
        </w:rPr>
      </w:pPr>
      <w:r>
        <w:rPr>
          <w:rFonts w:ascii="宋体" w:hAnsi="宋体"/>
          <w:color w:val="000000" w:themeColor="text1"/>
          <w:sz w:val="24"/>
          <w:szCs w:val="24"/>
        </w:rPr>
        <w:br w:type="page"/>
      </w:r>
    </w:p>
    <w:p w:rsidR="00C03E09" w:rsidRDefault="00BE4049">
      <w:pPr>
        <w:pStyle w:val="1"/>
        <w:spacing w:after="0"/>
        <w:jc w:val="center"/>
        <w:rPr>
          <w:rFonts w:ascii="宋体" w:hAnsi="宋体"/>
          <w:color w:val="000000" w:themeColor="text1"/>
          <w:sz w:val="24"/>
          <w:szCs w:val="24"/>
        </w:rPr>
      </w:pPr>
      <w:r>
        <w:rPr>
          <w:rFonts w:ascii="宋体" w:hAnsi="宋体" w:hint="eastAsia"/>
          <w:color w:val="000000" w:themeColor="text1"/>
          <w:sz w:val="24"/>
          <w:szCs w:val="24"/>
        </w:rPr>
        <w:lastRenderedPageBreak/>
        <w:t>第七章</w:t>
      </w:r>
      <w:r>
        <w:rPr>
          <w:rFonts w:ascii="宋体" w:hAnsi="宋体"/>
          <w:color w:val="000000" w:themeColor="text1"/>
          <w:sz w:val="24"/>
          <w:szCs w:val="24"/>
        </w:rPr>
        <w:t xml:space="preserve">  </w:t>
      </w:r>
      <w:r>
        <w:rPr>
          <w:rFonts w:ascii="宋体" w:hAnsi="宋体" w:hint="eastAsia"/>
          <w:color w:val="000000" w:themeColor="text1"/>
          <w:sz w:val="24"/>
          <w:szCs w:val="24"/>
        </w:rPr>
        <w:t>评标标准</w:t>
      </w:r>
      <w:bookmarkEnd w:id="115"/>
    </w:p>
    <w:p w:rsidR="00C03E09" w:rsidRDefault="00BE4049">
      <w:pPr>
        <w:pStyle w:val="aa"/>
        <w:rPr>
          <w:rFonts w:ascii="宋体" w:hAnsi="宋体"/>
          <w:color w:val="000000" w:themeColor="text1"/>
          <w:sz w:val="24"/>
          <w:szCs w:val="24"/>
        </w:rPr>
      </w:pPr>
      <w:r>
        <w:rPr>
          <w:rFonts w:ascii="宋体" w:hAnsi="宋体" w:hint="eastAsia"/>
          <w:color w:val="000000" w:themeColor="text1"/>
          <w:sz w:val="24"/>
          <w:szCs w:val="24"/>
        </w:rPr>
        <w:t>一、评标办法：本次招标采用综合评分法，是指在最大限度地满足招标文件实质性要求前提下，按照招标文件中规定的各项因素进行综合评审后，</w:t>
      </w:r>
      <w:r>
        <w:rPr>
          <w:rFonts w:ascii="宋体" w:hAnsi="宋体" w:hint="eastAsia"/>
          <w:color w:val="000000" w:themeColor="text1"/>
          <w:sz w:val="24"/>
        </w:rPr>
        <w:t>以评标总得分按从高到低的顺序取排名前三名的投标人作为预中标候选人推荐给采购人</w:t>
      </w:r>
      <w:r>
        <w:rPr>
          <w:rFonts w:ascii="宋体" w:hAnsi="宋体" w:hint="eastAsia"/>
          <w:color w:val="000000" w:themeColor="text1"/>
          <w:sz w:val="24"/>
          <w:szCs w:val="24"/>
        </w:rPr>
        <w:t>的评标方法。</w:t>
      </w:r>
    </w:p>
    <w:p w:rsidR="00C03E09" w:rsidRDefault="00BE4049">
      <w:pPr>
        <w:widowControl/>
        <w:spacing w:line="360" w:lineRule="auto"/>
        <w:rPr>
          <w:rFonts w:ascii="宋体" w:hAnsi="宋体"/>
          <w:color w:val="000000" w:themeColor="text1"/>
          <w:sz w:val="24"/>
          <w:szCs w:val="24"/>
        </w:rPr>
      </w:pPr>
      <w:r>
        <w:rPr>
          <w:rFonts w:ascii="宋体" w:hAnsi="宋体" w:hint="eastAsia"/>
          <w:color w:val="000000" w:themeColor="text1"/>
          <w:sz w:val="24"/>
          <w:szCs w:val="24"/>
        </w:rPr>
        <w:t>二、综合评分的主要因素是：技术性能、相关业绩、综合商务及投标报价。</w:t>
      </w:r>
      <w:r>
        <w:rPr>
          <w:rFonts w:hAnsi="宋体" w:hint="eastAsia"/>
          <w:color w:val="000000" w:themeColor="text1"/>
          <w:sz w:val="24"/>
          <w:szCs w:val="24"/>
        </w:rPr>
        <w:t>所有分值保留到小数点后两位。</w:t>
      </w:r>
    </w:p>
    <w:p w:rsidR="00C03E09" w:rsidRDefault="00BE4049">
      <w:pPr>
        <w:widowControl/>
        <w:spacing w:line="360" w:lineRule="auto"/>
        <w:rPr>
          <w:rFonts w:ascii="宋体" w:hAnsi="宋体"/>
          <w:color w:val="000000" w:themeColor="text1"/>
          <w:sz w:val="24"/>
          <w:szCs w:val="24"/>
        </w:rPr>
      </w:pPr>
      <w:r>
        <w:rPr>
          <w:rFonts w:ascii="宋体" w:hAnsi="宋体" w:hint="eastAsia"/>
          <w:color w:val="000000" w:themeColor="text1"/>
          <w:sz w:val="24"/>
          <w:szCs w:val="24"/>
        </w:rPr>
        <w:t>三、评分因素所占权重：</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383"/>
        <w:gridCol w:w="1419"/>
        <w:gridCol w:w="5726"/>
      </w:tblGrid>
      <w:tr w:rsidR="00C03E09">
        <w:trPr>
          <w:trHeight w:val="484"/>
          <w:jc w:val="center"/>
        </w:trPr>
        <w:tc>
          <w:tcPr>
            <w:tcW w:w="811" w:type="pct"/>
            <w:tcBorders>
              <w:top w:val="single" w:sz="6" w:space="0" w:color="auto"/>
              <w:left w:val="single" w:sz="6" w:space="0" w:color="auto"/>
              <w:bottom w:val="single" w:sz="6" w:space="0" w:color="auto"/>
              <w:right w:val="single" w:sz="6" w:space="0" w:color="auto"/>
            </w:tcBorders>
            <w:vAlign w:val="center"/>
          </w:tcPr>
          <w:p w:rsidR="00C03E09" w:rsidRDefault="00BE4049">
            <w:pPr>
              <w:rPr>
                <w:rFonts w:ascii="宋体" w:hAnsi="宋体"/>
                <w:b/>
                <w:sz w:val="24"/>
              </w:rPr>
            </w:pPr>
            <w:r>
              <w:rPr>
                <w:rFonts w:ascii="宋体" w:hAnsi="宋体" w:hint="eastAsia"/>
                <w:b/>
                <w:sz w:val="24"/>
              </w:rPr>
              <w:t>评审条款</w:t>
            </w:r>
          </w:p>
        </w:tc>
        <w:tc>
          <w:tcPr>
            <w:tcW w:w="832" w:type="pct"/>
            <w:tcBorders>
              <w:top w:val="single" w:sz="6" w:space="0" w:color="auto"/>
              <w:left w:val="single" w:sz="6" w:space="0" w:color="auto"/>
              <w:bottom w:val="single" w:sz="6" w:space="0" w:color="auto"/>
              <w:right w:val="single" w:sz="6" w:space="0" w:color="auto"/>
            </w:tcBorders>
            <w:vAlign w:val="center"/>
          </w:tcPr>
          <w:p w:rsidR="00C03E09" w:rsidRDefault="00BE4049">
            <w:pPr>
              <w:jc w:val="center"/>
              <w:rPr>
                <w:rFonts w:ascii="宋体" w:hAnsi="宋体"/>
                <w:b/>
                <w:sz w:val="24"/>
              </w:rPr>
            </w:pPr>
            <w:r>
              <w:rPr>
                <w:rFonts w:ascii="宋体" w:hAnsi="宋体" w:hint="eastAsia"/>
                <w:b/>
                <w:sz w:val="24"/>
              </w:rPr>
              <w:t>评审项</w:t>
            </w:r>
          </w:p>
        </w:tc>
        <w:tc>
          <w:tcPr>
            <w:tcW w:w="3357" w:type="pct"/>
            <w:tcBorders>
              <w:top w:val="single" w:sz="6" w:space="0" w:color="auto"/>
              <w:left w:val="single" w:sz="6" w:space="0" w:color="auto"/>
              <w:bottom w:val="single" w:sz="6" w:space="0" w:color="auto"/>
              <w:right w:val="single" w:sz="6" w:space="0" w:color="auto"/>
            </w:tcBorders>
            <w:vAlign w:val="center"/>
          </w:tcPr>
          <w:p w:rsidR="00C03E09" w:rsidRDefault="00BE4049">
            <w:pPr>
              <w:ind w:firstLine="482"/>
              <w:jc w:val="center"/>
              <w:rPr>
                <w:rFonts w:ascii="宋体" w:hAnsi="宋体"/>
                <w:b/>
                <w:sz w:val="24"/>
              </w:rPr>
            </w:pPr>
            <w:r>
              <w:rPr>
                <w:rFonts w:ascii="宋体" w:hAnsi="宋体" w:hint="eastAsia"/>
                <w:b/>
                <w:sz w:val="24"/>
              </w:rPr>
              <w:t>评审细则</w:t>
            </w:r>
          </w:p>
        </w:tc>
      </w:tr>
      <w:tr w:rsidR="00C03E09">
        <w:trPr>
          <w:trHeight w:val="20"/>
          <w:jc w:val="center"/>
        </w:trPr>
        <w:tc>
          <w:tcPr>
            <w:tcW w:w="811" w:type="pct"/>
            <w:tcBorders>
              <w:top w:val="single" w:sz="6" w:space="0" w:color="auto"/>
              <w:left w:val="single" w:sz="6" w:space="0" w:color="auto"/>
              <w:bottom w:val="single" w:sz="6" w:space="0" w:color="auto"/>
              <w:right w:val="single" w:sz="6" w:space="0" w:color="auto"/>
            </w:tcBorders>
            <w:vAlign w:val="center"/>
          </w:tcPr>
          <w:p w:rsidR="00C03E09" w:rsidRDefault="00BE4049">
            <w:pPr>
              <w:adjustRightInd w:val="0"/>
              <w:snapToGrid w:val="0"/>
              <w:rPr>
                <w:rFonts w:ascii="宋体" w:hAnsi="宋体" w:cs="宋体"/>
                <w:color w:val="000000"/>
                <w:kern w:val="0"/>
                <w:sz w:val="24"/>
              </w:rPr>
            </w:pPr>
            <w:r>
              <w:rPr>
                <w:rFonts w:ascii="宋体" w:hAnsi="宋体" w:cs="宋体" w:hint="eastAsia"/>
                <w:color w:val="000000"/>
                <w:kern w:val="0"/>
                <w:sz w:val="24"/>
              </w:rPr>
              <w:t>价格部分</w:t>
            </w:r>
          </w:p>
          <w:p w:rsidR="00C03E09" w:rsidRDefault="00BE4049">
            <w:pPr>
              <w:adjustRightInd w:val="0"/>
              <w:snapToGrid w:val="0"/>
              <w:rPr>
                <w:rFonts w:ascii="宋体" w:hAnsi="宋体" w:cs="宋体"/>
                <w:color w:val="000000"/>
                <w:kern w:val="0"/>
                <w:sz w:val="24"/>
              </w:rPr>
            </w:pPr>
            <w:r>
              <w:rPr>
                <w:rFonts w:ascii="宋体" w:hAnsi="宋体" w:cs="宋体" w:hint="eastAsia"/>
                <w:color w:val="000000"/>
                <w:kern w:val="0"/>
                <w:sz w:val="24"/>
              </w:rPr>
              <w:t>（30分）</w:t>
            </w:r>
          </w:p>
        </w:tc>
        <w:tc>
          <w:tcPr>
            <w:tcW w:w="832" w:type="pct"/>
            <w:tcBorders>
              <w:top w:val="single" w:sz="6" w:space="0" w:color="auto"/>
              <w:left w:val="single" w:sz="6" w:space="0" w:color="auto"/>
              <w:bottom w:val="single" w:sz="6" w:space="0" w:color="auto"/>
              <w:right w:val="single" w:sz="6" w:space="0" w:color="auto"/>
            </w:tcBorders>
            <w:vAlign w:val="center"/>
          </w:tcPr>
          <w:p w:rsidR="00C03E09" w:rsidRDefault="00BE4049">
            <w:pPr>
              <w:adjustRightInd w:val="0"/>
              <w:snapToGrid w:val="0"/>
              <w:jc w:val="center"/>
              <w:rPr>
                <w:rFonts w:ascii="宋体" w:hAnsi="宋体" w:cs="宋体"/>
                <w:color w:val="000000"/>
                <w:kern w:val="0"/>
                <w:sz w:val="24"/>
              </w:rPr>
            </w:pPr>
            <w:r>
              <w:rPr>
                <w:rFonts w:ascii="宋体" w:hAnsi="宋体" w:cs="宋体" w:hint="eastAsia"/>
                <w:color w:val="000000"/>
                <w:kern w:val="0"/>
                <w:sz w:val="24"/>
              </w:rPr>
              <w:t>价格</w:t>
            </w:r>
          </w:p>
          <w:p w:rsidR="00C03E09" w:rsidRDefault="00BE4049">
            <w:pPr>
              <w:adjustRightInd w:val="0"/>
              <w:snapToGrid w:val="0"/>
              <w:jc w:val="center"/>
              <w:rPr>
                <w:rFonts w:ascii="宋体" w:hAnsi="宋体" w:cs="宋体"/>
                <w:color w:val="000000"/>
                <w:kern w:val="0"/>
                <w:sz w:val="24"/>
              </w:rPr>
            </w:pPr>
            <w:r>
              <w:rPr>
                <w:rFonts w:ascii="宋体" w:hAnsi="宋体" w:cs="宋体" w:hint="eastAsia"/>
                <w:color w:val="000000"/>
                <w:kern w:val="0"/>
                <w:sz w:val="24"/>
              </w:rPr>
              <w:t>（30分）</w:t>
            </w:r>
          </w:p>
        </w:tc>
        <w:tc>
          <w:tcPr>
            <w:tcW w:w="3357" w:type="pct"/>
            <w:tcBorders>
              <w:top w:val="single" w:sz="6" w:space="0" w:color="auto"/>
              <w:left w:val="single" w:sz="6" w:space="0" w:color="auto"/>
              <w:bottom w:val="single" w:sz="6" w:space="0" w:color="auto"/>
              <w:right w:val="single" w:sz="6" w:space="0" w:color="auto"/>
            </w:tcBorders>
            <w:vAlign w:val="center"/>
          </w:tcPr>
          <w:p w:rsidR="00C03E09" w:rsidRDefault="00BE4049">
            <w:pPr>
              <w:spacing w:line="288" w:lineRule="auto"/>
              <w:rPr>
                <w:sz w:val="24"/>
              </w:rPr>
            </w:pPr>
            <w:r>
              <w:rPr>
                <w:sz w:val="24"/>
              </w:rPr>
              <w:t>满足招标文件要求且投标价格最低的投标报价为评标基准价，其价格分为满分。</w:t>
            </w:r>
          </w:p>
          <w:p w:rsidR="00C03E09" w:rsidRDefault="00BE4049">
            <w:pPr>
              <w:spacing w:line="288" w:lineRule="auto"/>
              <w:rPr>
                <w:sz w:val="24"/>
              </w:rPr>
            </w:pPr>
            <w:r>
              <w:rPr>
                <w:sz w:val="24"/>
              </w:rPr>
              <w:t>其他投标人的价格</w:t>
            </w:r>
            <w:proofErr w:type="gramStart"/>
            <w:r>
              <w:rPr>
                <w:sz w:val="24"/>
              </w:rPr>
              <w:t>分统一</w:t>
            </w:r>
            <w:proofErr w:type="gramEnd"/>
            <w:r>
              <w:rPr>
                <w:sz w:val="24"/>
              </w:rPr>
              <w:t>按照下列公式计算：</w:t>
            </w:r>
          </w:p>
          <w:p w:rsidR="00C03E09" w:rsidRDefault="00BE4049">
            <w:pPr>
              <w:spacing w:line="288" w:lineRule="auto"/>
              <w:rPr>
                <w:sz w:val="24"/>
              </w:rPr>
            </w:pPr>
            <w:r>
              <w:rPr>
                <w:sz w:val="24"/>
              </w:rPr>
              <w:t>投标报</w:t>
            </w:r>
            <w:r>
              <w:rPr>
                <w:rFonts w:hint="eastAsia"/>
                <w:sz w:val="24"/>
              </w:rPr>
              <w:t>价</w:t>
            </w:r>
            <w:r>
              <w:rPr>
                <w:sz w:val="24"/>
              </w:rPr>
              <w:t>得分</w:t>
            </w:r>
            <w:r>
              <w:rPr>
                <w:sz w:val="24"/>
              </w:rPr>
              <w:t>=</w:t>
            </w:r>
            <w:r>
              <w:rPr>
                <w:sz w:val="24"/>
              </w:rPr>
              <w:t>（评标基准价／投标报价）</w:t>
            </w:r>
            <w:r>
              <w:rPr>
                <w:sz w:val="24"/>
              </w:rPr>
              <w:t>×</w:t>
            </w:r>
            <w:r>
              <w:rPr>
                <w:rFonts w:hint="eastAsia"/>
                <w:sz w:val="24"/>
              </w:rPr>
              <w:t>3</w:t>
            </w:r>
            <w:r>
              <w:rPr>
                <w:sz w:val="24"/>
              </w:rPr>
              <w:t>0</w:t>
            </w:r>
          </w:p>
          <w:p w:rsidR="00C03E09" w:rsidRDefault="00BE4049">
            <w:pPr>
              <w:spacing w:line="288" w:lineRule="auto"/>
              <w:rPr>
                <w:sz w:val="24"/>
              </w:rPr>
            </w:pPr>
            <w:r>
              <w:rPr>
                <w:rFonts w:hint="eastAsia"/>
                <w:sz w:val="24"/>
              </w:rPr>
              <w:t>注：</w:t>
            </w:r>
            <w:r>
              <w:rPr>
                <w:rFonts w:hint="eastAsia"/>
                <w:sz w:val="24"/>
              </w:rPr>
              <w:t>1</w:t>
            </w:r>
            <w:r>
              <w:rPr>
                <w:sz w:val="24"/>
              </w:rPr>
              <w:t>.</w:t>
            </w:r>
            <w:r>
              <w:rPr>
                <w:rFonts w:hint="eastAsia"/>
                <w:sz w:val="24"/>
              </w:rPr>
              <w:t>投标人报价低于成本的除外；</w:t>
            </w:r>
          </w:p>
          <w:p w:rsidR="00C03E09" w:rsidRDefault="00BE4049">
            <w:pPr>
              <w:spacing w:line="288" w:lineRule="auto"/>
              <w:ind w:firstLineChars="200" w:firstLine="480"/>
              <w:rPr>
                <w:rFonts w:ascii="宋体" w:hAnsi="宋体"/>
                <w:sz w:val="24"/>
              </w:rPr>
            </w:pPr>
            <w:r>
              <w:rPr>
                <w:rFonts w:hint="eastAsia"/>
                <w:sz w:val="24"/>
              </w:rPr>
              <w:t>2</w:t>
            </w:r>
            <w:r>
              <w:rPr>
                <w:sz w:val="24"/>
              </w:rPr>
              <w:t>.</w:t>
            </w:r>
            <w:r>
              <w:rPr>
                <w:rFonts w:hint="eastAsia"/>
                <w:sz w:val="24"/>
              </w:rPr>
              <w:t>计算分数</w:t>
            </w:r>
            <w:r>
              <w:rPr>
                <w:sz w:val="24"/>
              </w:rPr>
              <w:t>时四舍五入取小数点后两位</w:t>
            </w:r>
            <w:r>
              <w:rPr>
                <w:rFonts w:hint="eastAsia"/>
                <w:sz w:val="24"/>
              </w:rPr>
              <w:t>。</w:t>
            </w:r>
          </w:p>
        </w:tc>
      </w:tr>
      <w:tr w:rsidR="00C03E09">
        <w:trPr>
          <w:trHeight w:val="2153"/>
          <w:jc w:val="center"/>
        </w:trPr>
        <w:tc>
          <w:tcPr>
            <w:tcW w:w="811" w:type="pct"/>
            <w:tcBorders>
              <w:top w:val="single" w:sz="6" w:space="0" w:color="auto"/>
              <w:left w:val="single" w:sz="6" w:space="0" w:color="auto"/>
              <w:right w:val="single" w:sz="6" w:space="0" w:color="auto"/>
            </w:tcBorders>
            <w:vAlign w:val="center"/>
          </w:tcPr>
          <w:p w:rsidR="00C03E09" w:rsidRDefault="00BE4049">
            <w:pPr>
              <w:adjustRightInd w:val="0"/>
              <w:snapToGrid w:val="0"/>
              <w:jc w:val="left"/>
              <w:rPr>
                <w:rFonts w:ascii="宋体" w:hAnsi="宋体" w:cs="宋体"/>
                <w:color w:val="000000"/>
                <w:kern w:val="0"/>
                <w:sz w:val="24"/>
              </w:rPr>
            </w:pPr>
            <w:r>
              <w:rPr>
                <w:rFonts w:ascii="宋体" w:hAnsi="宋体" w:cs="宋体" w:hint="eastAsia"/>
                <w:color w:val="000000"/>
                <w:kern w:val="0"/>
                <w:sz w:val="24"/>
              </w:rPr>
              <w:t>相关案例（</w:t>
            </w:r>
            <w:r>
              <w:rPr>
                <w:rFonts w:ascii="宋体" w:hAnsi="宋体" w:cs="宋体"/>
                <w:color w:val="000000"/>
                <w:kern w:val="0"/>
                <w:sz w:val="24"/>
              </w:rPr>
              <w:t>9</w:t>
            </w:r>
            <w:r>
              <w:rPr>
                <w:rFonts w:ascii="宋体" w:hAnsi="宋体" w:cs="宋体" w:hint="eastAsia"/>
                <w:color w:val="000000"/>
                <w:kern w:val="0"/>
                <w:sz w:val="24"/>
              </w:rPr>
              <w:t>分）</w:t>
            </w:r>
          </w:p>
        </w:tc>
        <w:tc>
          <w:tcPr>
            <w:tcW w:w="832" w:type="pct"/>
            <w:tcBorders>
              <w:top w:val="single" w:sz="6" w:space="0" w:color="auto"/>
              <w:left w:val="single" w:sz="6" w:space="0" w:color="auto"/>
              <w:right w:val="single" w:sz="6" w:space="0" w:color="auto"/>
            </w:tcBorders>
            <w:vAlign w:val="center"/>
          </w:tcPr>
          <w:p w:rsidR="00C03E09" w:rsidRDefault="00BE4049">
            <w:pPr>
              <w:adjustRightInd w:val="0"/>
              <w:snapToGrid w:val="0"/>
              <w:jc w:val="center"/>
              <w:rPr>
                <w:rFonts w:ascii="宋体" w:hAnsi="宋体" w:cs="宋体"/>
                <w:color w:val="000000"/>
                <w:kern w:val="0"/>
                <w:sz w:val="24"/>
              </w:rPr>
            </w:pPr>
            <w:r>
              <w:rPr>
                <w:rFonts w:ascii="宋体" w:hAnsi="宋体" w:cs="宋体" w:hint="eastAsia"/>
                <w:color w:val="000000"/>
                <w:kern w:val="0"/>
                <w:sz w:val="24"/>
              </w:rPr>
              <w:t>相关案例</w:t>
            </w:r>
          </w:p>
          <w:p w:rsidR="00C03E09" w:rsidRDefault="00BE4049">
            <w:pPr>
              <w:adjustRightInd w:val="0"/>
              <w:snapToGrid w:val="0"/>
              <w:jc w:val="center"/>
              <w:rPr>
                <w:rFonts w:ascii="宋体" w:hAnsi="宋体" w:cs="宋体"/>
                <w:color w:val="000000"/>
                <w:kern w:val="0"/>
                <w:sz w:val="24"/>
              </w:rPr>
            </w:pPr>
            <w:r>
              <w:rPr>
                <w:rFonts w:ascii="宋体" w:hAnsi="宋体" w:cs="宋体" w:hint="eastAsia"/>
                <w:color w:val="000000"/>
                <w:kern w:val="0"/>
                <w:sz w:val="24"/>
              </w:rPr>
              <w:t>（</w:t>
            </w:r>
            <w:r>
              <w:rPr>
                <w:rFonts w:ascii="宋体" w:hAnsi="宋体" w:cs="宋体"/>
                <w:color w:val="000000"/>
                <w:kern w:val="0"/>
                <w:sz w:val="24"/>
              </w:rPr>
              <w:t>9</w:t>
            </w:r>
            <w:r>
              <w:rPr>
                <w:rFonts w:ascii="宋体" w:hAnsi="宋体" w:cs="宋体" w:hint="eastAsia"/>
                <w:color w:val="000000"/>
                <w:kern w:val="0"/>
                <w:sz w:val="24"/>
              </w:rPr>
              <w:t>分）</w:t>
            </w:r>
          </w:p>
        </w:tc>
        <w:tc>
          <w:tcPr>
            <w:tcW w:w="3357" w:type="pct"/>
            <w:tcBorders>
              <w:top w:val="single" w:sz="6" w:space="0" w:color="auto"/>
              <w:left w:val="single" w:sz="6" w:space="0" w:color="auto"/>
              <w:right w:val="single" w:sz="6" w:space="0" w:color="auto"/>
            </w:tcBorders>
            <w:vAlign w:val="center"/>
          </w:tcPr>
          <w:p w:rsidR="00C03E09" w:rsidRDefault="00BE4049">
            <w:pPr>
              <w:spacing w:line="288" w:lineRule="auto"/>
              <w:rPr>
                <w:sz w:val="24"/>
              </w:rPr>
            </w:pPr>
            <w:r>
              <w:rPr>
                <w:rFonts w:hint="eastAsia"/>
                <w:sz w:val="24"/>
              </w:rPr>
              <w:t>投标人需提供投标人与本项目相同的多联机空调的销售及安装合</w:t>
            </w:r>
            <w:r>
              <w:rPr>
                <w:sz w:val="24"/>
              </w:rPr>
              <w:t>同</w:t>
            </w:r>
            <w:r>
              <w:rPr>
                <w:rFonts w:hint="eastAsia"/>
                <w:sz w:val="24"/>
              </w:rPr>
              <w:t>（自</w:t>
            </w:r>
            <w:r>
              <w:rPr>
                <w:rFonts w:hint="eastAsia"/>
                <w:sz w:val="24"/>
              </w:rPr>
              <w:t>2021</w:t>
            </w:r>
            <w:r>
              <w:rPr>
                <w:rFonts w:hint="eastAsia"/>
                <w:sz w:val="24"/>
              </w:rPr>
              <w:t>年</w:t>
            </w:r>
            <w:r>
              <w:rPr>
                <w:rFonts w:hint="eastAsia"/>
                <w:sz w:val="24"/>
              </w:rPr>
              <w:t>1</w:t>
            </w:r>
            <w:r>
              <w:rPr>
                <w:rFonts w:hint="eastAsia"/>
                <w:sz w:val="24"/>
              </w:rPr>
              <w:t>月</w:t>
            </w:r>
            <w:r>
              <w:rPr>
                <w:rFonts w:hint="eastAsia"/>
                <w:sz w:val="24"/>
              </w:rPr>
              <w:t>1</w:t>
            </w:r>
            <w:r>
              <w:rPr>
                <w:rFonts w:hint="eastAsia"/>
                <w:sz w:val="24"/>
              </w:rPr>
              <w:t>日至本项目招标公告发布之日止的，以合同签订时间为准），需提供合同关键页，至少包含合同首页、内容明细页、金额页、双方签字盖章页等复印件；</w:t>
            </w:r>
          </w:p>
          <w:p w:rsidR="00C03E09" w:rsidRDefault="00BE4049">
            <w:pPr>
              <w:spacing w:line="288" w:lineRule="auto"/>
              <w:rPr>
                <w:sz w:val="24"/>
              </w:rPr>
            </w:pPr>
            <w:r>
              <w:rPr>
                <w:rFonts w:hint="eastAsia"/>
                <w:sz w:val="24"/>
              </w:rPr>
              <w:t>每提供一份有效合同得</w:t>
            </w:r>
            <w:r>
              <w:rPr>
                <w:rFonts w:hint="eastAsia"/>
                <w:sz w:val="24"/>
              </w:rPr>
              <w:t>1</w:t>
            </w:r>
            <w:r>
              <w:rPr>
                <w:rFonts w:hint="eastAsia"/>
                <w:sz w:val="24"/>
              </w:rPr>
              <w:t>分。</w:t>
            </w:r>
          </w:p>
          <w:p w:rsidR="00C03E09" w:rsidRDefault="00BE4049">
            <w:pPr>
              <w:spacing w:line="288" w:lineRule="auto"/>
              <w:rPr>
                <w:sz w:val="24"/>
              </w:rPr>
            </w:pPr>
            <w:r>
              <w:rPr>
                <w:rFonts w:hint="eastAsia"/>
                <w:sz w:val="24"/>
              </w:rPr>
              <w:t>未提供或者证明材料不完整、不清晰的不得分。</w:t>
            </w:r>
          </w:p>
        </w:tc>
      </w:tr>
      <w:tr w:rsidR="00C03E09">
        <w:trPr>
          <w:trHeight w:val="1322"/>
          <w:jc w:val="center"/>
        </w:trPr>
        <w:tc>
          <w:tcPr>
            <w:tcW w:w="811" w:type="pct"/>
            <w:tcBorders>
              <w:top w:val="single" w:sz="6" w:space="0" w:color="auto"/>
              <w:left w:val="single" w:sz="6" w:space="0" w:color="auto"/>
              <w:right w:val="single" w:sz="6" w:space="0" w:color="auto"/>
            </w:tcBorders>
            <w:vAlign w:val="center"/>
          </w:tcPr>
          <w:p w:rsidR="00C03E09" w:rsidRDefault="00BE4049">
            <w:pPr>
              <w:adjustRightInd w:val="0"/>
              <w:snapToGrid w:val="0"/>
              <w:jc w:val="left"/>
              <w:rPr>
                <w:rFonts w:ascii="宋体" w:hAnsi="宋体" w:cs="宋体"/>
                <w:color w:val="000000"/>
                <w:kern w:val="0"/>
                <w:sz w:val="24"/>
              </w:rPr>
            </w:pPr>
            <w:r>
              <w:rPr>
                <w:rFonts w:ascii="宋体" w:hAnsi="宋体" w:cs="宋体" w:hint="eastAsia"/>
                <w:color w:val="000000"/>
                <w:kern w:val="0"/>
                <w:sz w:val="24"/>
              </w:rPr>
              <w:t>体系认证</w:t>
            </w:r>
          </w:p>
          <w:p w:rsidR="00C03E09" w:rsidRDefault="00BE4049">
            <w:pPr>
              <w:pStyle w:val="Default"/>
            </w:pPr>
            <w:r>
              <w:rPr>
                <w:rFonts w:ascii="宋体" w:hAnsi="宋体" w:cs="宋体" w:hint="eastAsia"/>
              </w:rPr>
              <w:t>（3分）</w:t>
            </w:r>
          </w:p>
        </w:tc>
        <w:tc>
          <w:tcPr>
            <w:tcW w:w="832" w:type="pct"/>
            <w:tcBorders>
              <w:top w:val="single" w:sz="6" w:space="0" w:color="auto"/>
              <w:left w:val="single" w:sz="6" w:space="0" w:color="auto"/>
              <w:right w:val="single" w:sz="6" w:space="0" w:color="auto"/>
            </w:tcBorders>
            <w:vAlign w:val="center"/>
          </w:tcPr>
          <w:p w:rsidR="00C03E09" w:rsidRDefault="00BE4049">
            <w:pPr>
              <w:adjustRightInd w:val="0"/>
              <w:snapToGrid w:val="0"/>
              <w:jc w:val="center"/>
              <w:rPr>
                <w:rFonts w:ascii="宋体" w:hAnsi="宋体" w:cs="宋体"/>
                <w:color w:val="000000"/>
                <w:kern w:val="0"/>
                <w:sz w:val="24"/>
              </w:rPr>
            </w:pPr>
            <w:r>
              <w:rPr>
                <w:rFonts w:ascii="宋体" w:hAnsi="宋体" w:cs="宋体" w:hint="eastAsia"/>
                <w:color w:val="000000"/>
                <w:kern w:val="0"/>
                <w:sz w:val="24"/>
              </w:rPr>
              <w:t>体系认证</w:t>
            </w:r>
          </w:p>
          <w:p w:rsidR="00C03E09" w:rsidRDefault="00BE4049">
            <w:pPr>
              <w:adjustRightInd w:val="0"/>
              <w:snapToGrid w:val="0"/>
              <w:jc w:val="center"/>
              <w:rPr>
                <w:rFonts w:ascii="宋体" w:hAnsi="宋体" w:cs="宋体"/>
                <w:color w:val="000000"/>
                <w:kern w:val="0"/>
                <w:sz w:val="24"/>
              </w:rPr>
            </w:pPr>
            <w:r>
              <w:rPr>
                <w:rFonts w:ascii="宋体" w:hAnsi="宋体" w:cs="宋体" w:hint="eastAsia"/>
                <w:color w:val="000000"/>
                <w:kern w:val="0"/>
                <w:sz w:val="24"/>
              </w:rPr>
              <w:t>（3分）</w:t>
            </w:r>
          </w:p>
        </w:tc>
        <w:tc>
          <w:tcPr>
            <w:tcW w:w="3357" w:type="pct"/>
            <w:tcBorders>
              <w:top w:val="single" w:sz="6" w:space="0" w:color="auto"/>
              <w:left w:val="single" w:sz="6" w:space="0" w:color="auto"/>
              <w:right w:val="single" w:sz="6" w:space="0" w:color="auto"/>
            </w:tcBorders>
            <w:vAlign w:val="center"/>
          </w:tcPr>
          <w:p w:rsidR="00C03E09" w:rsidRDefault="00BE4049">
            <w:pPr>
              <w:spacing w:line="288" w:lineRule="auto"/>
              <w:rPr>
                <w:rFonts w:ascii="宋体" w:hAnsi="宋体" w:cs="宋体"/>
                <w:sz w:val="24"/>
                <w:szCs w:val="24"/>
              </w:rPr>
            </w:pPr>
            <w:r>
              <w:rPr>
                <w:rFonts w:ascii="宋体" w:hAnsi="宋体" w:cs="宋体" w:hint="eastAsia"/>
                <w:sz w:val="24"/>
                <w:szCs w:val="24"/>
              </w:rPr>
              <w:t>投标人具有有效的质量管理体系认证证书、环境管理体系认证证书、职业健康安全管理体系认证证书。</w:t>
            </w:r>
          </w:p>
          <w:p w:rsidR="00C03E09" w:rsidRDefault="00BE4049">
            <w:pPr>
              <w:spacing w:line="288" w:lineRule="auto"/>
              <w:rPr>
                <w:rFonts w:ascii="宋体" w:hAnsi="宋体" w:cs="宋体"/>
                <w:sz w:val="24"/>
                <w:szCs w:val="24"/>
              </w:rPr>
            </w:pPr>
            <w:r>
              <w:rPr>
                <w:rFonts w:ascii="宋体" w:hAnsi="宋体" w:cs="宋体" w:hint="eastAsia"/>
                <w:sz w:val="24"/>
                <w:szCs w:val="24"/>
              </w:rPr>
              <w:t>每提供一份有效证书得1分。</w:t>
            </w:r>
          </w:p>
          <w:p w:rsidR="00C03E09" w:rsidRDefault="00BE4049">
            <w:pPr>
              <w:spacing w:line="288" w:lineRule="auto"/>
              <w:rPr>
                <w:rFonts w:ascii="宋体" w:hAnsi="宋体" w:cs="宋体"/>
                <w:sz w:val="24"/>
                <w:szCs w:val="24"/>
              </w:rPr>
            </w:pPr>
            <w:r>
              <w:rPr>
                <w:rFonts w:ascii="宋体" w:hAnsi="宋体" w:cs="宋体" w:hint="eastAsia"/>
                <w:sz w:val="24"/>
                <w:szCs w:val="24"/>
              </w:rPr>
              <w:t>需提供上述相关证书复印件并加盖投标人公章。</w:t>
            </w:r>
          </w:p>
          <w:p w:rsidR="00C03E09" w:rsidRDefault="00BE4049">
            <w:pPr>
              <w:pStyle w:val="Default"/>
            </w:pPr>
            <w:r>
              <w:rPr>
                <w:rFonts w:hint="eastAsia"/>
              </w:rPr>
              <w:t>未提供或相关证明材料不清楚、不完整，不得分。</w:t>
            </w:r>
          </w:p>
        </w:tc>
      </w:tr>
      <w:tr w:rsidR="00C03E09">
        <w:trPr>
          <w:trHeight w:val="5231"/>
          <w:jc w:val="center"/>
        </w:trPr>
        <w:tc>
          <w:tcPr>
            <w:tcW w:w="811" w:type="pct"/>
            <w:vMerge w:val="restart"/>
            <w:tcBorders>
              <w:top w:val="single" w:sz="6" w:space="0" w:color="auto"/>
              <w:left w:val="single" w:sz="6" w:space="0" w:color="auto"/>
              <w:right w:val="single" w:sz="6" w:space="0" w:color="auto"/>
            </w:tcBorders>
            <w:vAlign w:val="center"/>
          </w:tcPr>
          <w:p w:rsidR="00C03E09" w:rsidRDefault="00BE4049">
            <w:pPr>
              <w:spacing w:line="360" w:lineRule="auto"/>
              <w:jc w:val="center"/>
              <w:rPr>
                <w:rFonts w:ascii="宋体" w:hAnsi="宋体" w:cs="宋体"/>
                <w:color w:val="000000"/>
                <w:kern w:val="0"/>
                <w:sz w:val="24"/>
              </w:rPr>
            </w:pPr>
            <w:r>
              <w:rPr>
                <w:rFonts w:ascii="宋体" w:hAnsi="宋体" w:cs="宋体"/>
                <w:color w:val="000000"/>
                <w:kern w:val="0"/>
                <w:sz w:val="24"/>
              </w:rPr>
              <w:lastRenderedPageBreak/>
              <w:t>技术部分</w:t>
            </w:r>
          </w:p>
          <w:p w:rsidR="00C03E09" w:rsidRDefault="00BE4049">
            <w:pPr>
              <w:adjustRightInd w:val="0"/>
              <w:snapToGrid w:val="0"/>
              <w:jc w:val="left"/>
              <w:rPr>
                <w:rFonts w:ascii="宋体" w:hAnsi="宋体" w:cs="宋体"/>
                <w:color w:val="000000"/>
                <w:kern w:val="0"/>
                <w:sz w:val="24"/>
              </w:rPr>
            </w:pPr>
            <w:r>
              <w:rPr>
                <w:rFonts w:ascii="宋体" w:hAnsi="宋体" w:cs="宋体"/>
                <w:color w:val="000000"/>
                <w:kern w:val="0"/>
                <w:sz w:val="24"/>
              </w:rPr>
              <w:t>（27分）</w:t>
            </w:r>
          </w:p>
        </w:tc>
        <w:tc>
          <w:tcPr>
            <w:tcW w:w="832" w:type="pct"/>
            <w:tcBorders>
              <w:top w:val="single" w:sz="6" w:space="0" w:color="auto"/>
              <w:left w:val="single" w:sz="6" w:space="0" w:color="auto"/>
              <w:right w:val="single" w:sz="6" w:space="0" w:color="auto"/>
            </w:tcBorders>
            <w:vAlign w:val="center"/>
          </w:tcPr>
          <w:p w:rsidR="00C03E09" w:rsidRDefault="00BE4049">
            <w:pPr>
              <w:adjustRightInd w:val="0"/>
              <w:snapToGrid w:val="0"/>
              <w:jc w:val="center"/>
              <w:rPr>
                <w:rFonts w:ascii="宋体" w:hAnsi="宋体" w:cs="宋体"/>
                <w:color w:val="000000"/>
                <w:kern w:val="0"/>
                <w:sz w:val="24"/>
              </w:rPr>
            </w:pPr>
            <w:r>
              <w:rPr>
                <w:rFonts w:ascii="宋体" w:hAnsi="宋体" w:cs="宋体" w:hint="eastAsia"/>
                <w:color w:val="000000"/>
                <w:kern w:val="0"/>
                <w:sz w:val="24"/>
              </w:rPr>
              <w:t>参数响应</w:t>
            </w:r>
            <w:r>
              <w:rPr>
                <w:rFonts w:ascii="宋体" w:hAnsi="宋体" w:cs="宋体"/>
                <w:color w:val="000000"/>
                <w:kern w:val="0"/>
                <w:sz w:val="24"/>
              </w:rPr>
              <w:t>（</w:t>
            </w:r>
            <w:r>
              <w:rPr>
                <w:rFonts w:ascii="宋体" w:hAnsi="宋体" w:cs="宋体" w:hint="eastAsia"/>
                <w:color w:val="000000"/>
                <w:kern w:val="0"/>
                <w:sz w:val="24"/>
              </w:rPr>
              <w:t>2</w:t>
            </w:r>
            <w:r>
              <w:rPr>
                <w:rFonts w:ascii="宋体" w:hAnsi="宋体" w:cs="宋体"/>
                <w:color w:val="000000"/>
                <w:kern w:val="0"/>
                <w:sz w:val="24"/>
              </w:rPr>
              <w:t>2分）</w:t>
            </w:r>
          </w:p>
        </w:tc>
        <w:tc>
          <w:tcPr>
            <w:tcW w:w="3357" w:type="pct"/>
            <w:tcBorders>
              <w:top w:val="single" w:sz="6" w:space="0" w:color="auto"/>
              <w:left w:val="single" w:sz="6" w:space="0" w:color="auto"/>
              <w:right w:val="single" w:sz="6" w:space="0" w:color="auto"/>
            </w:tcBorders>
            <w:vAlign w:val="center"/>
          </w:tcPr>
          <w:p w:rsidR="00C03E09" w:rsidRDefault="00BE4049">
            <w:pPr>
              <w:spacing w:line="288" w:lineRule="auto"/>
              <w:rPr>
                <w:sz w:val="24"/>
              </w:rPr>
            </w:pPr>
            <w:r>
              <w:rPr>
                <w:rFonts w:hint="eastAsia"/>
                <w:sz w:val="24"/>
              </w:rPr>
              <w:t>投标人对照招标文件“第五章</w:t>
            </w:r>
            <w:r>
              <w:rPr>
                <w:rFonts w:hint="eastAsia"/>
                <w:sz w:val="24"/>
              </w:rPr>
              <w:t xml:space="preserve"> </w:t>
            </w:r>
            <w:r>
              <w:rPr>
                <w:rFonts w:hint="eastAsia"/>
                <w:sz w:val="24"/>
              </w:rPr>
              <w:t>（一）产品清单及指标要求”逐条做出应答：</w:t>
            </w:r>
          </w:p>
          <w:p w:rsidR="00C03E09" w:rsidRDefault="00BE4049">
            <w:pPr>
              <w:spacing w:line="288" w:lineRule="auto"/>
              <w:rPr>
                <w:sz w:val="24"/>
              </w:rPr>
            </w:pPr>
            <w:r>
              <w:rPr>
                <w:rFonts w:hint="eastAsia"/>
                <w:sz w:val="24"/>
              </w:rPr>
              <w:t>“</w:t>
            </w:r>
            <w:r>
              <w:rPr>
                <w:rFonts w:hint="eastAsia"/>
                <w:sz w:val="24"/>
              </w:rPr>
              <w:t>#</w:t>
            </w:r>
            <w:r>
              <w:rPr>
                <w:rFonts w:hint="eastAsia"/>
                <w:sz w:val="24"/>
              </w:rPr>
              <w:t>”为重要性能指标参数、无标识为一般性能参数。</w:t>
            </w:r>
          </w:p>
          <w:p w:rsidR="00C03E09" w:rsidRDefault="00BE4049">
            <w:pPr>
              <w:spacing w:line="288" w:lineRule="auto"/>
              <w:rPr>
                <w:sz w:val="24"/>
              </w:rPr>
            </w:pPr>
            <w:r>
              <w:rPr>
                <w:rFonts w:hint="eastAsia"/>
                <w:sz w:val="24"/>
              </w:rPr>
              <w:t>投标产品的技术性能完全满足招标文件技术需求，且无负偏离的，得满分；</w:t>
            </w:r>
            <w:r>
              <w:rPr>
                <w:rFonts w:hint="eastAsia"/>
                <w:sz w:val="24"/>
              </w:rPr>
              <w:t xml:space="preserve"> </w:t>
            </w:r>
          </w:p>
          <w:p w:rsidR="00C03E09" w:rsidRDefault="00BE4049">
            <w:pPr>
              <w:pStyle w:val="Default"/>
            </w:pPr>
            <w:r>
              <w:rPr>
                <w:rFonts w:hint="eastAsia"/>
              </w:rPr>
              <w:t>（</w:t>
            </w:r>
            <w:r>
              <w:rPr>
                <w:rFonts w:ascii="宋体" w:hAnsi="宋体" w:hint="eastAsia"/>
              </w:rPr>
              <w:t>共13项#</w:t>
            </w:r>
            <w:proofErr w:type="gramStart"/>
            <w:r>
              <w:rPr>
                <w:rFonts w:ascii="宋体" w:hAnsi="宋体"/>
              </w:rPr>
              <w:t>号重要</w:t>
            </w:r>
            <w:proofErr w:type="gramEnd"/>
            <w:r>
              <w:rPr>
                <w:rFonts w:ascii="宋体" w:hAnsi="宋体"/>
              </w:rPr>
              <w:t>指标参数，</w:t>
            </w:r>
            <w:r>
              <w:rPr>
                <w:rFonts w:ascii="宋体" w:hAnsi="宋体" w:hint="eastAsia"/>
              </w:rPr>
              <w:t>共8项一般指标参数</w:t>
            </w:r>
            <w:r>
              <w:rPr>
                <w:rFonts w:hint="eastAsia"/>
              </w:rPr>
              <w:t>）</w:t>
            </w:r>
          </w:p>
          <w:p w:rsidR="00C03E09" w:rsidRDefault="00BE4049">
            <w:pPr>
              <w:spacing w:line="288" w:lineRule="auto"/>
              <w:rPr>
                <w:sz w:val="24"/>
              </w:rPr>
            </w:pPr>
            <w:r>
              <w:rPr>
                <w:rFonts w:hint="eastAsia"/>
                <w:sz w:val="24"/>
              </w:rPr>
              <w:t>除“</w:t>
            </w:r>
            <w:r>
              <w:rPr>
                <w:rFonts w:hint="eastAsia"/>
                <w:b/>
                <w:szCs w:val="21"/>
              </w:rPr>
              <w:t>★</w:t>
            </w:r>
            <w:r>
              <w:rPr>
                <w:rFonts w:hint="eastAsia"/>
                <w:sz w:val="24"/>
              </w:rPr>
              <w:t>”</w:t>
            </w:r>
            <w:proofErr w:type="gramStart"/>
            <w:r>
              <w:rPr>
                <w:rFonts w:hint="eastAsia"/>
                <w:sz w:val="24"/>
              </w:rPr>
              <w:t>号技术</w:t>
            </w:r>
            <w:proofErr w:type="gramEnd"/>
            <w:r>
              <w:rPr>
                <w:rFonts w:hint="eastAsia"/>
                <w:sz w:val="24"/>
              </w:rPr>
              <w:t>参数外，每有一项“</w:t>
            </w:r>
            <w:r>
              <w:rPr>
                <w:rFonts w:hint="eastAsia"/>
                <w:sz w:val="24"/>
              </w:rPr>
              <w:t>#</w:t>
            </w:r>
            <w:r>
              <w:rPr>
                <w:rFonts w:hint="eastAsia"/>
                <w:sz w:val="24"/>
              </w:rPr>
              <w:t>”</w:t>
            </w:r>
            <w:proofErr w:type="gramStart"/>
            <w:r>
              <w:rPr>
                <w:rFonts w:hint="eastAsia"/>
                <w:sz w:val="24"/>
              </w:rPr>
              <w:t>号重要</w:t>
            </w:r>
            <w:proofErr w:type="gramEnd"/>
            <w:r>
              <w:rPr>
                <w:rFonts w:hint="eastAsia"/>
                <w:sz w:val="24"/>
              </w:rPr>
              <w:t>指标参数不满足，减</w:t>
            </w:r>
            <w:r>
              <w:rPr>
                <w:rFonts w:hint="eastAsia"/>
                <w:sz w:val="24"/>
              </w:rPr>
              <w:t>1.</w:t>
            </w:r>
            <w:r>
              <w:rPr>
                <w:sz w:val="24"/>
              </w:rPr>
              <w:t>2</w:t>
            </w:r>
            <w:r>
              <w:rPr>
                <w:rFonts w:hint="eastAsia"/>
                <w:sz w:val="24"/>
              </w:rPr>
              <w:t>分，每有一项一般指标参数不满足，减</w:t>
            </w:r>
            <w:r>
              <w:rPr>
                <w:rFonts w:hint="eastAsia"/>
                <w:sz w:val="24"/>
              </w:rPr>
              <w:t>0.8</w:t>
            </w:r>
            <w:r>
              <w:rPr>
                <w:rFonts w:hint="eastAsia"/>
                <w:sz w:val="24"/>
              </w:rPr>
              <w:t>分，减完为止；</w:t>
            </w:r>
          </w:p>
          <w:p w:rsidR="00C03E09" w:rsidRDefault="00BE4049">
            <w:pPr>
              <w:spacing w:line="288" w:lineRule="auto"/>
              <w:rPr>
                <w:sz w:val="24"/>
              </w:rPr>
            </w:pPr>
            <w:r>
              <w:rPr>
                <w:rFonts w:hint="eastAsia"/>
                <w:sz w:val="24"/>
              </w:rPr>
              <w:t>未应答视为未响应该条参数，不得分。</w:t>
            </w:r>
          </w:p>
          <w:p w:rsidR="00C03E09" w:rsidRDefault="00BE4049">
            <w:pPr>
              <w:spacing w:line="288" w:lineRule="auto"/>
              <w:rPr>
                <w:sz w:val="24"/>
              </w:rPr>
            </w:pPr>
            <w:r>
              <w:rPr>
                <w:rFonts w:hint="eastAsia"/>
                <w:sz w:val="24"/>
              </w:rPr>
              <w:t>要求提供证明材料的，未提供或提供不完整、不清晰均视为不满足。</w:t>
            </w:r>
          </w:p>
          <w:p w:rsidR="00C03E09" w:rsidRDefault="00BE4049">
            <w:pPr>
              <w:spacing w:line="288" w:lineRule="auto"/>
              <w:rPr>
                <w:sz w:val="24"/>
              </w:rPr>
            </w:pPr>
            <w:r>
              <w:rPr>
                <w:rFonts w:hint="eastAsia"/>
                <w:sz w:val="24"/>
              </w:rPr>
              <w:t>注：如招标文件“第五章”有明确需要提供的相关证明文件，投标人需在《技术规格偏离表》中明确写明相关证明文件所在页码。</w:t>
            </w:r>
          </w:p>
        </w:tc>
      </w:tr>
      <w:tr w:rsidR="00C03E09">
        <w:trPr>
          <w:trHeight w:val="1267"/>
          <w:jc w:val="center"/>
        </w:trPr>
        <w:tc>
          <w:tcPr>
            <w:tcW w:w="811" w:type="pct"/>
            <w:vMerge/>
            <w:tcBorders>
              <w:left w:val="single" w:sz="6" w:space="0" w:color="auto"/>
              <w:right w:val="single" w:sz="6" w:space="0" w:color="auto"/>
            </w:tcBorders>
            <w:vAlign w:val="center"/>
          </w:tcPr>
          <w:p w:rsidR="00C03E09" w:rsidRDefault="00C03E09">
            <w:pPr>
              <w:spacing w:line="360" w:lineRule="auto"/>
              <w:jc w:val="center"/>
              <w:rPr>
                <w:rFonts w:ascii="宋体" w:hAnsi="宋体" w:cs="宋体"/>
                <w:color w:val="000000"/>
                <w:kern w:val="0"/>
                <w:sz w:val="24"/>
              </w:rPr>
            </w:pPr>
          </w:p>
        </w:tc>
        <w:tc>
          <w:tcPr>
            <w:tcW w:w="832" w:type="pct"/>
            <w:tcBorders>
              <w:top w:val="single" w:sz="6" w:space="0" w:color="auto"/>
              <w:left w:val="single" w:sz="6" w:space="0" w:color="auto"/>
              <w:right w:val="single" w:sz="6" w:space="0" w:color="auto"/>
            </w:tcBorders>
            <w:vAlign w:val="center"/>
          </w:tcPr>
          <w:p w:rsidR="00C03E09" w:rsidRDefault="00BE4049">
            <w:pPr>
              <w:adjustRightInd w:val="0"/>
              <w:snapToGrid w:val="0"/>
              <w:jc w:val="center"/>
              <w:rPr>
                <w:rFonts w:ascii="宋体" w:hAnsi="宋体" w:cs="宋体"/>
                <w:color w:val="000000"/>
                <w:kern w:val="0"/>
                <w:sz w:val="24"/>
              </w:rPr>
            </w:pPr>
            <w:r>
              <w:rPr>
                <w:rFonts w:ascii="宋体" w:hAnsi="宋体" w:cs="宋体" w:hint="eastAsia"/>
                <w:color w:val="000000"/>
                <w:kern w:val="0"/>
                <w:sz w:val="24"/>
              </w:rPr>
              <w:t>能</w:t>
            </w:r>
            <w:r>
              <w:rPr>
                <w:rFonts w:ascii="宋体" w:hAnsi="宋体" w:cs="宋体"/>
                <w:color w:val="000000"/>
                <w:kern w:val="0"/>
                <w:sz w:val="24"/>
              </w:rPr>
              <w:t>效等级</w:t>
            </w:r>
          </w:p>
          <w:p w:rsidR="00C03E09" w:rsidRDefault="00BE4049">
            <w:pPr>
              <w:pStyle w:val="Default"/>
              <w:jc w:val="center"/>
            </w:pPr>
            <w:r>
              <w:rPr>
                <w:rFonts w:hint="eastAsia"/>
              </w:rPr>
              <w:t>（</w:t>
            </w:r>
            <w:r>
              <w:t>5</w:t>
            </w:r>
            <w:r>
              <w:rPr>
                <w:rFonts w:hint="eastAsia"/>
              </w:rPr>
              <w:t>分</w:t>
            </w:r>
            <w:r>
              <w:t>）</w:t>
            </w:r>
          </w:p>
        </w:tc>
        <w:tc>
          <w:tcPr>
            <w:tcW w:w="3357" w:type="pct"/>
            <w:tcBorders>
              <w:top w:val="single" w:sz="6" w:space="0" w:color="auto"/>
              <w:left w:val="single" w:sz="6" w:space="0" w:color="auto"/>
              <w:right w:val="single" w:sz="6" w:space="0" w:color="auto"/>
            </w:tcBorders>
            <w:vAlign w:val="center"/>
          </w:tcPr>
          <w:p w:rsidR="00C03E09" w:rsidRDefault="00BE4049">
            <w:pPr>
              <w:spacing w:line="288" w:lineRule="auto"/>
              <w:rPr>
                <w:sz w:val="24"/>
              </w:rPr>
            </w:pPr>
            <w:r>
              <w:rPr>
                <w:rFonts w:hint="eastAsia"/>
                <w:sz w:val="24"/>
              </w:rPr>
              <w:t>本项</w:t>
            </w:r>
            <w:r>
              <w:rPr>
                <w:sz w:val="24"/>
              </w:rPr>
              <w:t>目</w:t>
            </w:r>
            <w:r>
              <w:rPr>
                <w:rFonts w:ascii="宋体" w:hAnsi="宋体" w:cs="宋体" w:hint="eastAsia"/>
                <w:sz w:val="24"/>
                <w:szCs w:val="24"/>
              </w:rPr>
              <w:t>多</w:t>
            </w:r>
            <w:r>
              <w:rPr>
                <w:rFonts w:ascii="宋体" w:hAnsi="宋体" w:cs="宋体"/>
                <w:sz w:val="24"/>
                <w:szCs w:val="24"/>
              </w:rPr>
              <w:t>联机</w:t>
            </w:r>
            <w:r>
              <w:rPr>
                <w:rFonts w:ascii="宋体" w:hAnsi="宋体" w:cs="宋体" w:hint="eastAsia"/>
                <w:sz w:val="24"/>
                <w:szCs w:val="24"/>
              </w:rPr>
              <w:t>空调设备机</w:t>
            </w:r>
            <w:r>
              <w:rPr>
                <w:rFonts w:ascii="宋体" w:hAnsi="宋体" w:cs="宋体"/>
                <w:sz w:val="24"/>
                <w:szCs w:val="24"/>
              </w:rPr>
              <w:t>组（热泵）</w:t>
            </w:r>
            <w:r>
              <w:rPr>
                <w:rFonts w:hint="eastAsia"/>
                <w:sz w:val="24"/>
              </w:rPr>
              <w:t>的</w:t>
            </w:r>
            <w:r>
              <w:rPr>
                <w:sz w:val="24"/>
              </w:rPr>
              <w:t>最低能效等级是三级</w:t>
            </w:r>
            <w:r>
              <w:rPr>
                <w:rFonts w:hint="eastAsia"/>
                <w:sz w:val="24"/>
              </w:rPr>
              <w:t>。</w:t>
            </w:r>
          </w:p>
          <w:p w:rsidR="00C03E09" w:rsidRDefault="00BE4049">
            <w:pPr>
              <w:spacing w:line="288" w:lineRule="auto"/>
              <w:rPr>
                <w:sz w:val="24"/>
              </w:rPr>
            </w:pPr>
            <w:r>
              <w:rPr>
                <w:sz w:val="24"/>
              </w:rPr>
              <w:t>投标人提供的设备是二级能效的</w:t>
            </w:r>
            <w:r>
              <w:rPr>
                <w:rFonts w:hint="eastAsia"/>
                <w:sz w:val="24"/>
              </w:rPr>
              <w:t>，得</w:t>
            </w:r>
            <w:r>
              <w:rPr>
                <w:rFonts w:hint="eastAsia"/>
                <w:sz w:val="24"/>
              </w:rPr>
              <w:t>3</w:t>
            </w:r>
            <w:r>
              <w:rPr>
                <w:rFonts w:hint="eastAsia"/>
                <w:sz w:val="24"/>
              </w:rPr>
              <w:t>分</w:t>
            </w:r>
            <w:r>
              <w:rPr>
                <w:sz w:val="24"/>
              </w:rPr>
              <w:t>，</w:t>
            </w:r>
            <w:r>
              <w:rPr>
                <w:rFonts w:hint="eastAsia"/>
                <w:sz w:val="24"/>
              </w:rPr>
              <w:t>投标人提供的设备是一级能效的，得</w:t>
            </w:r>
            <w:r>
              <w:rPr>
                <w:sz w:val="24"/>
              </w:rPr>
              <w:t>5</w:t>
            </w:r>
            <w:r>
              <w:rPr>
                <w:rFonts w:hint="eastAsia"/>
                <w:sz w:val="24"/>
              </w:rPr>
              <w:t>分。</w:t>
            </w:r>
          </w:p>
          <w:p w:rsidR="00C03E09" w:rsidRDefault="00BE4049">
            <w:pPr>
              <w:pStyle w:val="Default"/>
              <w:rPr>
                <w:rFonts w:ascii="宋体" w:hAnsi="宋体" w:cs="宋体"/>
              </w:rPr>
            </w:pPr>
            <w:r>
              <w:rPr>
                <w:rFonts w:ascii="宋体" w:hAnsi="宋体" w:cs="宋体" w:hint="eastAsia"/>
              </w:rPr>
              <w:t>投标人需</w:t>
            </w:r>
            <w:r>
              <w:rPr>
                <w:rFonts w:ascii="宋体" w:hAnsi="宋体" w:cs="宋体"/>
              </w:rPr>
              <w:t>提供有效的</w:t>
            </w:r>
            <w:r>
              <w:rPr>
                <w:rFonts w:ascii="宋体" w:hAnsi="宋体" w:cs="宋体" w:hint="eastAsia"/>
              </w:rPr>
              <w:t>能</w:t>
            </w:r>
            <w:r>
              <w:rPr>
                <w:rFonts w:ascii="宋体" w:hAnsi="宋体" w:cs="宋体"/>
              </w:rPr>
              <w:t>效</w:t>
            </w:r>
            <w:r>
              <w:rPr>
                <w:rFonts w:ascii="宋体" w:hAnsi="宋体" w:cs="宋体" w:hint="eastAsia"/>
              </w:rPr>
              <w:t>标</w:t>
            </w:r>
            <w:r>
              <w:rPr>
                <w:rFonts w:ascii="宋体" w:hAnsi="宋体" w:cs="宋体"/>
              </w:rPr>
              <w:t>识证书或检测报告</w:t>
            </w:r>
            <w:r>
              <w:rPr>
                <w:rFonts w:ascii="宋体" w:hAnsi="宋体" w:cs="宋体"/>
              </w:rPr>
              <w:t>（需明确显示</w:t>
            </w:r>
            <w:r>
              <w:rPr>
                <w:rFonts w:ascii="宋体" w:hAnsi="宋体" w:cs="宋体" w:hint="eastAsia"/>
              </w:rPr>
              <w:t>能效</w:t>
            </w:r>
            <w:r>
              <w:rPr>
                <w:rFonts w:ascii="宋体" w:hAnsi="宋体" w:cs="宋体"/>
              </w:rPr>
              <w:t>等级）</w:t>
            </w:r>
            <w:r>
              <w:rPr>
                <w:rFonts w:ascii="宋体" w:hAnsi="宋体" w:cs="宋体"/>
              </w:rPr>
              <w:t>复印件。</w:t>
            </w:r>
          </w:p>
          <w:p w:rsidR="00C03E09" w:rsidRDefault="00BE4049">
            <w:pPr>
              <w:pStyle w:val="Default"/>
            </w:pPr>
            <w:r>
              <w:rPr>
                <w:rFonts w:hint="eastAsia"/>
              </w:rPr>
              <w:t>未提供或提供不完整、不清晰的，不得分。</w:t>
            </w:r>
          </w:p>
        </w:tc>
      </w:tr>
      <w:tr w:rsidR="00C03E09">
        <w:trPr>
          <w:trHeight w:val="1267"/>
          <w:jc w:val="center"/>
        </w:trPr>
        <w:tc>
          <w:tcPr>
            <w:tcW w:w="811" w:type="pct"/>
            <w:vMerge w:val="restart"/>
            <w:tcBorders>
              <w:left w:val="single" w:sz="6" w:space="0" w:color="auto"/>
              <w:right w:val="single" w:sz="6" w:space="0" w:color="auto"/>
            </w:tcBorders>
            <w:vAlign w:val="center"/>
          </w:tcPr>
          <w:p w:rsidR="00C03E09" w:rsidRDefault="00BE4049">
            <w:pPr>
              <w:adjustRightInd w:val="0"/>
              <w:snapToGrid w:val="0"/>
              <w:rPr>
                <w:rFonts w:ascii="宋体" w:hAnsi="宋体" w:cs="宋体"/>
                <w:color w:val="000000"/>
                <w:kern w:val="0"/>
                <w:sz w:val="24"/>
              </w:rPr>
            </w:pPr>
            <w:r>
              <w:rPr>
                <w:rFonts w:ascii="宋体" w:hAnsi="宋体" w:hint="eastAsia"/>
                <w:snapToGrid w:val="0"/>
                <w:kern w:val="0"/>
                <w:sz w:val="24"/>
              </w:rPr>
              <w:t>商务</w:t>
            </w:r>
            <w:r>
              <w:rPr>
                <w:rFonts w:ascii="宋体" w:hAnsi="宋体"/>
                <w:snapToGrid w:val="0"/>
                <w:kern w:val="0"/>
                <w:sz w:val="24"/>
              </w:rPr>
              <w:t>部分</w:t>
            </w:r>
            <w:r>
              <w:rPr>
                <w:rFonts w:ascii="宋体" w:hAnsi="宋体" w:hint="eastAsia"/>
                <w:snapToGrid w:val="0"/>
                <w:kern w:val="0"/>
                <w:sz w:val="24"/>
              </w:rPr>
              <w:t>（</w:t>
            </w:r>
            <w:r>
              <w:rPr>
                <w:rFonts w:ascii="宋体" w:hAnsi="宋体"/>
                <w:snapToGrid w:val="0"/>
                <w:kern w:val="0"/>
                <w:sz w:val="24"/>
              </w:rPr>
              <w:t>30分</w:t>
            </w:r>
            <w:r>
              <w:rPr>
                <w:rFonts w:ascii="宋体" w:hAnsi="宋体" w:hint="eastAsia"/>
                <w:snapToGrid w:val="0"/>
                <w:kern w:val="0"/>
                <w:sz w:val="24"/>
              </w:rPr>
              <w:t>）</w:t>
            </w:r>
          </w:p>
        </w:tc>
        <w:tc>
          <w:tcPr>
            <w:tcW w:w="832" w:type="pct"/>
            <w:vMerge w:val="restart"/>
            <w:tcBorders>
              <w:left w:val="single" w:sz="6" w:space="0" w:color="auto"/>
              <w:right w:val="single" w:sz="6" w:space="0" w:color="auto"/>
            </w:tcBorders>
            <w:vAlign w:val="center"/>
          </w:tcPr>
          <w:p w:rsidR="00C03E09" w:rsidRDefault="00BE4049">
            <w:pPr>
              <w:adjustRightInd w:val="0"/>
              <w:snapToGrid w:val="0"/>
              <w:jc w:val="center"/>
              <w:rPr>
                <w:rFonts w:ascii="宋体" w:hAnsi="宋体" w:cs="宋体"/>
                <w:color w:val="000000"/>
                <w:kern w:val="0"/>
                <w:sz w:val="24"/>
              </w:rPr>
            </w:pPr>
            <w:r>
              <w:rPr>
                <w:rFonts w:ascii="宋体" w:hAnsi="宋体" w:cs="宋体" w:hint="eastAsia"/>
                <w:color w:val="000000"/>
                <w:kern w:val="0"/>
                <w:sz w:val="24"/>
              </w:rPr>
              <w:t>承诺函</w:t>
            </w:r>
          </w:p>
          <w:p w:rsidR="00C03E09" w:rsidRDefault="00BE4049">
            <w:pPr>
              <w:adjustRightInd w:val="0"/>
              <w:snapToGrid w:val="0"/>
              <w:jc w:val="center"/>
              <w:rPr>
                <w:rFonts w:ascii="宋体" w:hAnsi="宋体" w:cs="宋体"/>
                <w:color w:val="000000"/>
                <w:kern w:val="0"/>
                <w:sz w:val="24"/>
              </w:rPr>
            </w:pPr>
            <w:r>
              <w:rPr>
                <w:rFonts w:ascii="宋体" w:hAnsi="宋体" w:cs="宋体" w:hint="eastAsia"/>
                <w:color w:val="000000"/>
                <w:kern w:val="0"/>
                <w:sz w:val="24"/>
              </w:rPr>
              <w:t>（1</w:t>
            </w:r>
            <w:r>
              <w:rPr>
                <w:rFonts w:ascii="宋体" w:hAnsi="宋体" w:cs="宋体"/>
                <w:color w:val="000000"/>
                <w:kern w:val="0"/>
                <w:sz w:val="24"/>
              </w:rPr>
              <w:t>6</w:t>
            </w:r>
            <w:r>
              <w:rPr>
                <w:rFonts w:ascii="宋体" w:hAnsi="宋体" w:cs="宋体" w:hint="eastAsia"/>
                <w:color w:val="000000"/>
                <w:kern w:val="0"/>
                <w:sz w:val="24"/>
              </w:rPr>
              <w:t>分）</w:t>
            </w:r>
          </w:p>
        </w:tc>
        <w:tc>
          <w:tcPr>
            <w:tcW w:w="3357" w:type="pct"/>
            <w:tcBorders>
              <w:top w:val="single" w:sz="6" w:space="0" w:color="auto"/>
              <w:left w:val="single" w:sz="6" w:space="0" w:color="auto"/>
              <w:right w:val="single" w:sz="6" w:space="0" w:color="auto"/>
            </w:tcBorders>
            <w:vAlign w:val="center"/>
          </w:tcPr>
          <w:p w:rsidR="00C03E09" w:rsidRDefault="00BE4049">
            <w:pPr>
              <w:spacing w:line="288" w:lineRule="auto"/>
              <w:rPr>
                <w:sz w:val="24"/>
              </w:rPr>
            </w:pPr>
            <w:r>
              <w:rPr>
                <w:rFonts w:hint="eastAsia"/>
                <w:sz w:val="24"/>
              </w:rPr>
              <w:t>1.</w:t>
            </w:r>
            <w:r>
              <w:rPr>
                <w:sz w:val="24"/>
              </w:rPr>
              <w:t>需</w:t>
            </w:r>
            <w:proofErr w:type="gramStart"/>
            <w:r>
              <w:rPr>
                <w:sz w:val="24"/>
              </w:rPr>
              <w:t>提供诺函并</w:t>
            </w:r>
            <w:proofErr w:type="gramEnd"/>
            <w:r>
              <w:rPr>
                <w:sz w:val="24"/>
              </w:rPr>
              <w:t>加盖</w:t>
            </w:r>
            <w:r>
              <w:rPr>
                <w:rFonts w:hint="eastAsia"/>
                <w:sz w:val="24"/>
              </w:rPr>
              <w:t>投标人</w:t>
            </w:r>
            <w:r>
              <w:rPr>
                <w:sz w:val="24"/>
              </w:rPr>
              <w:t>公章（</w:t>
            </w:r>
            <w:r>
              <w:rPr>
                <w:rFonts w:hint="eastAsia"/>
                <w:sz w:val="24"/>
              </w:rPr>
              <w:t>1</w:t>
            </w:r>
            <w:r>
              <w:rPr>
                <w:rFonts w:hint="eastAsia"/>
                <w:sz w:val="24"/>
              </w:rPr>
              <w:t>分</w:t>
            </w:r>
            <w:r>
              <w:rPr>
                <w:sz w:val="24"/>
              </w:rPr>
              <w:t>）：</w:t>
            </w:r>
          </w:p>
          <w:p w:rsidR="00C03E09" w:rsidRDefault="00BE4049">
            <w:pPr>
              <w:spacing w:line="288" w:lineRule="auto"/>
              <w:rPr>
                <w:rFonts w:ascii="宋体" w:hAnsi="宋体" w:cs="宋体"/>
                <w:sz w:val="24"/>
                <w:szCs w:val="24"/>
              </w:rPr>
            </w:pPr>
            <w:r>
              <w:rPr>
                <w:rFonts w:ascii="宋体" w:hAnsi="宋体" w:cs="宋体" w:hint="eastAsia"/>
                <w:sz w:val="24"/>
                <w:szCs w:val="24"/>
              </w:rPr>
              <w:t>投标人需提供由空调</w:t>
            </w:r>
            <w:r>
              <w:rPr>
                <w:rFonts w:ascii="宋体" w:hAnsi="宋体" w:cs="宋体"/>
                <w:sz w:val="24"/>
                <w:szCs w:val="24"/>
              </w:rPr>
              <w:t>设备厂家</w:t>
            </w:r>
            <w:r>
              <w:rPr>
                <w:rFonts w:ascii="宋体" w:hAnsi="宋体" w:cs="宋体" w:hint="eastAsia"/>
                <w:sz w:val="24"/>
                <w:szCs w:val="24"/>
              </w:rPr>
              <w:t>提供</w:t>
            </w:r>
            <w:r>
              <w:rPr>
                <w:rFonts w:ascii="宋体" w:hAnsi="宋体" w:cs="宋体"/>
                <w:sz w:val="24"/>
                <w:szCs w:val="24"/>
              </w:rPr>
              <w:t>原厂</w:t>
            </w:r>
            <w:r>
              <w:rPr>
                <w:rFonts w:ascii="宋体" w:hAnsi="宋体" w:cs="宋体" w:hint="eastAsia"/>
                <w:sz w:val="24"/>
                <w:szCs w:val="24"/>
              </w:rPr>
              <w:t>售后服务的承诺函，但</w:t>
            </w:r>
            <w:proofErr w:type="gramStart"/>
            <w:r>
              <w:rPr>
                <w:rFonts w:ascii="宋体" w:hAnsi="宋体" w:cs="宋体"/>
                <w:sz w:val="24"/>
                <w:szCs w:val="24"/>
              </w:rPr>
              <w:t>不</w:t>
            </w:r>
            <w:proofErr w:type="gramEnd"/>
            <w:r>
              <w:rPr>
                <w:rFonts w:ascii="宋体" w:hAnsi="宋体" w:cs="宋体"/>
                <w:sz w:val="24"/>
                <w:szCs w:val="24"/>
              </w:rPr>
              <w:t>因此</w:t>
            </w:r>
            <w:r>
              <w:rPr>
                <w:rFonts w:ascii="宋体" w:hAnsi="宋体" w:cs="宋体" w:hint="eastAsia"/>
                <w:sz w:val="24"/>
                <w:szCs w:val="24"/>
              </w:rPr>
              <w:t>免</w:t>
            </w:r>
            <w:r>
              <w:rPr>
                <w:rFonts w:ascii="宋体" w:hAnsi="宋体" w:cs="宋体"/>
                <w:sz w:val="24"/>
                <w:szCs w:val="24"/>
              </w:rPr>
              <w:t>除中标单位的责任。</w:t>
            </w:r>
          </w:p>
          <w:p w:rsidR="00C03E09" w:rsidRDefault="00BE4049">
            <w:pPr>
              <w:spacing w:line="288" w:lineRule="auto"/>
              <w:rPr>
                <w:sz w:val="24"/>
              </w:rPr>
            </w:pPr>
            <w:r>
              <w:rPr>
                <w:rFonts w:hint="eastAsia"/>
                <w:sz w:val="24"/>
              </w:rPr>
              <w:t>未提供或提供不完整、不清晰的，不得分。</w:t>
            </w:r>
          </w:p>
        </w:tc>
      </w:tr>
      <w:tr w:rsidR="00C03E09">
        <w:trPr>
          <w:trHeight w:val="1267"/>
          <w:jc w:val="center"/>
        </w:trPr>
        <w:tc>
          <w:tcPr>
            <w:tcW w:w="811" w:type="pct"/>
            <w:vMerge/>
            <w:tcBorders>
              <w:left w:val="single" w:sz="6" w:space="0" w:color="auto"/>
              <w:right w:val="single" w:sz="6" w:space="0" w:color="auto"/>
            </w:tcBorders>
            <w:vAlign w:val="center"/>
          </w:tcPr>
          <w:p w:rsidR="00C03E09" w:rsidRDefault="00C03E09">
            <w:pPr>
              <w:adjustRightInd w:val="0"/>
              <w:snapToGrid w:val="0"/>
              <w:rPr>
                <w:rFonts w:ascii="宋体" w:hAnsi="宋体" w:cs="宋体"/>
                <w:color w:val="000000"/>
                <w:kern w:val="0"/>
                <w:sz w:val="24"/>
              </w:rPr>
            </w:pPr>
          </w:p>
        </w:tc>
        <w:tc>
          <w:tcPr>
            <w:tcW w:w="832" w:type="pct"/>
            <w:vMerge/>
            <w:tcBorders>
              <w:left w:val="single" w:sz="6" w:space="0" w:color="auto"/>
              <w:right w:val="single" w:sz="6" w:space="0" w:color="auto"/>
            </w:tcBorders>
            <w:vAlign w:val="center"/>
          </w:tcPr>
          <w:p w:rsidR="00C03E09" w:rsidRDefault="00C03E09">
            <w:pPr>
              <w:adjustRightInd w:val="0"/>
              <w:snapToGrid w:val="0"/>
              <w:jc w:val="center"/>
              <w:rPr>
                <w:rFonts w:ascii="宋体" w:hAnsi="宋体" w:cs="宋体"/>
                <w:color w:val="000000"/>
                <w:kern w:val="0"/>
                <w:sz w:val="24"/>
              </w:rPr>
            </w:pPr>
          </w:p>
        </w:tc>
        <w:tc>
          <w:tcPr>
            <w:tcW w:w="3357" w:type="pct"/>
            <w:tcBorders>
              <w:top w:val="single" w:sz="6" w:space="0" w:color="auto"/>
              <w:left w:val="single" w:sz="6" w:space="0" w:color="auto"/>
              <w:right w:val="single" w:sz="6" w:space="0" w:color="auto"/>
            </w:tcBorders>
            <w:vAlign w:val="center"/>
          </w:tcPr>
          <w:p w:rsidR="00C03E09" w:rsidRDefault="00BE4049">
            <w:pPr>
              <w:spacing w:line="288" w:lineRule="auto"/>
              <w:rPr>
                <w:sz w:val="24"/>
              </w:rPr>
            </w:pPr>
            <w:r>
              <w:rPr>
                <w:rFonts w:hint="eastAsia"/>
                <w:sz w:val="24"/>
              </w:rPr>
              <w:t>2.</w:t>
            </w:r>
            <w:r>
              <w:rPr>
                <w:rFonts w:hint="eastAsia"/>
                <w:sz w:val="24"/>
              </w:rPr>
              <w:t>需提供质保</w:t>
            </w:r>
            <w:r>
              <w:rPr>
                <w:sz w:val="24"/>
              </w:rPr>
              <w:t>期承诺函并加盖</w:t>
            </w:r>
            <w:r>
              <w:rPr>
                <w:rFonts w:hint="eastAsia"/>
                <w:sz w:val="24"/>
              </w:rPr>
              <w:t>投标人公章</w:t>
            </w:r>
            <w:r>
              <w:rPr>
                <w:sz w:val="24"/>
              </w:rPr>
              <w:t>（</w:t>
            </w:r>
            <w:r>
              <w:rPr>
                <w:rFonts w:hint="eastAsia"/>
                <w:sz w:val="24"/>
              </w:rPr>
              <w:t>1</w:t>
            </w:r>
            <w:r>
              <w:rPr>
                <w:sz w:val="24"/>
              </w:rPr>
              <w:t>5</w:t>
            </w:r>
            <w:r>
              <w:rPr>
                <w:rFonts w:hint="eastAsia"/>
                <w:sz w:val="24"/>
              </w:rPr>
              <w:t>分</w:t>
            </w:r>
            <w:r>
              <w:rPr>
                <w:sz w:val="24"/>
              </w:rPr>
              <w:t>）：</w:t>
            </w:r>
          </w:p>
          <w:p w:rsidR="00C03E09" w:rsidRDefault="00BE4049">
            <w:pPr>
              <w:spacing w:line="288" w:lineRule="auto"/>
              <w:rPr>
                <w:sz w:val="24"/>
              </w:rPr>
            </w:pPr>
            <w:r>
              <w:rPr>
                <w:rFonts w:hint="eastAsia"/>
                <w:sz w:val="24"/>
              </w:rPr>
              <w:t>本项目采购的设备质</w:t>
            </w:r>
            <w:r>
              <w:rPr>
                <w:sz w:val="24"/>
              </w:rPr>
              <w:t>保期</w:t>
            </w:r>
            <w:r>
              <w:rPr>
                <w:rFonts w:hint="eastAsia"/>
                <w:sz w:val="24"/>
              </w:rPr>
              <w:t>是两年。</w:t>
            </w:r>
          </w:p>
          <w:p w:rsidR="00C03E09" w:rsidRDefault="00BE4049">
            <w:pPr>
              <w:spacing w:line="288" w:lineRule="auto"/>
              <w:rPr>
                <w:sz w:val="24"/>
              </w:rPr>
            </w:pPr>
            <w:r>
              <w:rPr>
                <w:rFonts w:hint="eastAsia"/>
                <w:sz w:val="24"/>
              </w:rPr>
              <w:t>在此基</w:t>
            </w:r>
            <w:r>
              <w:rPr>
                <w:sz w:val="24"/>
              </w:rPr>
              <w:t>础上，</w:t>
            </w:r>
            <w:r>
              <w:rPr>
                <w:rFonts w:hint="eastAsia"/>
                <w:sz w:val="24"/>
              </w:rPr>
              <w:t>投标人承</w:t>
            </w:r>
            <w:r>
              <w:rPr>
                <w:sz w:val="24"/>
              </w:rPr>
              <w:t>诺</w:t>
            </w:r>
            <w:r>
              <w:rPr>
                <w:rFonts w:hint="eastAsia"/>
                <w:sz w:val="24"/>
              </w:rPr>
              <w:t>的</w:t>
            </w:r>
            <w:r>
              <w:rPr>
                <w:sz w:val="24"/>
              </w:rPr>
              <w:t>质保期每增加一</w:t>
            </w:r>
            <w:r>
              <w:rPr>
                <w:rFonts w:hint="eastAsia"/>
                <w:sz w:val="24"/>
              </w:rPr>
              <w:t>年得</w:t>
            </w:r>
            <w:r>
              <w:rPr>
                <w:sz w:val="24"/>
              </w:rPr>
              <w:t>3</w:t>
            </w:r>
            <w:r>
              <w:rPr>
                <w:rFonts w:hint="eastAsia"/>
                <w:sz w:val="24"/>
              </w:rPr>
              <w:t>分，满分</w:t>
            </w:r>
            <w:r>
              <w:rPr>
                <w:rFonts w:hint="eastAsia"/>
                <w:sz w:val="24"/>
              </w:rPr>
              <w:t>1</w:t>
            </w:r>
            <w:r>
              <w:rPr>
                <w:sz w:val="24"/>
              </w:rPr>
              <w:t>5</w:t>
            </w:r>
            <w:r>
              <w:rPr>
                <w:rFonts w:hint="eastAsia"/>
                <w:sz w:val="24"/>
              </w:rPr>
              <w:t>分（即</w:t>
            </w:r>
            <w:r>
              <w:rPr>
                <w:sz w:val="24"/>
              </w:rPr>
              <w:t>承诺质保期为</w:t>
            </w:r>
            <w:r>
              <w:rPr>
                <w:rFonts w:hint="eastAsia"/>
                <w:sz w:val="24"/>
              </w:rPr>
              <w:t>7</w:t>
            </w:r>
            <w:r>
              <w:rPr>
                <w:rFonts w:hint="eastAsia"/>
                <w:sz w:val="24"/>
              </w:rPr>
              <w:t>年得满分</w:t>
            </w:r>
            <w:r>
              <w:rPr>
                <w:sz w:val="24"/>
              </w:rPr>
              <w:t>）</w:t>
            </w:r>
            <w:r>
              <w:rPr>
                <w:rFonts w:hint="eastAsia"/>
                <w:sz w:val="24"/>
              </w:rPr>
              <w:t>。</w:t>
            </w:r>
          </w:p>
          <w:p w:rsidR="00C03E09" w:rsidRDefault="00BE4049">
            <w:pPr>
              <w:spacing w:line="288" w:lineRule="auto"/>
              <w:rPr>
                <w:sz w:val="24"/>
              </w:rPr>
            </w:pPr>
            <w:r>
              <w:rPr>
                <w:rFonts w:hint="eastAsia"/>
                <w:sz w:val="24"/>
              </w:rPr>
              <w:t>未提供或提供不完整、不清晰的，不得分。</w:t>
            </w:r>
          </w:p>
        </w:tc>
      </w:tr>
      <w:tr w:rsidR="00C03E09">
        <w:trPr>
          <w:trHeight w:val="2963"/>
          <w:jc w:val="center"/>
        </w:trPr>
        <w:tc>
          <w:tcPr>
            <w:tcW w:w="811" w:type="pct"/>
            <w:vMerge/>
            <w:tcBorders>
              <w:left w:val="single" w:sz="6" w:space="0" w:color="auto"/>
              <w:right w:val="single" w:sz="6" w:space="0" w:color="auto"/>
            </w:tcBorders>
            <w:vAlign w:val="center"/>
          </w:tcPr>
          <w:p w:rsidR="00C03E09" w:rsidRDefault="00C03E09">
            <w:pPr>
              <w:adjustRightInd w:val="0"/>
              <w:snapToGrid w:val="0"/>
              <w:rPr>
                <w:rFonts w:ascii="宋体" w:hAnsi="宋体" w:cs="宋体"/>
                <w:color w:val="000000"/>
                <w:kern w:val="0"/>
                <w:sz w:val="24"/>
              </w:rPr>
            </w:pPr>
          </w:p>
        </w:tc>
        <w:tc>
          <w:tcPr>
            <w:tcW w:w="832" w:type="pct"/>
            <w:tcBorders>
              <w:top w:val="single" w:sz="6" w:space="0" w:color="auto"/>
              <w:left w:val="single" w:sz="6" w:space="0" w:color="auto"/>
              <w:right w:val="single" w:sz="6" w:space="0" w:color="auto"/>
            </w:tcBorders>
            <w:vAlign w:val="center"/>
          </w:tcPr>
          <w:p w:rsidR="00C03E09" w:rsidRDefault="00BE4049">
            <w:pPr>
              <w:adjustRightInd w:val="0"/>
              <w:snapToGrid w:val="0"/>
              <w:rPr>
                <w:color w:val="000000"/>
                <w:sz w:val="24"/>
              </w:rPr>
            </w:pPr>
            <w:r>
              <w:rPr>
                <w:color w:val="000000"/>
                <w:sz w:val="24"/>
              </w:rPr>
              <w:t>供货方案</w:t>
            </w:r>
          </w:p>
          <w:p w:rsidR="00C03E09" w:rsidRDefault="00BE4049">
            <w:pPr>
              <w:adjustRightInd w:val="0"/>
              <w:snapToGrid w:val="0"/>
              <w:jc w:val="center"/>
            </w:pPr>
            <w:r>
              <w:rPr>
                <w:color w:val="000000"/>
                <w:sz w:val="24"/>
              </w:rPr>
              <w:t>（</w:t>
            </w:r>
            <w:r>
              <w:rPr>
                <w:color w:val="000000"/>
                <w:sz w:val="24"/>
              </w:rPr>
              <w:t>2</w:t>
            </w:r>
            <w:r>
              <w:rPr>
                <w:color w:val="000000"/>
                <w:sz w:val="24"/>
              </w:rPr>
              <w:t>分）</w:t>
            </w:r>
          </w:p>
        </w:tc>
        <w:tc>
          <w:tcPr>
            <w:tcW w:w="3357" w:type="pct"/>
            <w:tcBorders>
              <w:top w:val="single" w:sz="6" w:space="0" w:color="auto"/>
              <w:left w:val="single" w:sz="6" w:space="0" w:color="auto"/>
              <w:right w:val="single" w:sz="6" w:space="0" w:color="auto"/>
            </w:tcBorders>
            <w:vAlign w:val="center"/>
          </w:tcPr>
          <w:p w:rsidR="00C03E09" w:rsidRDefault="00BE4049">
            <w:pPr>
              <w:spacing w:line="288" w:lineRule="auto"/>
              <w:rPr>
                <w:sz w:val="24"/>
              </w:rPr>
            </w:pPr>
            <w:r>
              <w:rPr>
                <w:rFonts w:hint="eastAsia"/>
                <w:sz w:val="24"/>
              </w:rPr>
              <w:t>供货方案包括：</w:t>
            </w:r>
            <w:r>
              <w:rPr>
                <w:rFonts w:ascii="宋体" w:hAnsi="宋体" w:cs="宋体" w:hint="eastAsia"/>
                <w:color w:val="000000"/>
                <w:sz w:val="24"/>
              </w:rPr>
              <w:t>货源组织、</w:t>
            </w:r>
            <w:r>
              <w:rPr>
                <w:rFonts w:hint="eastAsia"/>
                <w:sz w:val="24"/>
              </w:rPr>
              <w:t>供货进度、计划安排、</w:t>
            </w:r>
            <w:r>
              <w:rPr>
                <w:rFonts w:ascii="宋体" w:hAnsi="宋体" w:cs="宋体" w:hint="eastAsia"/>
                <w:color w:val="000000"/>
                <w:sz w:val="24"/>
              </w:rPr>
              <w:t>运输及供货流程管控</w:t>
            </w:r>
            <w:r>
              <w:rPr>
                <w:rFonts w:hint="eastAsia"/>
                <w:sz w:val="24"/>
              </w:rPr>
              <w:t>等：</w:t>
            </w:r>
          </w:p>
          <w:p w:rsidR="00C03E09" w:rsidRDefault="00BE4049">
            <w:pPr>
              <w:spacing w:line="288" w:lineRule="auto"/>
              <w:rPr>
                <w:sz w:val="24"/>
              </w:rPr>
            </w:pPr>
            <w:r>
              <w:rPr>
                <w:sz w:val="24"/>
              </w:rPr>
              <w:t>方案详细完善、合理可行、针对性强，进度计划安排合理，程序规范，完全能够保障项目实施，得</w:t>
            </w:r>
            <w:r>
              <w:rPr>
                <w:sz w:val="24"/>
              </w:rPr>
              <w:t>2</w:t>
            </w:r>
            <w:r>
              <w:rPr>
                <w:sz w:val="24"/>
              </w:rPr>
              <w:t>分；</w:t>
            </w:r>
          </w:p>
          <w:p w:rsidR="00C03E09" w:rsidRDefault="00BE4049">
            <w:pPr>
              <w:spacing w:line="288" w:lineRule="auto"/>
              <w:ind w:leftChars="-10" w:left="3" w:hangingChars="10" w:hanging="24"/>
              <w:rPr>
                <w:sz w:val="24"/>
              </w:rPr>
            </w:pPr>
            <w:r>
              <w:rPr>
                <w:sz w:val="24"/>
              </w:rPr>
              <w:t>方案基本完善，进度安排</w:t>
            </w:r>
            <w:r>
              <w:rPr>
                <w:rFonts w:hint="eastAsia"/>
                <w:sz w:val="24"/>
              </w:rPr>
              <w:t>不清晰</w:t>
            </w:r>
            <w:r>
              <w:rPr>
                <w:sz w:val="24"/>
              </w:rPr>
              <w:t>、针对性低，能够保障项目实施，得</w:t>
            </w:r>
            <w:r>
              <w:rPr>
                <w:sz w:val="24"/>
              </w:rPr>
              <w:t>1</w:t>
            </w:r>
            <w:r>
              <w:rPr>
                <w:sz w:val="24"/>
              </w:rPr>
              <w:t>分；</w:t>
            </w:r>
          </w:p>
          <w:p w:rsidR="00C03E09" w:rsidRDefault="00BE4049">
            <w:pPr>
              <w:spacing w:line="288" w:lineRule="auto"/>
              <w:ind w:leftChars="-10" w:left="3" w:hangingChars="10" w:hanging="24"/>
            </w:pPr>
            <w:r>
              <w:rPr>
                <w:sz w:val="24"/>
              </w:rPr>
              <w:t>方案有缺失，合理性低，不能够保障项目实施，未提供或不满足采购要求，得</w:t>
            </w:r>
            <w:r>
              <w:rPr>
                <w:sz w:val="24"/>
              </w:rPr>
              <w:t>0</w:t>
            </w:r>
            <w:r>
              <w:rPr>
                <w:sz w:val="24"/>
              </w:rPr>
              <w:t>分。</w:t>
            </w:r>
          </w:p>
        </w:tc>
      </w:tr>
      <w:tr w:rsidR="00C03E09">
        <w:trPr>
          <w:trHeight w:val="20"/>
          <w:jc w:val="center"/>
        </w:trPr>
        <w:tc>
          <w:tcPr>
            <w:tcW w:w="811" w:type="pct"/>
            <w:vMerge/>
            <w:tcBorders>
              <w:left w:val="single" w:sz="6" w:space="0" w:color="auto"/>
              <w:right w:val="single" w:sz="6" w:space="0" w:color="auto"/>
            </w:tcBorders>
            <w:vAlign w:val="center"/>
          </w:tcPr>
          <w:p w:rsidR="00C03E09" w:rsidRDefault="00C03E09">
            <w:pPr>
              <w:adjustRightInd w:val="0"/>
              <w:snapToGrid w:val="0"/>
              <w:ind w:firstLine="480"/>
              <w:jc w:val="center"/>
              <w:rPr>
                <w:rFonts w:ascii="宋体" w:hAnsi="宋体" w:cs="宋体"/>
                <w:color w:val="000000"/>
                <w:kern w:val="0"/>
                <w:sz w:val="24"/>
              </w:rPr>
            </w:pPr>
          </w:p>
        </w:tc>
        <w:tc>
          <w:tcPr>
            <w:tcW w:w="832" w:type="pct"/>
            <w:tcBorders>
              <w:top w:val="single" w:sz="6" w:space="0" w:color="auto"/>
              <w:left w:val="single" w:sz="6" w:space="0" w:color="auto"/>
              <w:bottom w:val="single" w:sz="6" w:space="0" w:color="auto"/>
              <w:right w:val="single" w:sz="6" w:space="0" w:color="auto"/>
            </w:tcBorders>
            <w:vAlign w:val="center"/>
          </w:tcPr>
          <w:p w:rsidR="00C03E09" w:rsidRDefault="00BE4049">
            <w:pPr>
              <w:jc w:val="center"/>
              <w:rPr>
                <w:color w:val="000000"/>
                <w:sz w:val="24"/>
              </w:rPr>
            </w:pPr>
            <w:r>
              <w:rPr>
                <w:color w:val="000000"/>
                <w:sz w:val="24"/>
              </w:rPr>
              <w:t>项目实施方案</w:t>
            </w:r>
          </w:p>
          <w:p w:rsidR="00C03E09" w:rsidRDefault="00BE4049">
            <w:pPr>
              <w:jc w:val="center"/>
              <w:rPr>
                <w:color w:val="000000"/>
                <w:sz w:val="24"/>
              </w:rPr>
            </w:pPr>
            <w:r>
              <w:rPr>
                <w:color w:val="000000"/>
                <w:sz w:val="24"/>
              </w:rPr>
              <w:t>（</w:t>
            </w:r>
            <w:r>
              <w:rPr>
                <w:color w:val="000000"/>
                <w:sz w:val="24"/>
              </w:rPr>
              <w:t>3</w:t>
            </w:r>
            <w:r>
              <w:rPr>
                <w:color w:val="000000"/>
                <w:sz w:val="24"/>
              </w:rPr>
              <w:t>分）</w:t>
            </w:r>
          </w:p>
        </w:tc>
        <w:tc>
          <w:tcPr>
            <w:tcW w:w="3357" w:type="pct"/>
            <w:tcBorders>
              <w:top w:val="single" w:sz="6" w:space="0" w:color="auto"/>
              <w:left w:val="single" w:sz="6" w:space="0" w:color="auto"/>
              <w:bottom w:val="single" w:sz="6" w:space="0" w:color="auto"/>
              <w:right w:val="single" w:sz="6" w:space="0" w:color="auto"/>
            </w:tcBorders>
            <w:vAlign w:val="center"/>
          </w:tcPr>
          <w:p w:rsidR="00C03E09" w:rsidRDefault="00BE4049">
            <w:pPr>
              <w:spacing w:line="288" w:lineRule="auto"/>
              <w:rPr>
                <w:sz w:val="24"/>
              </w:rPr>
            </w:pPr>
            <w:r>
              <w:rPr>
                <w:sz w:val="24"/>
              </w:rPr>
              <w:t>实施方案包括</w:t>
            </w:r>
            <w:r>
              <w:rPr>
                <w:color w:val="000000"/>
                <w:sz w:val="24"/>
              </w:rPr>
              <w:t>安装、调试</w:t>
            </w:r>
            <w:r>
              <w:rPr>
                <w:sz w:val="24"/>
              </w:rPr>
              <w:t>：</w:t>
            </w:r>
            <w:r>
              <w:rPr>
                <w:rFonts w:ascii="宋体" w:hAnsi="宋体" w:cs="宋体" w:hint="eastAsia"/>
                <w:sz w:val="24"/>
              </w:rPr>
              <w:t>工期、总进度计划及保证措施，</w:t>
            </w:r>
            <w:r>
              <w:rPr>
                <w:rFonts w:hint="eastAsia"/>
                <w:sz w:val="24"/>
              </w:rPr>
              <w:t>技术方案、</w:t>
            </w:r>
            <w:r>
              <w:rPr>
                <w:rFonts w:ascii="宋体" w:hAnsi="宋体" w:cs="宋体" w:hint="eastAsia"/>
                <w:sz w:val="24"/>
              </w:rPr>
              <w:t>安全文明施工、环境保护措施，拟投入的主要施工机械设备表</w:t>
            </w:r>
            <w:r>
              <w:rPr>
                <w:sz w:val="24"/>
              </w:rPr>
              <w:t>等</w:t>
            </w:r>
            <w:r>
              <w:rPr>
                <w:rFonts w:hint="eastAsia"/>
                <w:sz w:val="24"/>
              </w:rPr>
              <w:t>：</w:t>
            </w:r>
          </w:p>
          <w:p w:rsidR="00C03E09" w:rsidRDefault="00BE4049">
            <w:pPr>
              <w:spacing w:line="288" w:lineRule="auto"/>
              <w:rPr>
                <w:sz w:val="24"/>
              </w:rPr>
            </w:pPr>
            <w:r>
              <w:rPr>
                <w:sz w:val="24"/>
              </w:rPr>
              <w:t>方案合理、条理清晰、内容全面专业，可实施性及针对性强，整体规划合理，完全符合项目需求</w:t>
            </w:r>
            <w:r>
              <w:rPr>
                <w:rFonts w:hint="eastAsia"/>
                <w:sz w:val="24"/>
              </w:rPr>
              <w:t>，</w:t>
            </w:r>
            <w:r>
              <w:rPr>
                <w:sz w:val="24"/>
              </w:rPr>
              <w:t>得</w:t>
            </w:r>
            <w:r>
              <w:rPr>
                <w:sz w:val="24"/>
              </w:rPr>
              <w:t>3</w:t>
            </w:r>
            <w:r>
              <w:rPr>
                <w:sz w:val="24"/>
              </w:rPr>
              <w:t>分；</w:t>
            </w:r>
          </w:p>
          <w:p w:rsidR="00C03E09" w:rsidRDefault="00BE4049">
            <w:pPr>
              <w:spacing w:line="288" w:lineRule="auto"/>
              <w:rPr>
                <w:sz w:val="24"/>
              </w:rPr>
            </w:pPr>
            <w:r>
              <w:rPr>
                <w:sz w:val="24"/>
              </w:rPr>
              <w:t>方案基本合理、条理基本清晰、内容基本完善，针对性低，基本符合项目需求，</w:t>
            </w:r>
            <w:r>
              <w:rPr>
                <w:rFonts w:hint="eastAsia"/>
                <w:sz w:val="24"/>
              </w:rPr>
              <w:t>得</w:t>
            </w:r>
            <w:r>
              <w:rPr>
                <w:sz w:val="24"/>
              </w:rPr>
              <w:t>2</w:t>
            </w:r>
            <w:r>
              <w:rPr>
                <w:sz w:val="24"/>
              </w:rPr>
              <w:t>分；</w:t>
            </w:r>
          </w:p>
          <w:p w:rsidR="00C03E09" w:rsidRDefault="00BE4049">
            <w:pPr>
              <w:spacing w:line="288" w:lineRule="auto"/>
              <w:rPr>
                <w:sz w:val="24"/>
              </w:rPr>
            </w:pPr>
            <w:r>
              <w:rPr>
                <w:sz w:val="24"/>
              </w:rPr>
              <w:t>方案可行性低、条理不够清晰、内容不够全面专业，无针对性，得</w:t>
            </w:r>
            <w:r>
              <w:rPr>
                <w:rFonts w:hint="eastAsia"/>
                <w:sz w:val="24"/>
              </w:rPr>
              <w:t>1</w:t>
            </w:r>
            <w:r>
              <w:rPr>
                <w:sz w:val="24"/>
              </w:rPr>
              <w:t>分；</w:t>
            </w:r>
          </w:p>
          <w:p w:rsidR="00C03E09" w:rsidRDefault="00BE4049">
            <w:pPr>
              <w:spacing w:line="288" w:lineRule="auto"/>
              <w:rPr>
                <w:sz w:val="24"/>
              </w:rPr>
            </w:pPr>
            <w:r>
              <w:rPr>
                <w:sz w:val="24"/>
              </w:rPr>
              <w:t>未提供项目实施整体方案，得</w:t>
            </w:r>
            <w:r>
              <w:rPr>
                <w:sz w:val="24"/>
              </w:rPr>
              <w:t>0</w:t>
            </w:r>
            <w:r>
              <w:rPr>
                <w:sz w:val="24"/>
              </w:rPr>
              <w:t>分。</w:t>
            </w:r>
          </w:p>
        </w:tc>
      </w:tr>
      <w:tr w:rsidR="00C03E09">
        <w:trPr>
          <w:trHeight w:val="20"/>
          <w:jc w:val="center"/>
        </w:trPr>
        <w:tc>
          <w:tcPr>
            <w:tcW w:w="811" w:type="pct"/>
            <w:vMerge/>
            <w:tcBorders>
              <w:left w:val="single" w:sz="6" w:space="0" w:color="auto"/>
              <w:right w:val="single" w:sz="6" w:space="0" w:color="auto"/>
            </w:tcBorders>
            <w:vAlign w:val="center"/>
          </w:tcPr>
          <w:p w:rsidR="00C03E09" w:rsidRDefault="00C03E09">
            <w:pPr>
              <w:adjustRightInd w:val="0"/>
              <w:snapToGrid w:val="0"/>
              <w:ind w:firstLine="480"/>
              <w:jc w:val="center"/>
              <w:rPr>
                <w:rFonts w:ascii="宋体" w:hAnsi="宋体" w:cs="宋体"/>
                <w:color w:val="000000"/>
                <w:kern w:val="0"/>
                <w:sz w:val="24"/>
              </w:rPr>
            </w:pPr>
          </w:p>
        </w:tc>
        <w:tc>
          <w:tcPr>
            <w:tcW w:w="832" w:type="pct"/>
            <w:tcBorders>
              <w:top w:val="single" w:sz="6" w:space="0" w:color="auto"/>
              <w:left w:val="single" w:sz="6" w:space="0" w:color="auto"/>
              <w:bottom w:val="single" w:sz="6" w:space="0" w:color="auto"/>
              <w:right w:val="single" w:sz="6" w:space="0" w:color="auto"/>
            </w:tcBorders>
            <w:vAlign w:val="center"/>
          </w:tcPr>
          <w:p w:rsidR="00C03E09" w:rsidRDefault="00BE4049">
            <w:pPr>
              <w:spacing w:line="360" w:lineRule="auto"/>
              <w:jc w:val="center"/>
              <w:rPr>
                <w:rFonts w:ascii="宋体" w:hAnsi="宋体" w:cs="宋体"/>
                <w:kern w:val="0"/>
                <w:sz w:val="24"/>
              </w:rPr>
            </w:pPr>
            <w:r>
              <w:rPr>
                <w:rFonts w:ascii="宋体" w:hAnsi="宋体" w:cs="宋体" w:hint="eastAsia"/>
                <w:kern w:val="0"/>
                <w:sz w:val="24"/>
              </w:rPr>
              <w:t>质量保证方案及措施</w:t>
            </w:r>
          </w:p>
          <w:p w:rsidR="00C03E09" w:rsidRDefault="00BE4049">
            <w:pPr>
              <w:spacing w:line="360" w:lineRule="auto"/>
              <w:jc w:val="center"/>
              <w:rPr>
                <w:rFonts w:ascii="宋体" w:hAnsi="宋体" w:cs="仿宋"/>
                <w:sz w:val="24"/>
              </w:rPr>
            </w:pPr>
            <w:r>
              <w:rPr>
                <w:rFonts w:ascii="宋体" w:hAnsi="宋体" w:cs="宋体" w:hint="eastAsia"/>
                <w:kern w:val="0"/>
                <w:sz w:val="24"/>
              </w:rPr>
              <w:t>（</w:t>
            </w:r>
            <w:r>
              <w:rPr>
                <w:rFonts w:ascii="宋体" w:hAnsi="宋体" w:cs="宋体"/>
                <w:kern w:val="0"/>
                <w:sz w:val="24"/>
              </w:rPr>
              <w:t>3</w:t>
            </w:r>
            <w:r>
              <w:rPr>
                <w:rFonts w:ascii="宋体" w:hAnsi="宋体" w:cs="宋体" w:hint="eastAsia"/>
                <w:kern w:val="0"/>
                <w:sz w:val="24"/>
              </w:rPr>
              <w:t>分）</w:t>
            </w:r>
          </w:p>
        </w:tc>
        <w:tc>
          <w:tcPr>
            <w:tcW w:w="3357" w:type="pct"/>
            <w:tcBorders>
              <w:top w:val="single" w:sz="6" w:space="0" w:color="auto"/>
              <w:left w:val="single" w:sz="6" w:space="0" w:color="auto"/>
              <w:bottom w:val="single" w:sz="6" w:space="0" w:color="auto"/>
              <w:right w:val="single" w:sz="6" w:space="0" w:color="auto"/>
            </w:tcBorders>
            <w:vAlign w:val="center"/>
          </w:tcPr>
          <w:p w:rsidR="00C03E09" w:rsidRDefault="00BE4049">
            <w:pPr>
              <w:spacing w:line="288" w:lineRule="auto"/>
              <w:rPr>
                <w:sz w:val="24"/>
              </w:rPr>
            </w:pPr>
            <w:r>
              <w:rPr>
                <w:rFonts w:hint="eastAsia"/>
                <w:sz w:val="24"/>
              </w:rPr>
              <w:t>提供完整的质量保证方案，包含：流程、制度、措施、质检等，</w:t>
            </w:r>
            <w:proofErr w:type="gramStart"/>
            <w:r>
              <w:rPr>
                <w:rFonts w:hint="eastAsia"/>
                <w:sz w:val="24"/>
              </w:rPr>
              <w:t>视方案</w:t>
            </w:r>
            <w:proofErr w:type="gramEnd"/>
            <w:r>
              <w:rPr>
                <w:rFonts w:hint="eastAsia"/>
                <w:sz w:val="24"/>
              </w:rPr>
              <w:t>全面性、针对性、可操作性评审：</w:t>
            </w:r>
          </w:p>
          <w:p w:rsidR="00C03E09" w:rsidRDefault="00BE4049">
            <w:pPr>
              <w:spacing w:line="288" w:lineRule="auto"/>
              <w:rPr>
                <w:sz w:val="24"/>
              </w:rPr>
            </w:pPr>
            <w:r>
              <w:rPr>
                <w:rFonts w:hint="eastAsia"/>
                <w:sz w:val="24"/>
              </w:rPr>
              <w:t>质量保证体系完善，流程清晰，质量保障措施全面、细化、合理，能够按照项目特点及时处理事件，具有很强的可行性及针对性，质量保障内容及服务</w:t>
            </w:r>
            <w:proofErr w:type="gramStart"/>
            <w:r>
              <w:rPr>
                <w:rFonts w:hint="eastAsia"/>
                <w:sz w:val="24"/>
              </w:rPr>
              <w:t>均规范</w:t>
            </w:r>
            <w:proofErr w:type="gramEnd"/>
            <w:r>
              <w:rPr>
                <w:rFonts w:hint="eastAsia"/>
                <w:sz w:val="24"/>
              </w:rPr>
              <w:t>完整，得</w:t>
            </w:r>
            <w:r>
              <w:rPr>
                <w:sz w:val="24"/>
              </w:rPr>
              <w:t>3</w:t>
            </w:r>
            <w:r>
              <w:rPr>
                <w:rFonts w:hint="eastAsia"/>
                <w:sz w:val="24"/>
              </w:rPr>
              <w:t>分；</w:t>
            </w:r>
          </w:p>
          <w:p w:rsidR="00C03E09" w:rsidRDefault="00BE4049">
            <w:pPr>
              <w:spacing w:line="288" w:lineRule="auto"/>
              <w:rPr>
                <w:sz w:val="24"/>
              </w:rPr>
            </w:pPr>
            <w:r>
              <w:rPr>
                <w:rFonts w:hint="eastAsia"/>
                <w:sz w:val="24"/>
              </w:rPr>
              <w:t>质量保证体系较完善，质量保障措施细化不足，能够提供及时服务保障，具有一定的可行性及针对性，有相关流程及措施，但描述具体化不足，得</w:t>
            </w:r>
            <w:r>
              <w:rPr>
                <w:sz w:val="24"/>
              </w:rPr>
              <w:t>2</w:t>
            </w:r>
            <w:r>
              <w:rPr>
                <w:rFonts w:hint="eastAsia"/>
                <w:sz w:val="24"/>
              </w:rPr>
              <w:t>分；</w:t>
            </w:r>
          </w:p>
          <w:p w:rsidR="00C03E09" w:rsidRDefault="00BE4049">
            <w:pPr>
              <w:spacing w:line="288" w:lineRule="auto"/>
              <w:rPr>
                <w:sz w:val="24"/>
              </w:rPr>
            </w:pPr>
            <w:r>
              <w:rPr>
                <w:rFonts w:hint="eastAsia"/>
                <w:sz w:val="24"/>
              </w:rPr>
              <w:t>质量保证体系及质量保障措施内容基本完整，内容单一，方案及措施细化不足，有一定的合理性、可行性，得</w:t>
            </w:r>
            <w:r>
              <w:rPr>
                <w:rFonts w:hint="eastAsia"/>
                <w:sz w:val="24"/>
              </w:rPr>
              <w:t>1</w:t>
            </w:r>
            <w:r>
              <w:rPr>
                <w:rFonts w:hint="eastAsia"/>
                <w:sz w:val="24"/>
              </w:rPr>
              <w:t>分；</w:t>
            </w:r>
          </w:p>
          <w:p w:rsidR="00C03E09" w:rsidRDefault="00BE4049">
            <w:pPr>
              <w:spacing w:line="288" w:lineRule="auto"/>
              <w:rPr>
                <w:rFonts w:ascii="宋体" w:hAnsi="宋体"/>
                <w:sz w:val="24"/>
              </w:rPr>
            </w:pPr>
            <w:r>
              <w:rPr>
                <w:rFonts w:hint="eastAsia"/>
                <w:sz w:val="24"/>
              </w:rPr>
              <w:t>未提交相关方案或说明的，得</w:t>
            </w:r>
            <w:r>
              <w:rPr>
                <w:rFonts w:hint="eastAsia"/>
                <w:sz w:val="24"/>
              </w:rPr>
              <w:t>0</w:t>
            </w:r>
            <w:r>
              <w:rPr>
                <w:rFonts w:hint="eastAsia"/>
                <w:sz w:val="24"/>
              </w:rPr>
              <w:t>分。</w:t>
            </w:r>
          </w:p>
        </w:tc>
      </w:tr>
      <w:tr w:rsidR="00C03E09">
        <w:trPr>
          <w:trHeight w:val="20"/>
          <w:jc w:val="center"/>
        </w:trPr>
        <w:tc>
          <w:tcPr>
            <w:tcW w:w="811" w:type="pct"/>
            <w:vMerge/>
            <w:tcBorders>
              <w:left w:val="single" w:sz="6" w:space="0" w:color="auto"/>
              <w:right w:val="single" w:sz="6" w:space="0" w:color="auto"/>
            </w:tcBorders>
            <w:vAlign w:val="center"/>
          </w:tcPr>
          <w:p w:rsidR="00C03E09" w:rsidRDefault="00C03E09">
            <w:pPr>
              <w:adjustRightInd w:val="0"/>
              <w:snapToGrid w:val="0"/>
              <w:ind w:firstLine="480"/>
              <w:jc w:val="center"/>
              <w:rPr>
                <w:rFonts w:ascii="宋体" w:hAnsi="宋体" w:cs="宋体"/>
                <w:color w:val="000000"/>
                <w:kern w:val="0"/>
                <w:sz w:val="24"/>
              </w:rPr>
            </w:pPr>
          </w:p>
        </w:tc>
        <w:tc>
          <w:tcPr>
            <w:tcW w:w="832" w:type="pct"/>
            <w:tcBorders>
              <w:top w:val="single" w:sz="6" w:space="0" w:color="auto"/>
              <w:left w:val="single" w:sz="6" w:space="0" w:color="auto"/>
              <w:bottom w:val="single" w:sz="6" w:space="0" w:color="auto"/>
              <w:right w:val="single" w:sz="6" w:space="0" w:color="auto"/>
            </w:tcBorders>
            <w:vAlign w:val="center"/>
          </w:tcPr>
          <w:p w:rsidR="00C03E09" w:rsidRDefault="00BE4049">
            <w:pPr>
              <w:spacing w:line="360" w:lineRule="auto"/>
              <w:jc w:val="center"/>
              <w:rPr>
                <w:rFonts w:ascii="宋体" w:hAnsi="宋体" w:cs="宋体"/>
                <w:color w:val="000000"/>
                <w:kern w:val="0"/>
                <w:sz w:val="24"/>
              </w:rPr>
            </w:pPr>
            <w:r>
              <w:rPr>
                <w:rFonts w:ascii="宋体" w:hAnsi="宋体" w:cs="宋体" w:hint="eastAsia"/>
                <w:color w:val="000000"/>
                <w:kern w:val="0"/>
                <w:sz w:val="24"/>
              </w:rPr>
              <w:t>交货验收方案</w:t>
            </w:r>
          </w:p>
          <w:p w:rsidR="00C03E09" w:rsidRDefault="00BE4049">
            <w:pPr>
              <w:spacing w:line="360" w:lineRule="auto"/>
              <w:jc w:val="center"/>
              <w:rPr>
                <w:rFonts w:ascii="宋体" w:hAnsi="宋体" w:cs="宋体"/>
                <w:kern w:val="0"/>
                <w:sz w:val="24"/>
              </w:rPr>
            </w:pPr>
            <w:r>
              <w:rPr>
                <w:rFonts w:ascii="宋体" w:hAnsi="宋体" w:cs="宋体" w:hint="eastAsia"/>
                <w:color w:val="000000"/>
                <w:kern w:val="0"/>
                <w:sz w:val="24"/>
              </w:rPr>
              <w:t>（</w:t>
            </w:r>
            <w:r>
              <w:rPr>
                <w:rFonts w:ascii="宋体" w:hAnsi="宋体" w:cs="宋体"/>
                <w:color w:val="000000"/>
                <w:kern w:val="0"/>
                <w:sz w:val="24"/>
              </w:rPr>
              <w:t>2</w:t>
            </w:r>
            <w:r>
              <w:rPr>
                <w:rFonts w:ascii="宋体" w:hAnsi="宋体" w:cs="宋体" w:hint="eastAsia"/>
                <w:color w:val="000000"/>
                <w:kern w:val="0"/>
                <w:sz w:val="24"/>
              </w:rPr>
              <w:t>分）</w:t>
            </w:r>
          </w:p>
        </w:tc>
        <w:tc>
          <w:tcPr>
            <w:tcW w:w="3357" w:type="pct"/>
            <w:tcBorders>
              <w:top w:val="single" w:sz="6" w:space="0" w:color="auto"/>
              <w:left w:val="single" w:sz="6" w:space="0" w:color="auto"/>
              <w:bottom w:val="single" w:sz="6" w:space="0" w:color="auto"/>
              <w:right w:val="single" w:sz="6" w:space="0" w:color="auto"/>
            </w:tcBorders>
            <w:vAlign w:val="center"/>
          </w:tcPr>
          <w:p w:rsidR="00C03E09" w:rsidRDefault="00BE4049">
            <w:pPr>
              <w:spacing w:line="288" w:lineRule="auto"/>
              <w:rPr>
                <w:sz w:val="24"/>
              </w:rPr>
            </w:pPr>
            <w:r>
              <w:rPr>
                <w:rFonts w:hint="eastAsia"/>
                <w:sz w:val="24"/>
              </w:rPr>
              <w:t>提供完整的验收方案，内容包含：流程、计划、与采购人的配合、验收不达标的整改措施：</w:t>
            </w:r>
          </w:p>
          <w:p w:rsidR="00C03E09" w:rsidRDefault="00BE4049">
            <w:pPr>
              <w:spacing w:line="288" w:lineRule="auto"/>
              <w:rPr>
                <w:sz w:val="24"/>
              </w:rPr>
            </w:pPr>
            <w:r>
              <w:rPr>
                <w:rFonts w:hint="eastAsia"/>
                <w:sz w:val="24"/>
              </w:rPr>
              <w:t>供货完成，配合采购人组织验收，方案科学、可行，相应措施细化完备、考虑周全，人员配备专业，整体规划合理，实施性强，得</w:t>
            </w:r>
            <w:r>
              <w:rPr>
                <w:sz w:val="24"/>
              </w:rPr>
              <w:t>2</w:t>
            </w:r>
            <w:r>
              <w:rPr>
                <w:rFonts w:hint="eastAsia"/>
                <w:sz w:val="24"/>
              </w:rPr>
              <w:t>分；</w:t>
            </w:r>
          </w:p>
          <w:p w:rsidR="00C03E09" w:rsidRDefault="00BE4049">
            <w:pPr>
              <w:spacing w:line="288" w:lineRule="auto"/>
              <w:rPr>
                <w:sz w:val="24"/>
              </w:rPr>
            </w:pPr>
            <w:r>
              <w:rPr>
                <w:rFonts w:hint="eastAsia"/>
                <w:sz w:val="24"/>
              </w:rPr>
              <w:t>供货完成，配合采购人组织验收，方案较完整、可行，</w:t>
            </w:r>
            <w:r>
              <w:rPr>
                <w:rFonts w:hint="eastAsia"/>
                <w:sz w:val="24"/>
              </w:rPr>
              <w:lastRenderedPageBreak/>
              <w:t>相应措施细化不足，有人员配备，针对性低，有可实施性，得</w:t>
            </w:r>
            <w:r>
              <w:rPr>
                <w:sz w:val="24"/>
              </w:rPr>
              <w:t>1</w:t>
            </w:r>
            <w:r>
              <w:rPr>
                <w:rFonts w:hint="eastAsia"/>
                <w:sz w:val="24"/>
              </w:rPr>
              <w:t>分；</w:t>
            </w:r>
          </w:p>
          <w:p w:rsidR="00C03E09" w:rsidRDefault="00BE4049">
            <w:pPr>
              <w:spacing w:line="288" w:lineRule="auto"/>
              <w:rPr>
                <w:rFonts w:ascii="宋体" w:hAnsi="宋体"/>
                <w:sz w:val="24"/>
              </w:rPr>
            </w:pPr>
            <w:r>
              <w:rPr>
                <w:rFonts w:hint="eastAsia"/>
                <w:sz w:val="24"/>
              </w:rPr>
              <w:t>供货完成，配合采购人组织验收，方案内容简单、可行性不高，措施不完善，无针对性，或未提供，得</w:t>
            </w:r>
            <w:r>
              <w:rPr>
                <w:rFonts w:hint="eastAsia"/>
                <w:sz w:val="24"/>
              </w:rPr>
              <w:t>0</w:t>
            </w:r>
            <w:r>
              <w:rPr>
                <w:rFonts w:hint="eastAsia"/>
                <w:sz w:val="24"/>
              </w:rPr>
              <w:t>分。</w:t>
            </w:r>
          </w:p>
        </w:tc>
      </w:tr>
      <w:tr w:rsidR="00C03E09">
        <w:trPr>
          <w:trHeight w:val="20"/>
          <w:jc w:val="center"/>
        </w:trPr>
        <w:tc>
          <w:tcPr>
            <w:tcW w:w="811" w:type="pct"/>
            <w:vMerge/>
            <w:tcBorders>
              <w:left w:val="single" w:sz="6" w:space="0" w:color="auto"/>
              <w:right w:val="single" w:sz="6" w:space="0" w:color="auto"/>
            </w:tcBorders>
            <w:vAlign w:val="center"/>
          </w:tcPr>
          <w:p w:rsidR="00C03E09" w:rsidRDefault="00C03E09">
            <w:pPr>
              <w:adjustRightInd w:val="0"/>
              <w:snapToGrid w:val="0"/>
              <w:ind w:firstLine="480"/>
              <w:jc w:val="center"/>
              <w:rPr>
                <w:rFonts w:ascii="宋体" w:hAnsi="宋体" w:cs="宋体"/>
                <w:color w:val="000000"/>
                <w:kern w:val="0"/>
                <w:sz w:val="24"/>
              </w:rPr>
            </w:pPr>
          </w:p>
        </w:tc>
        <w:tc>
          <w:tcPr>
            <w:tcW w:w="832" w:type="pct"/>
            <w:tcBorders>
              <w:top w:val="single" w:sz="6" w:space="0" w:color="auto"/>
              <w:left w:val="single" w:sz="6" w:space="0" w:color="auto"/>
              <w:bottom w:val="single" w:sz="6" w:space="0" w:color="auto"/>
              <w:right w:val="single" w:sz="6" w:space="0" w:color="auto"/>
            </w:tcBorders>
            <w:vAlign w:val="center"/>
          </w:tcPr>
          <w:p w:rsidR="00C03E09" w:rsidRDefault="00BE4049">
            <w:pPr>
              <w:spacing w:line="360" w:lineRule="auto"/>
              <w:jc w:val="center"/>
              <w:rPr>
                <w:rFonts w:ascii="宋体" w:hAnsi="宋体"/>
                <w:color w:val="000000"/>
                <w:kern w:val="0"/>
                <w:sz w:val="24"/>
              </w:rPr>
            </w:pPr>
            <w:r>
              <w:rPr>
                <w:rFonts w:ascii="宋体" w:hAnsi="宋体" w:hint="eastAsia"/>
                <w:color w:val="000000"/>
                <w:kern w:val="0"/>
                <w:sz w:val="24"/>
              </w:rPr>
              <w:t>服务团队配置</w:t>
            </w:r>
          </w:p>
          <w:p w:rsidR="00C03E09" w:rsidRDefault="00BE4049">
            <w:pPr>
              <w:spacing w:line="360" w:lineRule="auto"/>
              <w:jc w:val="center"/>
              <w:rPr>
                <w:rFonts w:ascii="宋体" w:hAnsi="宋体" w:cs="宋体"/>
                <w:color w:val="000000"/>
                <w:kern w:val="0"/>
                <w:sz w:val="24"/>
              </w:rPr>
            </w:pPr>
            <w:r>
              <w:rPr>
                <w:rFonts w:ascii="宋体" w:hAnsi="宋体" w:hint="eastAsia"/>
                <w:color w:val="000000"/>
                <w:kern w:val="0"/>
                <w:sz w:val="24"/>
              </w:rPr>
              <w:t>（1分）</w:t>
            </w:r>
          </w:p>
        </w:tc>
        <w:tc>
          <w:tcPr>
            <w:tcW w:w="3357" w:type="pct"/>
            <w:tcBorders>
              <w:top w:val="single" w:sz="6" w:space="0" w:color="auto"/>
              <w:left w:val="single" w:sz="6" w:space="0" w:color="auto"/>
              <w:bottom w:val="single" w:sz="6" w:space="0" w:color="auto"/>
              <w:right w:val="single" w:sz="6" w:space="0" w:color="auto"/>
            </w:tcBorders>
            <w:vAlign w:val="center"/>
          </w:tcPr>
          <w:p w:rsidR="00C03E09" w:rsidRDefault="00BE4049">
            <w:pPr>
              <w:spacing w:line="288" w:lineRule="auto"/>
              <w:rPr>
                <w:sz w:val="24"/>
              </w:rPr>
            </w:pPr>
            <w:r>
              <w:rPr>
                <w:rFonts w:hint="eastAsia"/>
                <w:sz w:val="24"/>
              </w:rPr>
              <w:t>1</w:t>
            </w:r>
            <w:r>
              <w:rPr>
                <w:rFonts w:hint="eastAsia"/>
                <w:sz w:val="24"/>
              </w:rPr>
              <w:t>、</w:t>
            </w:r>
            <w:r>
              <w:rPr>
                <w:rFonts w:hint="eastAsia"/>
                <w:sz w:val="24"/>
              </w:rPr>
              <w:t>投标人拟派服务团队中配备一名机电</w:t>
            </w:r>
            <w:r>
              <w:rPr>
                <w:sz w:val="24"/>
              </w:rPr>
              <w:t>工程</w:t>
            </w:r>
            <w:r>
              <w:rPr>
                <w:rFonts w:hint="eastAsia"/>
                <w:sz w:val="24"/>
              </w:rPr>
              <w:t>类</w:t>
            </w:r>
            <w:r>
              <w:rPr>
                <w:sz w:val="24"/>
              </w:rPr>
              <w:t>项目经理</w:t>
            </w:r>
            <w:r>
              <w:rPr>
                <w:rFonts w:hint="eastAsia"/>
                <w:sz w:val="24"/>
              </w:rPr>
              <w:t>（二</w:t>
            </w:r>
            <w:r>
              <w:rPr>
                <w:sz w:val="24"/>
              </w:rPr>
              <w:t>级（含）以上建造师</w:t>
            </w:r>
            <w:r>
              <w:rPr>
                <w:rFonts w:hint="eastAsia"/>
                <w:sz w:val="24"/>
              </w:rPr>
              <w:t>）。</w:t>
            </w:r>
            <w:r>
              <w:rPr>
                <w:sz w:val="24"/>
              </w:rPr>
              <w:t>需提供人员信息（姓名、身份证）、有效证书复印件加盖投标</w:t>
            </w:r>
            <w:r>
              <w:rPr>
                <w:rFonts w:hint="eastAsia"/>
                <w:sz w:val="24"/>
              </w:rPr>
              <w:t>人</w:t>
            </w:r>
            <w:r>
              <w:rPr>
                <w:sz w:val="24"/>
              </w:rPr>
              <w:t>公章。</w:t>
            </w:r>
          </w:p>
          <w:p w:rsidR="00C03E09" w:rsidRDefault="00BE4049">
            <w:pPr>
              <w:spacing w:line="288" w:lineRule="auto"/>
              <w:rPr>
                <w:sz w:val="24"/>
              </w:rPr>
            </w:pPr>
            <w:r>
              <w:rPr>
                <w:rFonts w:hint="eastAsia"/>
                <w:sz w:val="24"/>
              </w:rPr>
              <w:t>2</w:t>
            </w:r>
            <w:r>
              <w:rPr>
                <w:rFonts w:hint="eastAsia"/>
                <w:sz w:val="24"/>
              </w:rPr>
              <w:t>、</w:t>
            </w:r>
            <w:r>
              <w:rPr>
                <w:rFonts w:hint="eastAsia"/>
                <w:sz w:val="24"/>
              </w:rPr>
              <w:t>投标人需</w:t>
            </w:r>
            <w:r>
              <w:rPr>
                <w:rFonts w:hint="eastAsia"/>
                <w:sz w:val="24"/>
              </w:rPr>
              <w:t>提供承诺函：</w:t>
            </w:r>
            <w:r>
              <w:rPr>
                <w:rFonts w:hint="eastAsia"/>
                <w:sz w:val="24"/>
              </w:rPr>
              <w:t>保证所列人员在实际履约中不调换，进场时</w:t>
            </w:r>
            <w:r>
              <w:rPr>
                <w:sz w:val="24"/>
              </w:rPr>
              <w:t>采</w:t>
            </w:r>
            <w:r>
              <w:rPr>
                <w:rFonts w:hint="eastAsia"/>
                <w:sz w:val="24"/>
              </w:rPr>
              <w:t>购人</w:t>
            </w:r>
            <w:r>
              <w:rPr>
                <w:sz w:val="24"/>
              </w:rPr>
              <w:t>将</w:t>
            </w:r>
            <w:r>
              <w:rPr>
                <w:rFonts w:hint="eastAsia"/>
                <w:sz w:val="24"/>
              </w:rPr>
              <w:t>对投标</w:t>
            </w:r>
            <w:r>
              <w:rPr>
                <w:sz w:val="24"/>
              </w:rPr>
              <w:t>人</w:t>
            </w:r>
            <w:r>
              <w:rPr>
                <w:rFonts w:hint="eastAsia"/>
                <w:sz w:val="24"/>
              </w:rPr>
              <w:t>上</w:t>
            </w:r>
            <w:r>
              <w:rPr>
                <w:sz w:val="24"/>
              </w:rPr>
              <w:t>述人员进行人、证检查。</w:t>
            </w:r>
            <w:r>
              <w:rPr>
                <w:rFonts w:hint="eastAsia"/>
                <w:sz w:val="24"/>
              </w:rPr>
              <w:t>采购人如发现人、证不符，采购人有权取消合同并依法追究投标人的违约责任，投标人需承担由此给采购人带来的一切经济损失。</w:t>
            </w:r>
          </w:p>
          <w:p w:rsidR="00C03E09" w:rsidRPr="003D7AA1" w:rsidRDefault="00BE4049" w:rsidP="003D7AA1">
            <w:pPr>
              <w:spacing w:line="288" w:lineRule="auto"/>
              <w:rPr>
                <w:sz w:val="24"/>
              </w:rPr>
            </w:pPr>
            <w:r w:rsidRPr="003D7AA1">
              <w:rPr>
                <w:sz w:val="24"/>
              </w:rPr>
              <w:t>投标人提供上述</w:t>
            </w:r>
            <w:r w:rsidRPr="003D7AA1">
              <w:rPr>
                <w:rFonts w:hint="eastAsia"/>
                <w:sz w:val="24"/>
              </w:rPr>
              <w:t>1</w:t>
            </w:r>
            <w:r w:rsidRPr="003D7AA1">
              <w:rPr>
                <w:rFonts w:hint="eastAsia"/>
                <w:sz w:val="24"/>
              </w:rPr>
              <w:t>、</w:t>
            </w:r>
            <w:r w:rsidRPr="003D7AA1">
              <w:rPr>
                <w:rFonts w:hint="eastAsia"/>
                <w:sz w:val="24"/>
              </w:rPr>
              <w:t>2</w:t>
            </w:r>
            <w:r w:rsidRPr="003D7AA1">
              <w:rPr>
                <w:rFonts w:hint="eastAsia"/>
                <w:sz w:val="24"/>
              </w:rPr>
              <w:t>完整</w:t>
            </w:r>
            <w:r w:rsidRPr="003D7AA1">
              <w:rPr>
                <w:sz w:val="24"/>
              </w:rPr>
              <w:t>证明材料，得</w:t>
            </w:r>
            <w:r w:rsidRPr="003D7AA1">
              <w:rPr>
                <w:rFonts w:hint="eastAsia"/>
                <w:sz w:val="24"/>
              </w:rPr>
              <w:t>1</w:t>
            </w:r>
            <w:r w:rsidRPr="003D7AA1">
              <w:rPr>
                <w:rFonts w:hint="eastAsia"/>
                <w:sz w:val="24"/>
              </w:rPr>
              <w:t>分</w:t>
            </w:r>
            <w:r w:rsidRPr="003D7AA1">
              <w:rPr>
                <w:sz w:val="24"/>
              </w:rPr>
              <w:t>。</w:t>
            </w:r>
          </w:p>
          <w:p w:rsidR="00C03E09" w:rsidRDefault="00BE4049" w:rsidP="003D7AA1">
            <w:pPr>
              <w:spacing w:line="288" w:lineRule="auto"/>
            </w:pPr>
            <w:r w:rsidRPr="003D7AA1">
              <w:rPr>
                <w:rFonts w:hint="eastAsia"/>
                <w:sz w:val="24"/>
              </w:rPr>
              <w:t>未提供或提供不完整、不清晰的，不得分。</w:t>
            </w:r>
          </w:p>
        </w:tc>
      </w:tr>
      <w:tr w:rsidR="00C03E09">
        <w:trPr>
          <w:trHeight w:val="6161"/>
          <w:jc w:val="center"/>
        </w:trPr>
        <w:tc>
          <w:tcPr>
            <w:tcW w:w="811" w:type="pct"/>
            <w:vMerge/>
            <w:tcBorders>
              <w:left w:val="single" w:sz="6" w:space="0" w:color="auto"/>
              <w:right w:val="single" w:sz="6" w:space="0" w:color="auto"/>
            </w:tcBorders>
            <w:vAlign w:val="center"/>
          </w:tcPr>
          <w:p w:rsidR="00C03E09" w:rsidRDefault="00C03E09">
            <w:pPr>
              <w:adjustRightInd w:val="0"/>
              <w:snapToGrid w:val="0"/>
              <w:ind w:firstLine="480"/>
              <w:jc w:val="center"/>
              <w:rPr>
                <w:rFonts w:ascii="宋体" w:hAnsi="宋体" w:cs="宋体"/>
                <w:color w:val="000000"/>
                <w:kern w:val="0"/>
                <w:sz w:val="24"/>
              </w:rPr>
            </w:pPr>
          </w:p>
        </w:tc>
        <w:tc>
          <w:tcPr>
            <w:tcW w:w="832" w:type="pct"/>
            <w:tcBorders>
              <w:top w:val="single" w:sz="6" w:space="0" w:color="auto"/>
              <w:left w:val="single" w:sz="6" w:space="0" w:color="auto"/>
              <w:right w:val="single" w:sz="6" w:space="0" w:color="auto"/>
            </w:tcBorders>
            <w:vAlign w:val="center"/>
          </w:tcPr>
          <w:p w:rsidR="00C03E09" w:rsidRDefault="00BE4049">
            <w:pPr>
              <w:adjustRightInd w:val="0"/>
              <w:snapToGrid w:val="0"/>
              <w:jc w:val="center"/>
              <w:rPr>
                <w:color w:val="000000"/>
                <w:sz w:val="24"/>
              </w:rPr>
            </w:pPr>
            <w:r>
              <w:rPr>
                <w:color w:val="000000"/>
                <w:sz w:val="24"/>
              </w:rPr>
              <w:t>售后服务方案及措施</w:t>
            </w:r>
          </w:p>
          <w:p w:rsidR="00C03E09" w:rsidRDefault="00BE4049">
            <w:pPr>
              <w:adjustRightInd w:val="0"/>
              <w:snapToGrid w:val="0"/>
              <w:jc w:val="center"/>
              <w:rPr>
                <w:rFonts w:ascii="宋体" w:hAnsi="宋体" w:cs="宋体"/>
                <w:color w:val="000000"/>
                <w:kern w:val="0"/>
                <w:sz w:val="24"/>
              </w:rPr>
            </w:pPr>
            <w:r>
              <w:rPr>
                <w:color w:val="000000"/>
                <w:sz w:val="24"/>
              </w:rPr>
              <w:t>（</w:t>
            </w:r>
            <w:r>
              <w:rPr>
                <w:color w:val="000000"/>
                <w:sz w:val="24"/>
              </w:rPr>
              <w:t>2</w:t>
            </w:r>
            <w:r>
              <w:rPr>
                <w:color w:val="000000"/>
                <w:sz w:val="24"/>
              </w:rPr>
              <w:t>分）</w:t>
            </w:r>
          </w:p>
        </w:tc>
        <w:tc>
          <w:tcPr>
            <w:tcW w:w="3357" w:type="pct"/>
            <w:tcBorders>
              <w:top w:val="single" w:sz="6" w:space="0" w:color="auto"/>
              <w:left w:val="single" w:sz="6" w:space="0" w:color="auto"/>
              <w:right w:val="single" w:sz="6" w:space="0" w:color="auto"/>
            </w:tcBorders>
            <w:vAlign w:val="center"/>
          </w:tcPr>
          <w:p w:rsidR="00C03E09" w:rsidRDefault="00BE4049">
            <w:pPr>
              <w:spacing w:line="288" w:lineRule="auto"/>
              <w:rPr>
                <w:sz w:val="24"/>
              </w:rPr>
            </w:pPr>
            <w:r>
              <w:rPr>
                <w:rFonts w:hint="eastAsia"/>
                <w:sz w:val="24"/>
              </w:rPr>
              <w:t>提供售后服务方案，包括但不限于：</w:t>
            </w:r>
            <w:r>
              <w:rPr>
                <w:rFonts w:ascii="宋体" w:hAnsi="宋体" w:hint="eastAsia"/>
                <w:sz w:val="24"/>
              </w:rPr>
              <w:t>售后服务及保修服务，上门现场服务，故障响应、定期维护、巡检及技术支持等内容</w:t>
            </w:r>
            <w:r>
              <w:rPr>
                <w:rFonts w:hint="eastAsia"/>
                <w:sz w:val="24"/>
              </w:rPr>
              <w:t>，</w:t>
            </w:r>
            <w:proofErr w:type="gramStart"/>
            <w:r>
              <w:rPr>
                <w:rFonts w:hint="eastAsia"/>
                <w:sz w:val="24"/>
              </w:rPr>
              <w:t>视方案</w:t>
            </w:r>
            <w:proofErr w:type="gramEnd"/>
            <w:r>
              <w:rPr>
                <w:rFonts w:hint="eastAsia"/>
                <w:sz w:val="24"/>
              </w:rPr>
              <w:t>全面性、针对性、可操作性评审：</w:t>
            </w:r>
          </w:p>
          <w:p w:rsidR="00C03E09" w:rsidRDefault="00BE4049">
            <w:pPr>
              <w:spacing w:line="288" w:lineRule="auto"/>
              <w:rPr>
                <w:sz w:val="24"/>
              </w:rPr>
            </w:pPr>
            <w:r>
              <w:rPr>
                <w:rFonts w:hint="eastAsia"/>
                <w:sz w:val="24"/>
              </w:rPr>
              <w:t>方案全面完备，有完善的技术支持和服务保障体系，有明确的售后服务跟踪制度，备品备件供应详细且充足，提出了针对性强的解决项目实施过程中常见问题的应对措施，</w:t>
            </w:r>
            <w:r>
              <w:rPr>
                <w:sz w:val="24"/>
              </w:rPr>
              <w:t>故障响应时间优于</w:t>
            </w:r>
            <w:r>
              <w:rPr>
                <w:rFonts w:hint="eastAsia"/>
                <w:sz w:val="24"/>
              </w:rPr>
              <w:t>招标</w:t>
            </w:r>
            <w:r>
              <w:rPr>
                <w:sz w:val="24"/>
              </w:rPr>
              <w:t>文件要求，维修保养方案</w:t>
            </w:r>
            <w:r>
              <w:rPr>
                <w:rFonts w:hint="eastAsia"/>
                <w:sz w:val="24"/>
              </w:rPr>
              <w:t>完全满足招标文件要求，得</w:t>
            </w:r>
            <w:r>
              <w:rPr>
                <w:sz w:val="24"/>
              </w:rPr>
              <w:t>2</w:t>
            </w:r>
            <w:r>
              <w:rPr>
                <w:rFonts w:hint="eastAsia"/>
                <w:sz w:val="24"/>
              </w:rPr>
              <w:t>分；</w:t>
            </w:r>
          </w:p>
          <w:p w:rsidR="00C03E09" w:rsidRDefault="00BE4049">
            <w:pPr>
              <w:spacing w:line="288" w:lineRule="auto"/>
              <w:rPr>
                <w:sz w:val="24"/>
              </w:rPr>
            </w:pPr>
            <w:r>
              <w:rPr>
                <w:rFonts w:hint="eastAsia"/>
                <w:sz w:val="24"/>
              </w:rPr>
              <w:t>方案较完整，有技术支持和服务保障体系，售后服务跟踪制度基本完善，备品备件供应基本充足，提出了常规、通用的常见问题解决应对措施，</w:t>
            </w:r>
            <w:r>
              <w:rPr>
                <w:sz w:val="24"/>
              </w:rPr>
              <w:t>故障响应时间</w:t>
            </w:r>
            <w:r>
              <w:rPr>
                <w:rFonts w:hint="eastAsia"/>
                <w:sz w:val="24"/>
              </w:rPr>
              <w:t>满足招标</w:t>
            </w:r>
            <w:r>
              <w:rPr>
                <w:sz w:val="24"/>
              </w:rPr>
              <w:t>文件要求，维修保养方案基本</w:t>
            </w:r>
            <w:r>
              <w:rPr>
                <w:rFonts w:hint="eastAsia"/>
                <w:sz w:val="24"/>
              </w:rPr>
              <w:t>满足招标文件要求，得</w:t>
            </w:r>
            <w:r>
              <w:rPr>
                <w:sz w:val="24"/>
              </w:rPr>
              <w:t>1</w:t>
            </w:r>
            <w:r>
              <w:rPr>
                <w:rFonts w:hint="eastAsia"/>
                <w:sz w:val="24"/>
              </w:rPr>
              <w:t>分；</w:t>
            </w:r>
          </w:p>
          <w:p w:rsidR="00C03E09" w:rsidRDefault="00BE4049">
            <w:pPr>
              <w:spacing w:line="288" w:lineRule="auto"/>
              <w:rPr>
                <w:sz w:val="24"/>
              </w:rPr>
            </w:pPr>
            <w:r>
              <w:rPr>
                <w:rFonts w:hint="eastAsia"/>
                <w:sz w:val="24"/>
              </w:rPr>
              <w:t>方案简单，灵活度低，技术支持和服务保障体系欠完善，售后服务制度欠完善，备品备件供应不足，维修保养方案无针对性，未提供或不满足采购要求，得</w:t>
            </w:r>
            <w:r>
              <w:rPr>
                <w:rFonts w:hint="eastAsia"/>
                <w:sz w:val="24"/>
              </w:rPr>
              <w:t>0</w:t>
            </w:r>
            <w:r>
              <w:rPr>
                <w:rFonts w:hint="eastAsia"/>
                <w:sz w:val="24"/>
              </w:rPr>
              <w:t>分。</w:t>
            </w:r>
          </w:p>
        </w:tc>
      </w:tr>
      <w:tr w:rsidR="00C03E09">
        <w:trPr>
          <w:trHeight w:val="2616"/>
          <w:jc w:val="center"/>
        </w:trPr>
        <w:tc>
          <w:tcPr>
            <w:tcW w:w="811" w:type="pct"/>
            <w:vMerge/>
            <w:tcBorders>
              <w:left w:val="single" w:sz="6" w:space="0" w:color="auto"/>
              <w:right w:val="single" w:sz="6" w:space="0" w:color="auto"/>
            </w:tcBorders>
            <w:vAlign w:val="center"/>
          </w:tcPr>
          <w:p w:rsidR="00C03E09" w:rsidRDefault="00C03E09">
            <w:pPr>
              <w:adjustRightInd w:val="0"/>
              <w:snapToGrid w:val="0"/>
              <w:ind w:firstLine="480"/>
              <w:jc w:val="center"/>
              <w:rPr>
                <w:rFonts w:ascii="宋体" w:hAnsi="宋体" w:cs="宋体"/>
                <w:color w:val="000000"/>
                <w:kern w:val="0"/>
                <w:sz w:val="24"/>
              </w:rPr>
            </w:pPr>
          </w:p>
        </w:tc>
        <w:tc>
          <w:tcPr>
            <w:tcW w:w="832" w:type="pct"/>
            <w:tcBorders>
              <w:top w:val="single" w:sz="6" w:space="0" w:color="auto"/>
              <w:left w:val="single" w:sz="6" w:space="0" w:color="auto"/>
              <w:right w:val="single" w:sz="6" w:space="0" w:color="auto"/>
            </w:tcBorders>
            <w:vAlign w:val="center"/>
          </w:tcPr>
          <w:p w:rsidR="00C03E09" w:rsidRDefault="00BE4049">
            <w:pPr>
              <w:spacing w:line="288" w:lineRule="auto"/>
              <w:jc w:val="center"/>
              <w:rPr>
                <w:sz w:val="24"/>
              </w:rPr>
            </w:pPr>
            <w:r>
              <w:rPr>
                <w:sz w:val="24"/>
              </w:rPr>
              <w:t>培训计划及方案</w:t>
            </w:r>
          </w:p>
          <w:p w:rsidR="00C03E09" w:rsidRDefault="00BE4049">
            <w:pPr>
              <w:spacing w:line="288" w:lineRule="auto"/>
              <w:jc w:val="center"/>
              <w:rPr>
                <w:sz w:val="24"/>
              </w:rPr>
            </w:pPr>
            <w:r>
              <w:rPr>
                <w:sz w:val="24"/>
              </w:rPr>
              <w:t>（</w:t>
            </w:r>
            <w:r>
              <w:rPr>
                <w:sz w:val="24"/>
              </w:rPr>
              <w:t>1</w:t>
            </w:r>
            <w:r>
              <w:rPr>
                <w:sz w:val="24"/>
              </w:rPr>
              <w:t>分）</w:t>
            </w:r>
          </w:p>
        </w:tc>
        <w:tc>
          <w:tcPr>
            <w:tcW w:w="3357" w:type="pct"/>
            <w:tcBorders>
              <w:top w:val="single" w:sz="6" w:space="0" w:color="auto"/>
              <w:left w:val="single" w:sz="6" w:space="0" w:color="auto"/>
              <w:right w:val="single" w:sz="6" w:space="0" w:color="auto"/>
            </w:tcBorders>
            <w:vAlign w:val="center"/>
          </w:tcPr>
          <w:p w:rsidR="00C03E09" w:rsidRDefault="00BE4049">
            <w:pPr>
              <w:spacing w:line="288" w:lineRule="auto"/>
              <w:rPr>
                <w:sz w:val="24"/>
              </w:rPr>
            </w:pPr>
            <w:r>
              <w:rPr>
                <w:rFonts w:hint="eastAsia"/>
                <w:sz w:val="24"/>
              </w:rPr>
              <w:t>投标人针对项目情况制定培训方案，包含：进度计划、内容、组织方式等，</w:t>
            </w:r>
            <w:proofErr w:type="gramStart"/>
            <w:r>
              <w:rPr>
                <w:rFonts w:hint="eastAsia"/>
                <w:sz w:val="24"/>
              </w:rPr>
              <w:t>视方案</w:t>
            </w:r>
            <w:proofErr w:type="gramEnd"/>
            <w:r>
              <w:rPr>
                <w:rFonts w:hint="eastAsia"/>
                <w:sz w:val="24"/>
              </w:rPr>
              <w:t>全面性、针对性、可操作性评审：</w:t>
            </w:r>
          </w:p>
          <w:p w:rsidR="00C03E09" w:rsidRDefault="00BE4049">
            <w:pPr>
              <w:spacing w:line="288" w:lineRule="auto"/>
              <w:rPr>
                <w:sz w:val="24"/>
              </w:rPr>
            </w:pPr>
            <w:r>
              <w:rPr>
                <w:sz w:val="24"/>
              </w:rPr>
              <w:t>方案科学完整，培训内容丰富，方式科学明确，计划合理，针对性强，完全满足采购人需要，得</w:t>
            </w:r>
            <w:r>
              <w:rPr>
                <w:sz w:val="24"/>
              </w:rPr>
              <w:t>1</w:t>
            </w:r>
            <w:r>
              <w:rPr>
                <w:sz w:val="24"/>
              </w:rPr>
              <w:t>分；</w:t>
            </w:r>
          </w:p>
          <w:p w:rsidR="00C03E09" w:rsidRDefault="00BE4049">
            <w:pPr>
              <w:spacing w:line="288" w:lineRule="auto"/>
              <w:rPr>
                <w:sz w:val="24"/>
              </w:rPr>
            </w:pPr>
            <w:r>
              <w:rPr>
                <w:sz w:val="24"/>
              </w:rPr>
              <w:t>方案或培训内容有欠缺，未提供方案或不满足采购要求，得</w:t>
            </w:r>
            <w:r>
              <w:rPr>
                <w:sz w:val="24"/>
              </w:rPr>
              <w:t>0</w:t>
            </w:r>
            <w:r>
              <w:rPr>
                <w:sz w:val="24"/>
              </w:rPr>
              <w:t>分。</w:t>
            </w:r>
          </w:p>
        </w:tc>
      </w:tr>
      <w:tr w:rsidR="00C03E09">
        <w:trPr>
          <w:trHeight w:val="269"/>
          <w:jc w:val="center"/>
        </w:trPr>
        <w:tc>
          <w:tcPr>
            <w:tcW w:w="811" w:type="pct"/>
            <w:vMerge w:val="restart"/>
            <w:tcBorders>
              <w:left w:val="single" w:sz="6" w:space="0" w:color="auto"/>
              <w:right w:val="single" w:sz="6" w:space="0" w:color="auto"/>
            </w:tcBorders>
            <w:vAlign w:val="center"/>
          </w:tcPr>
          <w:p w:rsidR="00C03E09" w:rsidRDefault="00BE4049">
            <w:pPr>
              <w:adjustRightInd w:val="0"/>
              <w:snapToGrid w:val="0"/>
              <w:rPr>
                <w:rFonts w:ascii="宋体" w:hAnsi="宋体" w:cs="华文仿宋"/>
                <w:kern w:val="3"/>
                <w:sz w:val="24"/>
              </w:rPr>
            </w:pPr>
            <w:r>
              <w:rPr>
                <w:rFonts w:ascii="宋体" w:hAnsi="宋体" w:cs="华文仿宋"/>
                <w:kern w:val="3"/>
                <w:sz w:val="24"/>
              </w:rPr>
              <w:t>政策执行</w:t>
            </w:r>
          </w:p>
          <w:p w:rsidR="00C03E09" w:rsidRDefault="00BE4049">
            <w:pPr>
              <w:adjustRightInd w:val="0"/>
              <w:snapToGrid w:val="0"/>
              <w:rPr>
                <w:rFonts w:ascii="宋体" w:hAnsi="宋体" w:cs="宋体"/>
                <w:color w:val="000000"/>
                <w:kern w:val="0"/>
                <w:sz w:val="24"/>
              </w:rPr>
            </w:pPr>
            <w:r>
              <w:rPr>
                <w:rFonts w:ascii="宋体" w:hAnsi="宋体" w:cs="华文仿宋"/>
                <w:kern w:val="3"/>
                <w:sz w:val="24"/>
              </w:rPr>
              <w:t>（</w:t>
            </w:r>
            <w:r>
              <w:rPr>
                <w:rFonts w:ascii="宋体" w:hAnsi="宋体" w:cs="华文仿宋" w:hint="eastAsia"/>
                <w:kern w:val="3"/>
                <w:sz w:val="24"/>
              </w:rPr>
              <w:t>1</w:t>
            </w:r>
            <w:r>
              <w:rPr>
                <w:rFonts w:ascii="宋体" w:hAnsi="宋体" w:cs="华文仿宋"/>
                <w:kern w:val="3"/>
                <w:sz w:val="24"/>
              </w:rPr>
              <w:t>分）</w:t>
            </w:r>
          </w:p>
        </w:tc>
        <w:tc>
          <w:tcPr>
            <w:tcW w:w="832" w:type="pct"/>
            <w:tcBorders>
              <w:left w:val="single" w:sz="6" w:space="0" w:color="auto"/>
              <w:right w:val="single" w:sz="6" w:space="0" w:color="auto"/>
            </w:tcBorders>
            <w:vAlign w:val="center"/>
          </w:tcPr>
          <w:p w:rsidR="00C03E09" w:rsidRDefault="00BE4049">
            <w:pPr>
              <w:spacing w:line="360" w:lineRule="auto"/>
              <w:jc w:val="center"/>
              <w:rPr>
                <w:sz w:val="24"/>
              </w:rPr>
            </w:pPr>
            <w:r>
              <w:rPr>
                <w:sz w:val="24"/>
              </w:rPr>
              <w:t>环保</w:t>
            </w:r>
          </w:p>
          <w:p w:rsidR="00C03E09" w:rsidRDefault="00BE4049">
            <w:pPr>
              <w:spacing w:line="360" w:lineRule="auto"/>
              <w:jc w:val="center"/>
              <w:rPr>
                <w:sz w:val="24"/>
              </w:rPr>
            </w:pPr>
            <w:r>
              <w:rPr>
                <w:sz w:val="24"/>
              </w:rPr>
              <w:t>（</w:t>
            </w:r>
            <w:r>
              <w:rPr>
                <w:sz w:val="24"/>
              </w:rPr>
              <w:t>0.</w:t>
            </w:r>
            <w:r>
              <w:rPr>
                <w:rFonts w:hint="eastAsia"/>
                <w:sz w:val="24"/>
              </w:rPr>
              <w:t>5</w:t>
            </w:r>
            <w:r>
              <w:rPr>
                <w:sz w:val="24"/>
              </w:rPr>
              <w:t>分）</w:t>
            </w:r>
          </w:p>
        </w:tc>
        <w:tc>
          <w:tcPr>
            <w:tcW w:w="3357" w:type="pct"/>
            <w:tcBorders>
              <w:top w:val="single" w:sz="6" w:space="0" w:color="auto"/>
              <w:left w:val="single" w:sz="6" w:space="0" w:color="auto"/>
              <w:bottom w:val="single" w:sz="6" w:space="0" w:color="auto"/>
              <w:right w:val="single" w:sz="6" w:space="0" w:color="auto"/>
            </w:tcBorders>
            <w:vAlign w:val="center"/>
          </w:tcPr>
          <w:p w:rsidR="00C03E09" w:rsidRDefault="00BE4049">
            <w:pPr>
              <w:spacing w:line="288" w:lineRule="auto"/>
              <w:rPr>
                <w:sz w:val="24"/>
              </w:rPr>
            </w:pPr>
            <w:r>
              <w:rPr>
                <w:rFonts w:hint="eastAsia"/>
                <w:sz w:val="24"/>
              </w:rPr>
              <w:t>投标人</w:t>
            </w:r>
            <w:r>
              <w:rPr>
                <w:sz w:val="24"/>
              </w:rPr>
              <w:t>提供所投产</w:t>
            </w:r>
            <w:proofErr w:type="gramStart"/>
            <w:r>
              <w:rPr>
                <w:sz w:val="24"/>
              </w:rPr>
              <w:t>品属于</w:t>
            </w:r>
            <w:proofErr w:type="gramEnd"/>
            <w:r>
              <w:rPr>
                <w:sz w:val="24"/>
              </w:rPr>
              <w:t>《环境标志产品政府采购品目清单》的，提供有效的认证证书复印件并加盖本单位公章。每提供一项得</w:t>
            </w:r>
            <w:r>
              <w:rPr>
                <w:sz w:val="24"/>
              </w:rPr>
              <w:t>0.</w:t>
            </w:r>
            <w:r>
              <w:rPr>
                <w:rFonts w:hint="eastAsia"/>
                <w:sz w:val="24"/>
              </w:rPr>
              <w:t>5</w:t>
            </w:r>
            <w:r>
              <w:rPr>
                <w:sz w:val="24"/>
              </w:rPr>
              <w:t>分。</w:t>
            </w:r>
          </w:p>
        </w:tc>
      </w:tr>
      <w:tr w:rsidR="00C03E09">
        <w:trPr>
          <w:trHeight w:val="269"/>
          <w:jc w:val="center"/>
        </w:trPr>
        <w:tc>
          <w:tcPr>
            <w:tcW w:w="811" w:type="pct"/>
            <w:vMerge/>
            <w:tcBorders>
              <w:left w:val="single" w:sz="6" w:space="0" w:color="auto"/>
              <w:right w:val="single" w:sz="6" w:space="0" w:color="auto"/>
            </w:tcBorders>
            <w:vAlign w:val="center"/>
          </w:tcPr>
          <w:p w:rsidR="00C03E09" w:rsidRDefault="00C03E09">
            <w:pPr>
              <w:adjustRightInd w:val="0"/>
              <w:snapToGrid w:val="0"/>
              <w:ind w:firstLine="480"/>
              <w:jc w:val="center"/>
              <w:rPr>
                <w:rFonts w:ascii="宋体" w:hAnsi="宋体" w:cs="宋体"/>
                <w:color w:val="000000"/>
                <w:kern w:val="0"/>
                <w:sz w:val="24"/>
              </w:rPr>
            </w:pPr>
          </w:p>
        </w:tc>
        <w:tc>
          <w:tcPr>
            <w:tcW w:w="832" w:type="pct"/>
            <w:tcBorders>
              <w:left w:val="single" w:sz="6" w:space="0" w:color="auto"/>
              <w:right w:val="single" w:sz="6" w:space="0" w:color="auto"/>
            </w:tcBorders>
            <w:vAlign w:val="center"/>
          </w:tcPr>
          <w:p w:rsidR="00C03E09" w:rsidRDefault="00BE4049">
            <w:pPr>
              <w:spacing w:line="360" w:lineRule="auto"/>
              <w:jc w:val="center"/>
              <w:rPr>
                <w:sz w:val="24"/>
              </w:rPr>
            </w:pPr>
            <w:r>
              <w:rPr>
                <w:sz w:val="24"/>
              </w:rPr>
              <w:t>节能</w:t>
            </w:r>
          </w:p>
          <w:p w:rsidR="00C03E09" w:rsidRDefault="00BE4049">
            <w:pPr>
              <w:spacing w:line="360" w:lineRule="auto"/>
              <w:jc w:val="center"/>
              <w:rPr>
                <w:sz w:val="24"/>
              </w:rPr>
            </w:pPr>
            <w:r>
              <w:rPr>
                <w:sz w:val="24"/>
              </w:rPr>
              <w:t>（</w:t>
            </w:r>
            <w:r>
              <w:rPr>
                <w:sz w:val="24"/>
              </w:rPr>
              <w:t>0.</w:t>
            </w:r>
            <w:r>
              <w:rPr>
                <w:rFonts w:hint="eastAsia"/>
                <w:sz w:val="24"/>
              </w:rPr>
              <w:t>5</w:t>
            </w:r>
            <w:r>
              <w:rPr>
                <w:sz w:val="24"/>
              </w:rPr>
              <w:t>分）</w:t>
            </w:r>
          </w:p>
        </w:tc>
        <w:tc>
          <w:tcPr>
            <w:tcW w:w="3357" w:type="pct"/>
            <w:tcBorders>
              <w:top w:val="single" w:sz="6" w:space="0" w:color="auto"/>
              <w:left w:val="single" w:sz="6" w:space="0" w:color="auto"/>
              <w:bottom w:val="single" w:sz="6" w:space="0" w:color="auto"/>
              <w:right w:val="single" w:sz="6" w:space="0" w:color="auto"/>
            </w:tcBorders>
            <w:vAlign w:val="center"/>
          </w:tcPr>
          <w:p w:rsidR="00C03E09" w:rsidRDefault="00BE4049">
            <w:pPr>
              <w:spacing w:line="288" w:lineRule="auto"/>
              <w:rPr>
                <w:sz w:val="24"/>
              </w:rPr>
            </w:pPr>
            <w:r>
              <w:rPr>
                <w:sz w:val="24"/>
              </w:rPr>
              <w:t>除强制节能产品外，供应商提供所投产</w:t>
            </w:r>
            <w:proofErr w:type="gramStart"/>
            <w:r>
              <w:rPr>
                <w:sz w:val="24"/>
              </w:rPr>
              <w:t>品属于</w:t>
            </w:r>
            <w:proofErr w:type="gramEnd"/>
            <w:r>
              <w:rPr>
                <w:sz w:val="24"/>
              </w:rPr>
              <w:t>《节能产品政府采购品目清单》的，提供有效的认证证书复印件并加盖本单位公章。每提供一项得</w:t>
            </w:r>
            <w:r>
              <w:rPr>
                <w:sz w:val="24"/>
              </w:rPr>
              <w:t>0.</w:t>
            </w:r>
            <w:r>
              <w:rPr>
                <w:rFonts w:hint="eastAsia"/>
                <w:sz w:val="24"/>
              </w:rPr>
              <w:t>5</w:t>
            </w:r>
            <w:r>
              <w:rPr>
                <w:sz w:val="24"/>
              </w:rPr>
              <w:t>分。</w:t>
            </w:r>
          </w:p>
        </w:tc>
      </w:tr>
      <w:tr w:rsidR="00C03E09">
        <w:trPr>
          <w:trHeight w:val="269"/>
          <w:jc w:val="center"/>
        </w:trPr>
        <w:tc>
          <w:tcPr>
            <w:tcW w:w="5000" w:type="pct"/>
            <w:gridSpan w:val="3"/>
            <w:tcBorders>
              <w:left w:val="single" w:sz="6" w:space="0" w:color="auto"/>
              <w:right w:val="single" w:sz="6" w:space="0" w:color="auto"/>
            </w:tcBorders>
            <w:vAlign w:val="center"/>
          </w:tcPr>
          <w:p w:rsidR="00C03E09" w:rsidRDefault="00BE4049">
            <w:pPr>
              <w:spacing w:line="288" w:lineRule="auto"/>
              <w:rPr>
                <w:sz w:val="24"/>
              </w:rPr>
            </w:pPr>
            <w:r>
              <w:rPr>
                <w:rFonts w:ascii="宋体" w:hAnsi="宋体" w:hint="eastAsia"/>
                <w:b/>
                <w:sz w:val="24"/>
              </w:rPr>
              <w:t>注：</w:t>
            </w:r>
            <w:r>
              <w:rPr>
                <w:rFonts w:ascii="宋体" w:hAnsi="宋体" w:hint="eastAsia"/>
                <w:b/>
                <w:bCs/>
                <w:sz w:val="24"/>
              </w:rPr>
              <w:t>投标文件的应答内容需清晰明确，投标文件的目录前应提供评分索引，需能按评审顺序将应答内容页码与评分表一一对应，并需在提供的证明材料中标出应答内容所在位置，以供评审委员会进行评审；</w:t>
            </w:r>
            <w:r>
              <w:rPr>
                <w:rFonts w:ascii="宋体" w:hAnsi="宋体" w:hint="eastAsia"/>
                <w:b/>
                <w:sz w:val="24"/>
              </w:rPr>
              <w:t>如因未提供评分索引</w:t>
            </w:r>
            <w:r>
              <w:rPr>
                <w:rFonts w:ascii="宋体" w:hAnsi="宋体" w:hint="eastAsia"/>
                <w:b/>
                <w:bCs/>
                <w:sz w:val="24"/>
              </w:rPr>
              <w:t>或页码不对应或未在证明材料中标出应答内容所在位置的，投标人自行承担相关损失。</w:t>
            </w:r>
          </w:p>
        </w:tc>
      </w:tr>
    </w:tbl>
    <w:p w:rsidR="00C03E09" w:rsidRDefault="00BE4049">
      <w:pPr>
        <w:widowControl/>
        <w:spacing w:line="360" w:lineRule="auto"/>
        <w:rPr>
          <w:rFonts w:ascii="宋体" w:hAnsi="宋体"/>
          <w:color w:val="000000" w:themeColor="text1"/>
          <w:sz w:val="24"/>
          <w:szCs w:val="24"/>
        </w:rPr>
      </w:pPr>
      <w:r>
        <w:rPr>
          <w:b/>
          <w:sz w:val="28"/>
          <w:szCs w:val="28"/>
        </w:rPr>
        <w:br w:type="page"/>
      </w:r>
    </w:p>
    <w:p w:rsidR="00C03E09" w:rsidRDefault="00BE4049">
      <w:pPr>
        <w:pStyle w:val="ad"/>
        <w:spacing w:line="360" w:lineRule="auto"/>
        <w:rPr>
          <w:rFonts w:hAnsi="宋体"/>
          <w:b/>
          <w:color w:val="000000" w:themeColor="text1"/>
          <w:sz w:val="24"/>
        </w:rPr>
      </w:pPr>
      <w:r>
        <w:rPr>
          <w:rFonts w:hAnsi="宋体"/>
          <w:b/>
          <w:color w:val="000000" w:themeColor="text1"/>
          <w:sz w:val="24"/>
        </w:rPr>
        <w:lastRenderedPageBreak/>
        <w:t>注</w:t>
      </w:r>
      <w:r>
        <w:rPr>
          <w:rFonts w:hAnsi="宋体" w:hint="eastAsia"/>
          <w:b/>
          <w:color w:val="000000" w:themeColor="text1"/>
          <w:sz w:val="24"/>
        </w:rPr>
        <w:t>：</w:t>
      </w:r>
    </w:p>
    <w:p w:rsidR="00C03E09" w:rsidRDefault="00BE4049">
      <w:pPr>
        <w:pStyle w:val="ad"/>
        <w:spacing w:line="360" w:lineRule="auto"/>
        <w:rPr>
          <w:rFonts w:hAnsi="宋体" w:cs="Tahoma"/>
          <w:color w:val="000000"/>
          <w:kern w:val="0"/>
          <w:sz w:val="24"/>
        </w:rPr>
      </w:pPr>
      <w:r>
        <w:rPr>
          <w:rFonts w:hAnsi="宋体" w:cs="Tahoma" w:hint="eastAsia"/>
          <w:color w:val="000000"/>
          <w:kern w:val="0"/>
          <w:sz w:val="24"/>
        </w:rPr>
        <w:t>1：如本项目（包）专门面向中小/小</w:t>
      </w:r>
      <w:proofErr w:type="gramStart"/>
      <w:r>
        <w:rPr>
          <w:rFonts w:hAnsi="宋体" w:cs="Tahoma" w:hint="eastAsia"/>
          <w:color w:val="000000"/>
          <w:kern w:val="0"/>
          <w:sz w:val="24"/>
        </w:rPr>
        <w:t>微企业</w:t>
      </w:r>
      <w:proofErr w:type="gramEnd"/>
      <w:r>
        <w:rPr>
          <w:rFonts w:hAnsi="宋体" w:cs="Tahoma" w:hint="eastAsia"/>
          <w:color w:val="000000"/>
          <w:kern w:val="0"/>
          <w:sz w:val="24"/>
        </w:rPr>
        <w:t>采购，须提供《中小企业声明函》。如本项目（包）</w:t>
      </w:r>
      <w:proofErr w:type="gramStart"/>
      <w:r>
        <w:rPr>
          <w:rFonts w:hAnsi="宋体" w:cs="Tahoma" w:hint="eastAsia"/>
          <w:color w:val="000000"/>
          <w:kern w:val="0"/>
          <w:sz w:val="24"/>
        </w:rPr>
        <w:t>不</w:t>
      </w:r>
      <w:proofErr w:type="gramEnd"/>
      <w:r>
        <w:rPr>
          <w:rFonts w:hAnsi="宋体" w:cs="Tahoma" w:hint="eastAsia"/>
          <w:color w:val="000000"/>
          <w:kern w:val="0"/>
          <w:sz w:val="24"/>
        </w:rPr>
        <w:t>专门面向中小企业预留采购份额，投标人非必须提供；当小</w:t>
      </w:r>
      <w:proofErr w:type="gramStart"/>
      <w:r>
        <w:rPr>
          <w:rFonts w:hAnsi="宋体" w:cs="Tahoma" w:hint="eastAsia"/>
          <w:color w:val="000000"/>
          <w:kern w:val="0"/>
          <w:sz w:val="24"/>
        </w:rPr>
        <w:t>微企业拟享受</w:t>
      </w:r>
      <w:proofErr w:type="gramEnd"/>
      <w:r>
        <w:rPr>
          <w:rFonts w:hAnsi="宋体" w:cs="Tahoma" w:hint="eastAsia"/>
          <w:color w:val="000000"/>
          <w:kern w:val="0"/>
          <w:sz w:val="24"/>
        </w:rPr>
        <w:t>中小企业扶持政策时，应提供《中小企业声明函》，否则不得享受相关中小企业扶持政策。如采购的货物/服务全部由符合政策要求的小</w:t>
      </w:r>
      <w:proofErr w:type="gramStart"/>
      <w:r>
        <w:rPr>
          <w:rFonts w:hAnsi="宋体" w:cs="Tahoma" w:hint="eastAsia"/>
          <w:color w:val="000000"/>
          <w:kern w:val="0"/>
          <w:sz w:val="24"/>
        </w:rPr>
        <w:t>微企业</w:t>
      </w:r>
      <w:proofErr w:type="gramEnd"/>
      <w:r>
        <w:rPr>
          <w:rFonts w:hAnsi="宋体" w:cs="Tahoma" w:hint="eastAsia"/>
          <w:color w:val="000000"/>
          <w:kern w:val="0"/>
          <w:sz w:val="24"/>
        </w:rPr>
        <w:t>制造/承接，则对投标人（供应商）的报价给予10%的扣除作为评标（评审）价。其它形式下，投标人（供应商）的报价即为其评标（评审）价。</w:t>
      </w:r>
    </w:p>
    <w:p w:rsidR="00C03E09" w:rsidRDefault="00BE4049">
      <w:pPr>
        <w:pStyle w:val="ad"/>
        <w:spacing w:line="360" w:lineRule="auto"/>
        <w:rPr>
          <w:rFonts w:hAnsi="宋体" w:cs="Tahoma"/>
          <w:color w:val="000000"/>
          <w:kern w:val="0"/>
          <w:sz w:val="24"/>
        </w:rPr>
      </w:pPr>
      <w:r>
        <w:rPr>
          <w:rFonts w:hAnsi="宋体" w:cs="Tahoma" w:hint="eastAsia"/>
          <w:color w:val="000000"/>
          <w:kern w:val="0"/>
          <w:sz w:val="24"/>
        </w:rPr>
        <w:t>2：监狱企业投标视同小型、微型企业，须填写招标文件第六章规定的“中小企业声明函”，并提供由省级以上监狱管理局、戒毒管理局（含新疆生产建设兵团）出具的属于监狱企业的证明文件复印件。</w:t>
      </w:r>
      <w:r>
        <w:rPr>
          <w:rFonts w:hAnsi="宋体" w:cs="Tahoma"/>
          <w:color w:val="000000"/>
          <w:kern w:val="0"/>
          <w:sz w:val="24"/>
        </w:rPr>
        <w:t>残疾人福利性单位</w:t>
      </w:r>
      <w:r>
        <w:rPr>
          <w:rFonts w:hAnsi="宋体" w:cs="Tahoma" w:hint="eastAsia"/>
          <w:color w:val="000000"/>
          <w:kern w:val="0"/>
          <w:sz w:val="24"/>
        </w:rPr>
        <w:t>投标视同小型、微型企业，须填写招标文件第六章规定的“</w:t>
      </w:r>
      <w:r>
        <w:rPr>
          <w:rFonts w:hAnsi="宋体" w:cs="Tahoma"/>
          <w:color w:val="000000"/>
          <w:kern w:val="0"/>
          <w:sz w:val="24"/>
        </w:rPr>
        <w:t>残疾人福利性单位声明函</w:t>
      </w:r>
      <w:r>
        <w:rPr>
          <w:rFonts w:hAnsi="宋体" w:cs="Tahoma" w:hint="eastAsia"/>
          <w:color w:val="000000"/>
          <w:kern w:val="0"/>
          <w:sz w:val="24"/>
        </w:rPr>
        <w:t>”，否则不考虑价格扣除。</w:t>
      </w:r>
    </w:p>
    <w:p w:rsidR="00C03E09" w:rsidRDefault="00BE4049">
      <w:pPr>
        <w:pStyle w:val="ad"/>
        <w:spacing w:line="360" w:lineRule="auto"/>
        <w:rPr>
          <w:rFonts w:hAnsi="宋体" w:cs="Tahoma"/>
          <w:color w:val="000000"/>
          <w:kern w:val="0"/>
          <w:sz w:val="24"/>
        </w:rPr>
      </w:pPr>
      <w:r>
        <w:rPr>
          <w:rFonts w:hAnsi="宋体" w:cs="Tahoma" w:hint="eastAsia"/>
          <w:color w:val="000000" w:themeColor="text1"/>
          <w:kern w:val="0"/>
          <w:sz w:val="24"/>
          <w:szCs w:val="24"/>
        </w:rPr>
        <w:t>3：评标委员会认为投标人的报价明显低于其他符合资格条件且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sectPr w:rsidR="00C03E09">
      <w:pgSz w:w="11906" w:h="16838"/>
      <w:pgMar w:top="0" w:right="1797" w:bottom="1440" w:left="1797"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3BD" w:rsidRDefault="008A13BD">
      <w:r>
        <w:separator/>
      </w:r>
    </w:p>
  </w:endnote>
  <w:endnote w:type="continuationSeparator" w:id="0">
    <w:p w:rsidR="008A13BD" w:rsidRDefault="008A1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Noto Sans CJK SC">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ˎ̥">
    <w:altName w:val="微软雅黑"/>
    <w:charset w:val="00"/>
    <w:family w:val="roman"/>
    <w:pitch w:val="default"/>
    <w:sig w:usb0="00000000" w:usb1="00000000" w:usb2="00000000" w:usb3="00000000" w:csb0="00040001" w:csb1="00000000"/>
  </w:font>
  <w:font w:name="新宋体">
    <w:panose1 w:val="02010609030101010101"/>
    <w:charset w:val="86"/>
    <w:family w:val="modern"/>
    <w:pitch w:val="fixed"/>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KJFCLG+TimesNewRoman">
    <w:altName w:val="Times New Roman"/>
    <w:charset w:val="00"/>
    <w:family w:val="roma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Liberation Sans">
    <w:altName w:val="Arial"/>
    <w:charset w:val="01"/>
    <w:family w:val="roman"/>
    <w:pitch w:val="default"/>
  </w:font>
  <w:font w:name="Century">
    <w:panose1 w:val="0204060405050502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049" w:rsidRDefault="00BE4049">
    <w:pPr>
      <w:pStyle w:val="af0"/>
      <w:framePr w:wrap="around" w:vAnchor="text" w:hAnchor="margin" w:xAlign="right" w:y="1"/>
      <w:rPr>
        <w:rStyle w:val="afa"/>
      </w:rPr>
    </w:pPr>
    <w:r>
      <w:fldChar w:fldCharType="begin"/>
    </w:r>
    <w:r>
      <w:rPr>
        <w:rStyle w:val="afa"/>
      </w:rPr>
      <w:instrText xml:space="preserve">PAGE  </w:instrText>
    </w:r>
    <w:r>
      <w:fldChar w:fldCharType="end"/>
    </w:r>
  </w:p>
  <w:p w:rsidR="00BE4049" w:rsidRDefault="00BE4049">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049" w:rsidRDefault="00BE4049" w:rsidP="00444AD7">
    <w:pPr>
      <w:pStyle w:val="af0"/>
      <w:jc w:val="center"/>
    </w:pPr>
    <w:r>
      <w:fldChar w:fldCharType="begin"/>
    </w:r>
    <w:r>
      <w:rPr>
        <w:rStyle w:val="afa"/>
      </w:rPr>
      <w:instrText xml:space="preserve"> PAGE </w:instrText>
    </w:r>
    <w:r>
      <w:fldChar w:fldCharType="separate"/>
    </w:r>
    <w:r w:rsidR="00D13A8D">
      <w:rPr>
        <w:rStyle w:val="afa"/>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049" w:rsidRDefault="00BE4049">
    <w:pPr>
      <w:pStyle w:val="af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049" w:rsidRDefault="00BE4049">
    <w:pPr>
      <w:pStyle w:val="af0"/>
      <w:framePr w:wrap="around" w:vAnchor="text" w:hAnchor="margin" w:xAlign="center" w:y="1"/>
      <w:rPr>
        <w:rStyle w:val="afa"/>
      </w:rPr>
    </w:pPr>
    <w:r>
      <w:fldChar w:fldCharType="begin"/>
    </w:r>
    <w:r>
      <w:rPr>
        <w:rStyle w:val="afa"/>
      </w:rPr>
      <w:instrText xml:space="preserve">PAGE  </w:instrText>
    </w:r>
    <w:r>
      <w:fldChar w:fldCharType="end"/>
    </w:r>
  </w:p>
  <w:p w:rsidR="00BE4049" w:rsidRDefault="00BE4049">
    <w:pPr>
      <w:pStyle w:val="af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2824492"/>
      <w:docPartObj>
        <w:docPartGallery w:val="AutoText"/>
      </w:docPartObj>
    </w:sdtPr>
    <w:sdtEndPr/>
    <w:sdtContent>
      <w:p w:rsidR="00BE4049" w:rsidRDefault="00BE4049">
        <w:pPr>
          <w:pStyle w:val="af0"/>
          <w:jc w:val="center"/>
        </w:pPr>
        <w:r>
          <w:rPr>
            <w:lang w:val="zh-CN"/>
          </w:rPr>
          <w:fldChar w:fldCharType="begin"/>
        </w:r>
        <w:r>
          <w:rPr>
            <w:lang w:val="zh-CN"/>
          </w:rPr>
          <w:instrText>PAGE   \* MERGEFORMAT</w:instrText>
        </w:r>
        <w:r>
          <w:rPr>
            <w:lang w:val="zh-CN"/>
          </w:rPr>
          <w:fldChar w:fldCharType="separate"/>
        </w:r>
        <w:r w:rsidR="00D13A8D">
          <w:rPr>
            <w:noProof/>
            <w:lang w:val="zh-CN"/>
          </w:rPr>
          <w:t>57</w:t>
        </w:r>
        <w:r>
          <w:rPr>
            <w:lang w:val="zh-CN"/>
          </w:rPr>
          <w:fldChar w:fldCharType="end"/>
        </w:r>
      </w:p>
    </w:sdtContent>
  </w:sdt>
  <w:p w:rsidR="00BE4049" w:rsidRDefault="00BE4049">
    <w:pPr>
      <w:pStyle w:val="af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3BD" w:rsidRDefault="008A13BD">
      <w:r>
        <w:separator/>
      </w:r>
    </w:p>
  </w:footnote>
  <w:footnote w:type="continuationSeparator" w:id="0">
    <w:p w:rsidR="008A13BD" w:rsidRDefault="008A13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049" w:rsidRDefault="00BE4049">
    <w:pPr>
      <w:pStyle w:val="af1"/>
      <w:jc w:val="left"/>
      <w:rPr>
        <w:rFonts w:ascii="宋体"/>
      </w:rPr>
    </w:pPr>
    <w:r>
      <w:rPr>
        <w:rFonts w:ascii="宋体" w:hint="eastAsia"/>
      </w:rPr>
      <w:t xml:space="preserve">北京国际工程咨询有限公司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A39BC"/>
    <w:multiLevelType w:val="multilevel"/>
    <w:tmpl w:val="07AA39BC"/>
    <w:lvl w:ilvl="0">
      <w:start w:val="1"/>
      <w:numFmt w:val="decimal"/>
      <w:lvlText w:val="（%1）"/>
      <w:lvlJc w:val="left"/>
      <w:pPr>
        <w:ind w:left="840" w:hanging="420"/>
      </w:pPr>
      <w:rPr>
        <w:rFonts w:cs="Times New Roman" w:hint="eastAsia"/>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1">
    <w:nsid w:val="09DB3638"/>
    <w:multiLevelType w:val="multilevel"/>
    <w:tmpl w:val="09DB3638"/>
    <w:lvl w:ilvl="0">
      <w:start w:val="1"/>
      <w:numFmt w:val="decimal"/>
      <w:lvlText w:val="%1)"/>
      <w:lvlJc w:val="left"/>
      <w:pPr>
        <w:tabs>
          <w:tab w:val="left" w:pos="927"/>
        </w:tabs>
        <w:ind w:left="927" w:hanging="360"/>
      </w:pPr>
      <w:rPr>
        <w:rFonts w:hint="eastAsia"/>
      </w:rPr>
    </w:lvl>
    <w:lvl w:ilvl="1">
      <w:start w:val="1"/>
      <w:numFmt w:val="lowerLetter"/>
      <w:lvlText w:val="%2)"/>
      <w:lvlJc w:val="left"/>
      <w:pPr>
        <w:tabs>
          <w:tab w:val="left" w:pos="1407"/>
        </w:tabs>
        <w:ind w:left="1407" w:hanging="420"/>
      </w:pPr>
    </w:lvl>
    <w:lvl w:ilvl="2">
      <w:start w:val="1"/>
      <w:numFmt w:val="lowerRoman"/>
      <w:lvlText w:val="%3."/>
      <w:lvlJc w:val="right"/>
      <w:pPr>
        <w:tabs>
          <w:tab w:val="left" w:pos="1827"/>
        </w:tabs>
        <w:ind w:left="1827" w:hanging="420"/>
      </w:pPr>
    </w:lvl>
    <w:lvl w:ilvl="3">
      <w:start w:val="1"/>
      <w:numFmt w:val="decimal"/>
      <w:lvlText w:val="%4."/>
      <w:lvlJc w:val="left"/>
      <w:pPr>
        <w:tabs>
          <w:tab w:val="left" w:pos="2247"/>
        </w:tabs>
        <w:ind w:left="2247" w:hanging="420"/>
      </w:pPr>
    </w:lvl>
    <w:lvl w:ilvl="4">
      <w:start w:val="1"/>
      <w:numFmt w:val="lowerLetter"/>
      <w:lvlText w:val="%5)"/>
      <w:lvlJc w:val="left"/>
      <w:pPr>
        <w:tabs>
          <w:tab w:val="left" w:pos="2667"/>
        </w:tabs>
        <w:ind w:left="2667" w:hanging="420"/>
      </w:pPr>
    </w:lvl>
    <w:lvl w:ilvl="5">
      <w:start w:val="1"/>
      <w:numFmt w:val="lowerRoman"/>
      <w:lvlText w:val="%6."/>
      <w:lvlJc w:val="right"/>
      <w:pPr>
        <w:tabs>
          <w:tab w:val="left" w:pos="3087"/>
        </w:tabs>
        <w:ind w:left="3087" w:hanging="420"/>
      </w:pPr>
    </w:lvl>
    <w:lvl w:ilvl="6">
      <w:start w:val="1"/>
      <w:numFmt w:val="decimal"/>
      <w:lvlText w:val="%7."/>
      <w:lvlJc w:val="left"/>
      <w:pPr>
        <w:tabs>
          <w:tab w:val="left" w:pos="3507"/>
        </w:tabs>
        <w:ind w:left="3507" w:hanging="420"/>
      </w:pPr>
    </w:lvl>
    <w:lvl w:ilvl="7">
      <w:start w:val="1"/>
      <w:numFmt w:val="lowerLetter"/>
      <w:lvlText w:val="%8)"/>
      <w:lvlJc w:val="left"/>
      <w:pPr>
        <w:tabs>
          <w:tab w:val="left" w:pos="3927"/>
        </w:tabs>
        <w:ind w:left="3927" w:hanging="420"/>
      </w:pPr>
    </w:lvl>
    <w:lvl w:ilvl="8">
      <w:start w:val="1"/>
      <w:numFmt w:val="lowerRoman"/>
      <w:lvlText w:val="%9."/>
      <w:lvlJc w:val="right"/>
      <w:pPr>
        <w:tabs>
          <w:tab w:val="left" w:pos="4347"/>
        </w:tabs>
        <w:ind w:left="4347" w:hanging="420"/>
      </w:pPr>
    </w:lvl>
  </w:abstractNum>
  <w:abstractNum w:abstractNumId="2">
    <w:nsid w:val="0CC17D49"/>
    <w:multiLevelType w:val="singleLevel"/>
    <w:tmpl w:val="0CC17D49"/>
    <w:lvl w:ilvl="0">
      <w:start w:val="1"/>
      <w:numFmt w:val="decimal"/>
      <w:lvlText w:val="%1."/>
      <w:lvlJc w:val="left"/>
      <w:pPr>
        <w:tabs>
          <w:tab w:val="left" w:pos="907"/>
        </w:tabs>
        <w:ind w:left="907" w:hanging="425"/>
      </w:pPr>
      <w:rPr>
        <w:rFonts w:ascii="Times New Roman" w:hAnsi="Times New Roman" w:hint="default"/>
      </w:rPr>
    </w:lvl>
  </w:abstractNum>
  <w:abstractNum w:abstractNumId="3">
    <w:nsid w:val="0E1450BA"/>
    <w:multiLevelType w:val="multilevel"/>
    <w:tmpl w:val="0E1450BA"/>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0F7367C5"/>
    <w:multiLevelType w:val="multilevel"/>
    <w:tmpl w:val="0F7367C5"/>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nsid w:val="16C9575A"/>
    <w:multiLevelType w:val="multilevel"/>
    <w:tmpl w:val="16C9575A"/>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nsid w:val="16E62FD3"/>
    <w:multiLevelType w:val="multilevel"/>
    <w:tmpl w:val="16E62FD3"/>
    <w:lvl w:ilvl="0">
      <w:start w:val="1"/>
      <w:numFmt w:val="decimal"/>
      <w:lvlText w:val="（%1）"/>
      <w:lvlJc w:val="left"/>
      <w:pPr>
        <w:ind w:left="840" w:hanging="420"/>
      </w:pPr>
      <w:rPr>
        <w:rFonts w:cs="Times New Roman" w:hint="eastAsia"/>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7">
    <w:nsid w:val="1B983A3C"/>
    <w:multiLevelType w:val="multilevel"/>
    <w:tmpl w:val="1B983A3C"/>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8">
    <w:nsid w:val="1D404AA4"/>
    <w:multiLevelType w:val="multilevel"/>
    <w:tmpl w:val="1D404AA4"/>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9">
    <w:nsid w:val="1D626067"/>
    <w:multiLevelType w:val="multilevel"/>
    <w:tmpl w:val="1D626067"/>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nsid w:val="1ECD647B"/>
    <w:multiLevelType w:val="multilevel"/>
    <w:tmpl w:val="1ECD647B"/>
    <w:lvl w:ilvl="0">
      <w:start w:val="24"/>
      <w:numFmt w:val="decimal"/>
      <w:lvlText w:val="%1"/>
      <w:lvlJc w:val="left"/>
      <w:pPr>
        <w:tabs>
          <w:tab w:val="left" w:pos="375"/>
        </w:tabs>
        <w:ind w:left="375" w:hanging="375"/>
      </w:pPr>
      <w:rPr>
        <w:rFonts w:hint="default"/>
      </w:rPr>
    </w:lvl>
    <w:lvl w:ilvl="1">
      <w:start w:val="4"/>
      <w:numFmt w:val="decimal"/>
      <w:lvlText w:val="%1.%2"/>
      <w:lvlJc w:val="left"/>
      <w:pPr>
        <w:tabs>
          <w:tab w:val="left" w:pos="942"/>
        </w:tabs>
        <w:ind w:left="942" w:hanging="375"/>
      </w:pPr>
      <w:rPr>
        <w:rFonts w:hint="default"/>
      </w:rPr>
    </w:lvl>
    <w:lvl w:ilvl="2">
      <w:start w:val="1"/>
      <w:numFmt w:val="decimal"/>
      <w:lvlText w:val="%1.%2.%3"/>
      <w:lvlJc w:val="left"/>
      <w:pPr>
        <w:tabs>
          <w:tab w:val="left" w:pos="1854"/>
        </w:tabs>
        <w:ind w:left="1854" w:hanging="720"/>
      </w:pPr>
      <w:rPr>
        <w:rFonts w:hint="default"/>
      </w:rPr>
    </w:lvl>
    <w:lvl w:ilvl="3">
      <w:start w:val="1"/>
      <w:numFmt w:val="decimal"/>
      <w:lvlText w:val="%1.%2.%3.%4"/>
      <w:lvlJc w:val="left"/>
      <w:pPr>
        <w:tabs>
          <w:tab w:val="left" w:pos="2421"/>
        </w:tabs>
        <w:ind w:left="2421" w:hanging="720"/>
      </w:pPr>
      <w:rPr>
        <w:rFonts w:hint="default"/>
      </w:rPr>
    </w:lvl>
    <w:lvl w:ilvl="4">
      <w:start w:val="1"/>
      <w:numFmt w:val="decimal"/>
      <w:lvlText w:val="%1.%2.%3.%4.%5"/>
      <w:lvlJc w:val="left"/>
      <w:pPr>
        <w:tabs>
          <w:tab w:val="left" w:pos="3348"/>
        </w:tabs>
        <w:ind w:left="3348" w:hanging="1080"/>
      </w:pPr>
      <w:rPr>
        <w:rFonts w:hint="default"/>
      </w:rPr>
    </w:lvl>
    <w:lvl w:ilvl="5">
      <w:start w:val="1"/>
      <w:numFmt w:val="decimal"/>
      <w:lvlText w:val="%1.%2.%3.%4.%5.%6"/>
      <w:lvlJc w:val="left"/>
      <w:pPr>
        <w:tabs>
          <w:tab w:val="left" w:pos="3915"/>
        </w:tabs>
        <w:ind w:left="3915" w:hanging="1080"/>
      </w:pPr>
      <w:rPr>
        <w:rFonts w:hint="default"/>
      </w:rPr>
    </w:lvl>
    <w:lvl w:ilvl="6">
      <w:start w:val="1"/>
      <w:numFmt w:val="decimal"/>
      <w:lvlText w:val="%1.%2.%3.%4.%5.%6.%7"/>
      <w:lvlJc w:val="left"/>
      <w:pPr>
        <w:tabs>
          <w:tab w:val="left" w:pos="4482"/>
        </w:tabs>
        <w:ind w:left="4482" w:hanging="1080"/>
      </w:pPr>
      <w:rPr>
        <w:rFonts w:hint="default"/>
      </w:rPr>
    </w:lvl>
    <w:lvl w:ilvl="7">
      <w:start w:val="1"/>
      <w:numFmt w:val="decimal"/>
      <w:lvlText w:val="%1.%2.%3.%4.%5.%6.%7.%8"/>
      <w:lvlJc w:val="left"/>
      <w:pPr>
        <w:tabs>
          <w:tab w:val="left" w:pos="5409"/>
        </w:tabs>
        <w:ind w:left="5409" w:hanging="1440"/>
      </w:pPr>
      <w:rPr>
        <w:rFonts w:hint="default"/>
      </w:rPr>
    </w:lvl>
    <w:lvl w:ilvl="8">
      <w:start w:val="1"/>
      <w:numFmt w:val="decimal"/>
      <w:lvlText w:val="%1.%2.%3.%4.%5.%6.%7.%8.%9"/>
      <w:lvlJc w:val="left"/>
      <w:pPr>
        <w:tabs>
          <w:tab w:val="left" w:pos="5976"/>
        </w:tabs>
        <w:ind w:left="5976" w:hanging="1440"/>
      </w:pPr>
      <w:rPr>
        <w:rFonts w:hint="default"/>
      </w:rPr>
    </w:lvl>
  </w:abstractNum>
  <w:abstractNum w:abstractNumId="11">
    <w:nsid w:val="1FB025C1"/>
    <w:multiLevelType w:val="singleLevel"/>
    <w:tmpl w:val="1FB025C1"/>
    <w:lvl w:ilvl="0">
      <w:start w:val="3"/>
      <w:numFmt w:val="decimal"/>
      <w:lvlText w:val="(%1)"/>
      <w:lvlJc w:val="left"/>
      <w:pPr>
        <w:tabs>
          <w:tab w:val="left" w:pos="312"/>
        </w:tabs>
      </w:pPr>
    </w:lvl>
  </w:abstractNum>
  <w:abstractNum w:abstractNumId="12">
    <w:nsid w:val="232047F5"/>
    <w:multiLevelType w:val="multilevel"/>
    <w:tmpl w:val="232047F5"/>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3">
    <w:nsid w:val="23CA256A"/>
    <w:multiLevelType w:val="singleLevel"/>
    <w:tmpl w:val="23CA256A"/>
    <w:lvl w:ilvl="0">
      <w:start w:val="1"/>
      <w:numFmt w:val="decimal"/>
      <w:lvlText w:val="%1)"/>
      <w:lvlJc w:val="left"/>
      <w:pPr>
        <w:tabs>
          <w:tab w:val="left" w:pos="1389"/>
        </w:tabs>
        <w:ind w:left="1389" w:hanging="368"/>
      </w:pPr>
      <w:rPr>
        <w:rFonts w:ascii="Times New Roman" w:hAnsi="Times New Roman" w:hint="default"/>
        <w:b w:val="0"/>
        <w:i w:val="0"/>
        <w:sz w:val="24"/>
      </w:rPr>
    </w:lvl>
  </w:abstractNum>
  <w:abstractNum w:abstractNumId="14">
    <w:nsid w:val="245D2C47"/>
    <w:multiLevelType w:val="multilevel"/>
    <w:tmpl w:val="245D2C47"/>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5">
    <w:nsid w:val="247F463D"/>
    <w:multiLevelType w:val="multilevel"/>
    <w:tmpl w:val="247F463D"/>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6">
    <w:nsid w:val="30B37080"/>
    <w:multiLevelType w:val="multilevel"/>
    <w:tmpl w:val="30B37080"/>
    <w:lvl w:ilvl="0">
      <w:start w:val="1"/>
      <w:numFmt w:val="bullet"/>
      <w:pStyle w:val="a"/>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31DA3B54"/>
    <w:multiLevelType w:val="multilevel"/>
    <w:tmpl w:val="31DA3B54"/>
    <w:lvl w:ilvl="0">
      <w:start w:val="1"/>
      <w:numFmt w:val="chineseCountingThousand"/>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8">
    <w:nsid w:val="33591DED"/>
    <w:multiLevelType w:val="singleLevel"/>
    <w:tmpl w:val="33591DED"/>
    <w:lvl w:ilvl="0">
      <w:start w:val="1"/>
      <w:numFmt w:val="decimal"/>
      <w:lvlText w:val="%1.1"/>
      <w:lvlJc w:val="left"/>
      <w:pPr>
        <w:tabs>
          <w:tab w:val="left" w:pos="1021"/>
        </w:tabs>
        <w:ind w:left="1021" w:hanging="454"/>
      </w:pPr>
      <w:rPr>
        <w:rFonts w:ascii="Times New Roman" w:hAnsi="Times New Roman" w:hint="default"/>
        <w:b w:val="0"/>
        <w:i w:val="0"/>
        <w:sz w:val="24"/>
      </w:rPr>
    </w:lvl>
  </w:abstractNum>
  <w:abstractNum w:abstractNumId="19">
    <w:nsid w:val="353D2716"/>
    <w:multiLevelType w:val="multilevel"/>
    <w:tmpl w:val="353D2716"/>
    <w:lvl w:ilvl="0">
      <w:start w:val="1"/>
      <w:numFmt w:val="decimal"/>
      <w:lvlText w:val="（%1）"/>
      <w:lvlJc w:val="left"/>
      <w:pPr>
        <w:ind w:left="840" w:hanging="420"/>
      </w:pPr>
      <w:rPr>
        <w:rFonts w:cs="Times New Roman" w:hint="eastAsia"/>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20">
    <w:nsid w:val="379B64C2"/>
    <w:multiLevelType w:val="multilevel"/>
    <w:tmpl w:val="379B64C2"/>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1">
    <w:nsid w:val="37BC628F"/>
    <w:multiLevelType w:val="multilevel"/>
    <w:tmpl w:val="37BC628F"/>
    <w:lvl w:ilvl="0">
      <w:start w:val="1"/>
      <w:numFmt w:val="decimal"/>
      <w:lvlText w:val="（%1）"/>
      <w:lvlJc w:val="left"/>
      <w:pPr>
        <w:ind w:left="840" w:hanging="420"/>
      </w:pPr>
      <w:rPr>
        <w:rFonts w:cs="Times New Roman" w:hint="eastAsia"/>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22">
    <w:nsid w:val="392F7C89"/>
    <w:multiLevelType w:val="multilevel"/>
    <w:tmpl w:val="392F7C89"/>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3">
    <w:nsid w:val="3D761791"/>
    <w:multiLevelType w:val="singleLevel"/>
    <w:tmpl w:val="3D761791"/>
    <w:lvl w:ilvl="0">
      <w:start w:val="1"/>
      <w:numFmt w:val="decimal"/>
      <w:lvlText w:val="%1."/>
      <w:lvlJc w:val="left"/>
      <w:pPr>
        <w:tabs>
          <w:tab w:val="left" w:pos="851"/>
        </w:tabs>
        <w:ind w:left="851" w:hanging="369"/>
      </w:pPr>
      <w:rPr>
        <w:rFonts w:ascii="Times New Roman" w:hAnsi="Times New Roman" w:hint="default"/>
      </w:rPr>
    </w:lvl>
  </w:abstractNum>
  <w:abstractNum w:abstractNumId="24">
    <w:nsid w:val="3E44075F"/>
    <w:multiLevelType w:val="multilevel"/>
    <w:tmpl w:val="3E44075F"/>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5">
    <w:nsid w:val="40642345"/>
    <w:multiLevelType w:val="singleLevel"/>
    <w:tmpl w:val="40642345"/>
    <w:lvl w:ilvl="0">
      <w:start w:val="1"/>
      <w:numFmt w:val="decimal"/>
      <w:suff w:val="nothing"/>
      <w:lvlText w:val="%1）"/>
      <w:lvlJc w:val="left"/>
    </w:lvl>
  </w:abstractNum>
  <w:abstractNum w:abstractNumId="26">
    <w:nsid w:val="44104DD5"/>
    <w:multiLevelType w:val="multilevel"/>
    <w:tmpl w:val="44104DD5"/>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7">
    <w:nsid w:val="476815F5"/>
    <w:multiLevelType w:val="multilevel"/>
    <w:tmpl w:val="476815F5"/>
    <w:lvl w:ilvl="0">
      <w:start w:val="1"/>
      <w:numFmt w:val="decimal"/>
      <w:lvlText w:val="（%1）"/>
      <w:lvlJc w:val="left"/>
      <w:pPr>
        <w:ind w:left="840" w:hanging="420"/>
      </w:pPr>
      <w:rPr>
        <w:rFonts w:cs="Times New Roman" w:hint="eastAsia"/>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28">
    <w:nsid w:val="4B3D1A1E"/>
    <w:multiLevelType w:val="multilevel"/>
    <w:tmpl w:val="4B3D1A1E"/>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9">
    <w:nsid w:val="4C68721F"/>
    <w:multiLevelType w:val="multilevel"/>
    <w:tmpl w:val="4C68721F"/>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0">
    <w:nsid w:val="4D447AE1"/>
    <w:multiLevelType w:val="multilevel"/>
    <w:tmpl w:val="4D447AE1"/>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1">
    <w:nsid w:val="4E8D2CC9"/>
    <w:multiLevelType w:val="multilevel"/>
    <w:tmpl w:val="4E8D2CC9"/>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2">
    <w:nsid w:val="547B2B75"/>
    <w:multiLevelType w:val="multilevel"/>
    <w:tmpl w:val="547B2B75"/>
    <w:lvl w:ilvl="0">
      <w:start w:val="12"/>
      <w:numFmt w:val="decimal"/>
      <w:lvlText w:val="%1"/>
      <w:lvlJc w:val="left"/>
      <w:pPr>
        <w:tabs>
          <w:tab w:val="left" w:pos="720"/>
        </w:tabs>
        <w:ind w:left="720" w:hanging="720"/>
      </w:pPr>
      <w:rPr>
        <w:rFonts w:hint="default"/>
      </w:rPr>
    </w:lvl>
    <w:lvl w:ilvl="1">
      <w:start w:val="2"/>
      <w:numFmt w:val="decimal"/>
      <w:lvlText w:val="%1.%2"/>
      <w:lvlJc w:val="left"/>
      <w:pPr>
        <w:tabs>
          <w:tab w:val="left" w:pos="1287"/>
        </w:tabs>
        <w:ind w:left="1287" w:hanging="720"/>
      </w:pPr>
      <w:rPr>
        <w:rFonts w:hint="default"/>
      </w:rPr>
    </w:lvl>
    <w:lvl w:ilvl="2">
      <w:start w:val="1"/>
      <w:numFmt w:val="decimal"/>
      <w:lvlText w:val="%1.%2.%3"/>
      <w:lvlJc w:val="left"/>
      <w:pPr>
        <w:tabs>
          <w:tab w:val="left" w:pos="1854"/>
        </w:tabs>
        <w:ind w:left="1854" w:hanging="720"/>
      </w:pPr>
      <w:rPr>
        <w:rFonts w:hint="default"/>
      </w:rPr>
    </w:lvl>
    <w:lvl w:ilvl="3">
      <w:start w:val="1"/>
      <w:numFmt w:val="decimal"/>
      <w:lvlText w:val="%1.%2.%3.%4"/>
      <w:lvlJc w:val="left"/>
      <w:pPr>
        <w:tabs>
          <w:tab w:val="left" w:pos="2781"/>
        </w:tabs>
        <w:ind w:left="2781" w:hanging="1080"/>
      </w:pPr>
      <w:rPr>
        <w:rFonts w:hint="default"/>
      </w:rPr>
    </w:lvl>
    <w:lvl w:ilvl="4">
      <w:start w:val="1"/>
      <w:numFmt w:val="decimal"/>
      <w:lvlText w:val="%1.%2.%3.%4.%5"/>
      <w:lvlJc w:val="left"/>
      <w:pPr>
        <w:tabs>
          <w:tab w:val="left" w:pos="3348"/>
        </w:tabs>
        <w:ind w:left="3348" w:hanging="1080"/>
      </w:pPr>
      <w:rPr>
        <w:rFonts w:hint="default"/>
      </w:rPr>
    </w:lvl>
    <w:lvl w:ilvl="5">
      <w:start w:val="1"/>
      <w:numFmt w:val="decimal"/>
      <w:lvlText w:val="%1.%2.%3.%4.%5.%6"/>
      <w:lvlJc w:val="left"/>
      <w:pPr>
        <w:tabs>
          <w:tab w:val="left" w:pos="4275"/>
        </w:tabs>
        <w:ind w:left="4275" w:hanging="1440"/>
      </w:pPr>
      <w:rPr>
        <w:rFonts w:hint="default"/>
      </w:rPr>
    </w:lvl>
    <w:lvl w:ilvl="6">
      <w:start w:val="1"/>
      <w:numFmt w:val="decimal"/>
      <w:lvlText w:val="%1.%2.%3.%4.%5.%6.%7"/>
      <w:lvlJc w:val="left"/>
      <w:pPr>
        <w:tabs>
          <w:tab w:val="left" w:pos="5202"/>
        </w:tabs>
        <w:ind w:left="5202" w:hanging="1800"/>
      </w:pPr>
      <w:rPr>
        <w:rFonts w:hint="default"/>
      </w:rPr>
    </w:lvl>
    <w:lvl w:ilvl="7">
      <w:start w:val="1"/>
      <w:numFmt w:val="decimal"/>
      <w:lvlText w:val="%1.%2.%3.%4.%5.%6.%7.%8"/>
      <w:lvlJc w:val="left"/>
      <w:pPr>
        <w:tabs>
          <w:tab w:val="left" w:pos="5769"/>
        </w:tabs>
        <w:ind w:left="5769" w:hanging="1800"/>
      </w:pPr>
      <w:rPr>
        <w:rFonts w:hint="default"/>
      </w:rPr>
    </w:lvl>
    <w:lvl w:ilvl="8">
      <w:start w:val="1"/>
      <w:numFmt w:val="decimal"/>
      <w:lvlText w:val="%1.%2.%3.%4.%5.%6.%7.%8.%9"/>
      <w:lvlJc w:val="left"/>
      <w:pPr>
        <w:tabs>
          <w:tab w:val="left" w:pos="6696"/>
        </w:tabs>
        <w:ind w:left="6696" w:hanging="2160"/>
      </w:pPr>
      <w:rPr>
        <w:rFonts w:hint="default"/>
      </w:rPr>
    </w:lvl>
  </w:abstractNum>
  <w:abstractNum w:abstractNumId="33">
    <w:nsid w:val="55474A41"/>
    <w:multiLevelType w:val="multilevel"/>
    <w:tmpl w:val="55474A41"/>
    <w:lvl w:ilvl="0">
      <w:start w:val="1"/>
      <w:numFmt w:val="chineseCountingThousand"/>
      <w:lvlText w:val="%1、"/>
      <w:lvlJc w:val="left"/>
      <w:pPr>
        <w:ind w:left="420" w:hanging="420"/>
      </w:pPr>
      <w:rPr>
        <w:rFonts w:cs="Times New Roman"/>
        <w:color w:val="00000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4">
    <w:nsid w:val="575F26B5"/>
    <w:multiLevelType w:val="multilevel"/>
    <w:tmpl w:val="575F26B5"/>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5">
    <w:nsid w:val="58550610"/>
    <w:multiLevelType w:val="multilevel"/>
    <w:tmpl w:val="58550610"/>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6">
    <w:nsid w:val="59821B00"/>
    <w:multiLevelType w:val="multilevel"/>
    <w:tmpl w:val="59821B00"/>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7">
    <w:nsid w:val="5A9B2444"/>
    <w:multiLevelType w:val="singleLevel"/>
    <w:tmpl w:val="5A9B2444"/>
    <w:lvl w:ilvl="0">
      <w:start w:val="5"/>
      <w:numFmt w:val="decimal"/>
      <w:lvlText w:val="%1.1"/>
      <w:lvlJc w:val="left"/>
      <w:pPr>
        <w:tabs>
          <w:tab w:val="left" w:pos="1021"/>
        </w:tabs>
        <w:ind w:left="1021" w:hanging="454"/>
      </w:pPr>
      <w:rPr>
        <w:rFonts w:ascii="Times New Roman" w:hAnsi="Times New Roman" w:hint="default"/>
        <w:b w:val="0"/>
        <w:i w:val="0"/>
        <w:sz w:val="24"/>
      </w:rPr>
    </w:lvl>
  </w:abstractNum>
  <w:abstractNum w:abstractNumId="38">
    <w:nsid w:val="5B807DE3"/>
    <w:multiLevelType w:val="multilevel"/>
    <w:tmpl w:val="5B807DE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9">
    <w:nsid w:val="5DB24C49"/>
    <w:multiLevelType w:val="singleLevel"/>
    <w:tmpl w:val="5DB24C49"/>
    <w:lvl w:ilvl="0">
      <w:start w:val="1"/>
      <w:numFmt w:val="decimal"/>
      <w:lvlText w:val="%1)"/>
      <w:lvlJc w:val="left"/>
      <w:pPr>
        <w:tabs>
          <w:tab w:val="left" w:pos="1389"/>
        </w:tabs>
        <w:ind w:left="1389" w:hanging="368"/>
      </w:pPr>
      <w:rPr>
        <w:rFonts w:ascii="Times New Roman" w:hAnsi="Times New Roman" w:hint="default"/>
        <w:b w:val="0"/>
        <w:i w:val="0"/>
        <w:sz w:val="24"/>
      </w:rPr>
    </w:lvl>
  </w:abstractNum>
  <w:abstractNum w:abstractNumId="40">
    <w:nsid w:val="61437FE4"/>
    <w:multiLevelType w:val="multilevel"/>
    <w:tmpl w:val="61437FE4"/>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1">
    <w:nsid w:val="65FE7BF1"/>
    <w:multiLevelType w:val="singleLevel"/>
    <w:tmpl w:val="65FE7BF1"/>
    <w:lvl w:ilvl="0">
      <w:start w:val="1"/>
      <w:numFmt w:val="decimal"/>
      <w:lvlText w:val="%1)"/>
      <w:lvlJc w:val="left"/>
      <w:pPr>
        <w:tabs>
          <w:tab w:val="left" w:pos="1389"/>
        </w:tabs>
        <w:ind w:left="1389" w:hanging="368"/>
      </w:pPr>
      <w:rPr>
        <w:rFonts w:ascii="Times New Roman" w:hAnsi="Times New Roman" w:hint="default"/>
        <w:b w:val="0"/>
        <w:i w:val="0"/>
        <w:sz w:val="24"/>
      </w:rPr>
    </w:lvl>
  </w:abstractNum>
  <w:abstractNum w:abstractNumId="42">
    <w:nsid w:val="6F0727DB"/>
    <w:multiLevelType w:val="multilevel"/>
    <w:tmpl w:val="6F0727DB"/>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3">
    <w:nsid w:val="718FAEF7"/>
    <w:multiLevelType w:val="multilevel"/>
    <w:tmpl w:val="718FAEF7"/>
    <w:lvl w:ilvl="0">
      <w:start w:val="1"/>
      <w:numFmt w:val="bullet"/>
      <w:pStyle w:val="3"/>
      <w:lvlText w:val=""/>
      <w:lvlJc w:val="left"/>
      <w:pPr>
        <w:tabs>
          <w:tab w:val="left" w:pos="1200"/>
        </w:tabs>
        <w:ind w:left="1200" w:hanging="360"/>
      </w:pPr>
      <w:rPr>
        <w:rFonts w:ascii="Wingdings" w:hAnsi="Wingdings" w:hint="default"/>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4">
    <w:nsid w:val="73171927"/>
    <w:multiLevelType w:val="multilevel"/>
    <w:tmpl w:val="73171927"/>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5">
    <w:nsid w:val="7E456D15"/>
    <w:multiLevelType w:val="multilevel"/>
    <w:tmpl w:val="7E456D15"/>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6">
    <w:nsid w:val="7FB768E8"/>
    <w:multiLevelType w:val="multilevel"/>
    <w:tmpl w:val="7FB768E8"/>
    <w:lvl w:ilvl="0">
      <w:start w:val="1"/>
      <w:numFmt w:val="bullet"/>
      <w:lvlText w:val=""/>
      <w:lvlJc w:val="left"/>
      <w:pPr>
        <w:tabs>
          <w:tab w:val="left" w:pos="1319"/>
        </w:tabs>
        <w:ind w:left="1319"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43"/>
  </w:num>
  <w:num w:numId="2">
    <w:abstractNumId w:val="16"/>
  </w:num>
  <w:num w:numId="3">
    <w:abstractNumId w:val="18"/>
  </w:num>
  <w:num w:numId="4">
    <w:abstractNumId w:val="1"/>
  </w:num>
  <w:num w:numId="5">
    <w:abstractNumId w:val="37"/>
  </w:num>
  <w:num w:numId="6">
    <w:abstractNumId w:val="32"/>
  </w:num>
  <w:num w:numId="7">
    <w:abstractNumId w:val="13"/>
  </w:num>
  <w:num w:numId="8">
    <w:abstractNumId w:val="41"/>
  </w:num>
  <w:num w:numId="9">
    <w:abstractNumId w:val="46"/>
  </w:num>
  <w:num w:numId="10">
    <w:abstractNumId w:val="10"/>
  </w:num>
  <w:num w:numId="11">
    <w:abstractNumId w:val="39"/>
  </w:num>
  <w:num w:numId="12">
    <w:abstractNumId w:val="33"/>
  </w:num>
  <w:num w:numId="13">
    <w:abstractNumId w:val="5"/>
  </w:num>
  <w:num w:numId="14">
    <w:abstractNumId w:val="30"/>
  </w:num>
  <w:num w:numId="15">
    <w:abstractNumId w:val="15"/>
  </w:num>
  <w:num w:numId="16">
    <w:abstractNumId w:val="14"/>
  </w:num>
  <w:num w:numId="17">
    <w:abstractNumId w:val="44"/>
  </w:num>
  <w:num w:numId="18">
    <w:abstractNumId w:val="17"/>
  </w:num>
  <w:num w:numId="19">
    <w:abstractNumId w:val="35"/>
  </w:num>
  <w:num w:numId="20">
    <w:abstractNumId w:val="7"/>
  </w:num>
  <w:num w:numId="21">
    <w:abstractNumId w:val="26"/>
  </w:num>
  <w:num w:numId="22">
    <w:abstractNumId w:val="45"/>
  </w:num>
  <w:num w:numId="23">
    <w:abstractNumId w:val="19"/>
  </w:num>
  <w:num w:numId="24">
    <w:abstractNumId w:val="22"/>
  </w:num>
  <w:num w:numId="25">
    <w:abstractNumId w:val="40"/>
  </w:num>
  <w:num w:numId="26">
    <w:abstractNumId w:val="21"/>
  </w:num>
  <w:num w:numId="27">
    <w:abstractNumId w:val="34"/>
  </w:num>
  <w:num w:numId="28">
    <w:abstractNumId w:val="31"/>
  </w:num>
  <w:num w:numId="29">
    <w:abstractNumId w:val="29"/>
  </w:num>
  <w:num w:numId="30">
    <w:abstractNumId w:val="27"/>
  </w:num>
  <w:num w:numId="31">
    <w:abstractNumId w:val="36"/>
  </w:num>
  <w:num w:numId="32">
    <w:abstractNumId w:val="4"/>
  </w:num>
  <w:num w:numId="33">
    <w:abstractNumId w:val="8"/>
  </w:num>
  <w:num w:numId="34">
    <w:abstractNumId w:val="12"/>
  </w:num>
  <w:num w:numId="35">
    <w:abstractNumId w:val="3"/>
  </w:num>
  <w:num w:numId="36">
    <w:abstractNumId w:val="0"/>
  </w:num>
  <w:num w:numId="37">
    <w:abstractNumId w:val="24"/>
  </w:num>
  <w:num w:numId="38">
    <w:abstractNumId w:val="9"/>
  </w:num>
  <w:num w:numId="39">
    <w:abstractNumId w:val="42"/>
  </w:num>
  <w:num w:numId="40">
    <w:abstractNumId w:val="6"/>
  </w:num>
  <w:num w:numId="41">
    <w:abstractNumId w:val="20"/>
  </w:num>
  <w:num w:numId="42">
    <w:abstractNumId w:val="38"/>
  </w:num>
  <w:num w:numId="43">
    <w:abstractNumId w:val="28"/>
  </w:num>
  <w:num w:numId="44">
    <w:abstractNumId w:val="11"/>
  </w:num>
  <w:num w:numId="45">
    <w:abstractNumId w:val="23"/>
  </w:num>
  <w:num w:numId="46">
    <w:abstractNumId w:val="2"/>
  </w:num>
  <w:num w:numId="47">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 Administrator">
    <w15:presenceInfo w15:providerId="None" w15:userId=". Administrator"/>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wZGIzNDU2OWQ3OTE5NWM2MDk0MjM1NjVhYmUxYzMifQ=="/>
  </w:docVars>
  <w:rsids>
    <w:rsidRoot w:val="00820514"/>
    <w:rsid w:val="00000DE9"/>
    <w:rsid w:val="00001DA9"/>
    <w:rsid w:val="00001E7C"/>
    <w:rsid w:val="00001FBB"/>
    <w:rsid w:val="0000201B"/>
    <w:rsid w:val="0000241A"/>
    <w:rsid w:val="00002CF4"/>
    <w:rsid w:val="00002D47"/>
    <w:rsid w:val="0000348E"/>
    <w:rsid w:val="00004060"/>
    <w:rsid w:val="0000432C"/>
    <w:rsid w:val="000048AF"/>
    <w:rsid w:val="00004A51"/>
    <w:rsid w:val="00004FD4"/>
    <w:rsid w:val="000052ED"/>
    <w:rsid w:val="00005E7E"/>
    <w:rsid w:val="00006012"/>
    <w:rsid w:val="00006258"/>
    <w:rsid w:val="000064FE"/>
    <w:rsid w:val="00006B22"/>
    <w:rsid w:val="00007A7D"/>
    <w:rsid w:val="00007D48"/>
    <w:rsid w:val="00010432"/>
    <w:rsid w:val="000117CF"/>
    <w:rsid w:val="000119D8"/>
    <w:rsid w:val="00011C2C"/>
    <w:rsid w:val="00011CE9"/>
    <w:rsid w:val="00011DDD"/>
    <w:rsid w:val="00012550"/>
    <w:rsid w:val="00012566"/>
    <w:rsid w:val="0001283C"/>
    <w:rsid w:val="000150CC"/>
    <w:rsid w:val="000153E7"/>
    <w:rsid w:val="00017A86"/>
    <w:rsid w:val="0002064C"/>
    <w:rsid w:val="00020767"/>
    <w:rsid w:val="00020A42"/>
    <w:rsid w:val="00020B54"/>
    <w:rsid w:val="000217B8"/>
    <w:rsid w:val="00022390"/>
    <w:rsid w:val="00022D62"/>
    <w:rsid w:val="00023348"/>
    <w:rsid w:val="00023462"/>
    <w:rsid w:val="00023783"/>
    <w:rsid w:val="00023BDE"/>
    <w:rsid w:val="00023F27"/>
    <w:rsid w:val="000243FF"/>
    <w:rsid w:val="00024B53"/>
    <w:rsid w:val="00024C8D"/>
    <w:rsid w:val="00024F99"/>
    <w:rsid w:val="0002577B"/>
    <w:rsid w:val="00025BFE"/>
    <w:rsid w:val="0002675C"/>
    <w:rsid w:val="00027E66"/>
    <w:rsid w:val="00030848"/>
    <w:rsid w:val="0003118A"/>
    <w:rsid w:val="000316C9"/>
    <w:rsid w:val="00034E67"/>
    <w:rsid w:val="000351EB"/>
    <w:rsid w:val="000363B5"/>
    <w:rsid w:val="00036CF3"/>
    <w:rsid w:val="0004036C"/>
    <w:rsid w:val="00040C97"/>
    <w:rsid w:val="000416B1"/>
    <w:rsid w:val="000428B2"/>
    <w:rsid w:val="00044E4D"/>
    <w:rsid w:val="00045114"/>
    <w:rsid w:val="0004619A"/>
    <w:rsid w:val="000471AE"/>
    <w:rsid w:val="00047421"/>
    <w:rsid w:val="00047F37"/>
    <w:rsid w:val="00050AEF"/>
    <w:rsid w:val="0005216D"/>
    <w:rsid w:val="00052304"/>
    <w:rsid w:val="0005249B"/>
    <w:rsid w:val="00053797"/>
    <w:rsid w:val="000538F5"/>
    <w:rsid w:val="00053D18"/>
    <w:rsid w:val="00054046"/>
    <w:rsid w:val="0005455C"/>
    <w:rsid w:val="00054731"/>
    <w:rsid w:val="00054A21"/>
    <w:rsid w:val="00054B51"/>
    <w:rsid w:val="000559BE"/>
    <w:rsid w:val="00056491"/>
    <w:rsid w:val="00056E8C"/>
    <w:rsid w:val="00057745"/>
    <w:rsid w:val="00057B9A"/>
    <w:rsid w:val="00057FA6"/>
    <w:rsid w:val="00060128"/>
    <w:rsid w:val="00060F13"/>
    <w:rsid w:val="00061014"/>
    <w:rsid w:val="00061237"/>
    <w:rsid w:val="00061433"/>
    <w:rsid w:val="0006234D"/>
    <w:rsid w:val="000631D3"/>
    <w:rsid w:val="00063533"/>
    <w:rsid w:val="0006475F"/>
    <w:rsid w:val="000649CE"/>
    <w:rsid w:val="000671BA"/>
    <w:rsid w:val="000675C5"/>
    <w:rsid w:val="00067EB8"/>
    <w:rsid w:val="000718FF"/>
    <w:rsid w:val="00071CF9"/>
    <w:rsid w:val="00071D13"/>
    <w:rsid w:val="00073CC6"/>
    <w:rsid w:val="00074DCD"/>
    <w:rsid w:val="00074F49"/>
    <w:rsid w:val="00075C8F"/>
    <w:rsid w:val="00075D5B"/>
    <w:rsid w:val="000777E9"/>
    <w:rsid w:val="00077D99"/>
    <w:rsid w:val="00077E70"/>
    <w:rsid w:val="00081750"/>
    <w:rsid w:val="00082169"/>
    <w:rsid w:val="00083323"/>
    <w:rsid w:val="0008371B"/>
    <w:rsid w:val="00083747"/>
    <w:rsid w:val="00083F76"/>
    <w:rsid w:val="00084FBE"/>
    <w:rsid w:val="000853A2"/>
    <w:rsid w:val="000864F3"/>
    <w:rsid w:val="000869C0"/>
    <w:rsid w:val="00086CD6"/>
    <w:rsid w:val="0008734E"/>
    <w:rsid w:val="000878B0"/>
    <w:rsid w:val="00092820"/>
    <w:rsid w:val="00093F75"/>
    <w:rsid w:val="000941C5"/>
    <w:rsid w:val="00095309"/>
    <w:rsid w:val="00095324"/>
    <w:rsid w:val="00095FCB"/>
    <w:rsid w:val="000961F2"/>
    <w:rsid w:val="00097236"/>
    <w:rsid w:val="0009726A"/>
    <w:rsid w:val="0009761F"/>
    <w:rsid w:val="00097F13"/>
    <w:rsid w:val="000A038F"/>
    <w:rsid w:val="000A07E3"/>
    <w:rsid w:val="000A10EC"/>
    <w:rsid w:val="000A11A8"/>
    <w:rsid w:val="000A1B60"/>
    <w:rsid w:val="000A2BA3"/>
    <w:rsid w:val="000A34A8"/>
    <w:rsid w:val="000A563E"/>
    <w:rsid w:val="000A5763"/>
    <w:rsid w:val="000A6158"/>
    <w:rsid w:val="000A674D"/>
    <w:rsid w:val="000B03A6"/>
    <w:rsid w:val="000B066C"/>
    <w:rsid w:val="000B0CB1"/>
    <w:rsid w:val="000B1189"/>
    <w:rsid w:val="000B1F9F"/>
    <w:rsid w:val="000B2556"/>
    <w:rsid w:val="000B28DF"/>
    <w:rsid w:val="000B372F"/>
    <w:rsid w:val="000B3BC0"/>
    <w:rsid w:val="000B4E59"/>
    <w:rsid w:val="000B52E9"/>
    <w:rsid w:val="000B5E75"/>
    <w:rsid w:val="000B6120"/>
    <w:rsid w:val="000B624A"/>
    <w:rsid w:val="000B6916"/>
    <w:rsid w:val="000B6954"/>
    <w:rsid w:val="000B6FCB"/>
    <w:rsid w:val="000B70C2"/>
    <w:rsid w:val="000B71BD"/>
    <w:rsid w:val="000B767F"/>
    <w:rsid w:val="000C045E"/>
    <w:rsid w:val="000C0D0A"/>
    <w:rsid w:val="000C17AE"/>
    <w:rsid w:val="000C3827"/>
    <w:rsid w:val="000C48A7"/>
    <w:rsid w:val="000C50BE"/>
    <w:rsid w:val="000C51EE"/>
    <w:rsid w:val="000C537A"/>
    <w:rsid w:val="000C5406"/>
    <w:rsid w:val="000C5C78"/>
    <w:rsid w:val="000C5C9B"/>
    <w:rsid w:val="000C5D3F"/>
    <w:rsid w:val="000C6434"/>
    <w:rsid w:val="000C64A4"/>
    <w:rsid w:val="000C6BA6"/>
    <w:rsid w:val="000C710A"/>
    <w:rsid w:val="000C7E30"/>
    <w:rsid w:val="000D06DF"/>
    <w:rsid w:val="000D07A0"/>
    <w:rsid w:val="000D09FB"/>
    <w:rsid w:val="000D100F"/>
    <w:rsid w:val="000D1391"/>
    <w:rsid w:val="000D188C"/>
    <w:rsid w:val="000D21A8"/>
    <w:rsid w:val="000D21E3"/>
    <w:rsid w:val="000D287F"/>
    <w:rsid w:val="000D3086"/>
    <w:rsid w:val="000D38A9"/>
    <w:rsid w:val="000D3C2D"/>
    <w:rsid w:val="000D41BC"/>
    <w:rsid w:val="000D46CA"/>
    <w:rsid w:val="000D5BBE"/>
    <w:rsid w:val="000D7002"/>
    <w:rsid w:val="000D7935"/>
    <w:rsid w:val="000D79FD"/>
    <w:rsid w:val="000D7F2C"/>
    <w:rsid w:val="000E27A7"/>
    <w:rsid w:val="000E32AC"/>
    <w:rsid w:val="000E45EE"/>
    <w:rsid w:val="000E6F04"/>
    <w:rsid w:val="000E7829"/>
    <w:rsid w:val="000F0146"/>
    <w:rsid w:val="000F0969"/>
    <w:rsid w:val="000F1A47"/>
    <w:rsid w:val="000F3285"/>
    <w:rsid w:val="000F41FF"/>
    <w:rsid w:val="000F4383"/>
    <w:rsid w:val="000F44B1"/>
    <w:rsid w:val="000F4C41"/>
    <w:rsid w:val="000F61A3"/>
    <w:rsid w:val="000F72FA"/>
    <w:rsid w:val="000F761B"/>
    <w:rsid w:val="000F76FA"/>
    <w:rsid w:val="000F7A1B"/>
    <w:rsid w:val="00100077"/>
    <w:rsid w:val="001007EE"/>
    <w:rsid w:val="00100BA2"/>
    <w:rsid w:val="0010123A"/>
    <w:rsid w:val="00102116"/>
    <w:rsid w:val="001028EA"/>
    <w:rsid w:val="001028EE"/>
    <w:rsid w:val="00103B36"/>
    <w:rsid w:val="001047D8"/>
    <w:rsid w:val="00104B7A"/>
    <w:rsid w:val="001058FB"/>
    <w:rsid w:val="001059F7"/>
    <w:rsid w:val="00106033"/>
    <w:rsid w:val="00106F25"/>
    <w:rsid w:val="00107C2A"/>
    <w:rsid w:val="00110D6C"/>
    <w:rsid w:val="001114E8"/>
    <w:rsid w:val="00111C32"/>
    <w:rsid w:val="00111FAD"/>
    <w:rsid w:val="001127F6"/>
    <w:rsid w:val="001133BC"/>
    <w:rsid w:val="00113949"/>
    <w:rsid w:val="0011443A"/>
    <w:rsid w:val="00115697"/>
    <w:rsid w:val="00115EAA"/>
    <w:rsid w:val="0011620B"/>
    <w:rsid w:val="001165E0"/>
    <w:rsid w:val="001171F2"/>
    <w:rsid w:val="001175E0"/>
    <w:rsid w:val="00117AD7"/>
    <w:rsid w:val="001208C2"/>
    <w:rsid w:val="00120A86"/>
    <w:rsid w:val="00121533"/>
    <w:rsid w:val="00121698"/>
    <w:rsid w:val="0012228A"/>
    <w:rsid w:val="00122708"/>
    <w:rsid w:val="00122DE7"/>
    <w:rsid w:val="00123427"/>
    <w:rsid w:val="00123D4E"/>
    <w:rsid w:val="001248DE"/>
    <w:rsid w:val="00124D4A"/>
    <w:rsid w:val="00125D41"/>
    <w:rsid w:val="001269E4"/>
    <w:rsid w:val="00126D94"/>
    <w:rsid w:val="001270B6"/>
    <w:rsid w:val="00127296"/>
    <w:rsid w:val="0012780E"/>
    <w:rsid w:val="0013081E"/>
    <w:rsid w:val="00130DD2"/>
    <w:rsid w:val="00131A21"/>
    <w:rsid w:val="00133696"/>
    <w:rsid w:val="001358E0"/>
    <w:rsid w:val="00136DB9"/>
    <w:rsid w:val="00140531"/>
    <w:rsid w:val="0014109C"/>
    <w:rsid w:val="00141113"/>
    <w:rsid w:val="00141250"/>
    <w:rsid w:val="00141630"/>
    <w:rsid w:val="00141A05"/>
    <w:rsid w:val="00143BEE"/>
    <w:rsid w:val="00143EF5"/>
    <w:rsid w:val="0014414A"/>
    <w:rsid w:val="00144C09"/>
    <w:rsid w:val="001455EA"/>
    <w:rsid w:val="00145E14"/>
    <w:rsid w:val="0014628A"/>
    <w:rsid w:val="0014720B"/>
    <w:rsid w:val="00147BBA"/>
    <w:rsid w:val="0015027C"/>
    <w:rsid w:val="00150454"/>
    <w:rsid w:val="00150AC3"/>
    <w:rsid w:val="001522D1"/>
    <w:rsid w:val="00152E56"/>
    <w:rsid w:val="00153543"/>
    <w:rsid w:val="00154793"/>
    <w:rsid w:val="001547B1"/>
    <w:rsid w:val="00154D3F"/>
    <w:rsid w:val="001570F7"/>
    <w:rsid w:val="00157441"/>
    <w:rsid w:val="00157448"/>
    <w:rsid w:val="00160F69"/>
    <w:rsid w:val="00161F46"/>
    <w:rsid w:val="00162057"/>
    <w:rsid w:val="0016231F"/>
    <w:rsid w:val="00162DED"/>
    <w:rsid w:val="001648FE"/>
    <w:rsid w:val="00164EBC"/>
    <w:rsid w:val="0016563A"/>
    <w:rsid w:val="00165ADF"/>
    <w:rsid w:val="001663C6"/>
    <w:rsid w:val="00166CC9"/>
    <w:rsid w:val="00167BB5"/>
    <w:rsid w:val="00170BDC"/>
    <w:rsid w:val="00171207"/>
    <w:rsid w:val="00171BF0"/>
    <w:rsid w:val="00172112"/>
    <w:rsid w:val="001723C9"/>
    <w:rsid w:val="00172F6B"/>
    <w:rsid w:val="001734D9"/>
    <w:rsid w:val="00173EE4"/>
    <w:rsid w:val="00173F5C"/>
    <w:rsid w:val="001744E1"/>
    <w:rsid w:val="00175375"/>
    <w:rsid w:val="001764CA"/>
    <w:rsid w:val="0017771F"/>
    <w:rsid w:val="00177BBA"/>
    <w:rsid w:val="00180866"/>
    <w:rsid w:val="0018119E"/>
    <w:rsid w:val="00181C32"/>
    <w:rsid w:val="00181D07"/>
    <w:rsid w:val="00182193"/>
    <w:rsid w:val="001843FF"/>
    <w:rsid w:val="00184632"/>
    <w:rsid w:val="00185156"/>
    <w:rsid w:val="001853D3"/>
    <w:rsid w:val="001854CF"/>
    <w:rsid w:val="0018630C"/>
    <w:rsid w:val="00187E12"/>
    <w:rsid w:val="00191682"/>
    <w:rsid w:val="00192EA8"/>
    <w:rsid w:val="001932B4"/>
    <w:rsid w:val="001935B0"/>
    <w:rsid w:val="00193C30"/>
    <w:rsid w:val="00193E88"/>
    <w:rsid w:val="0019523B"/>
    <w:rsid w:val="00195EA0"/>
    <w:rsid w:val="00195EDF"/>
    <w:rsid w:val="001962C7"/>
    <w:rsid w:val="00197072"/>
    <w:rsid w:val="00197183"/>
    <w:rsid w:val="00197497"/>
    <w:rsid w:val="00197925"/>
    <w:rsid w:val="00197940"/>
    <w:rsid w:val="001A0187"/>
    <w:rsid w:val="001A0341"/>
    <w:rsid w:val="001A0548"/>
    <w:rsid w:val="001A0C07"/>
    <w:rsid w:val="001A1043"/>
    <w:rsid w:val="001A19DD"/>
    <w:rsid w:val="001A25BE"/>
    <w:rsid w:val="001A333A"/>
    <w:rsid w:val="001A4123"/>
    <w:rsid w:val="001A4745"/>
    <w:rsid w:val="001A5287"/>
    <w:rsid w:val="001A5688"/>
    <w:rsid w:val="001A5FC7"/>
    <w:rsid w:val="001A706B"/>
    <w:rsid w:val="001A7920"/>
    <w:rsid w:val="001B320A"/>
    <w:rsid w:val="001B38D8"/>
    <w:rsid w:val="001B4C87"/>
    <w:rsid w:val="001B4DFB"/>
    <w:rsid w:val="001B599A"/>
    <w:rsid w:val="001B6EF5"/>
    <w:rsid w:val="001B6F21"/>
    <w:rsid w:val="001B70A5"/>
    <w:rsid w:val="001B7A3D"/>
    <w:rsid w:val="001B7B1C"/>
    <w:rsid w:val="001C018E"/>
    <w:rsid w:val="001C141F"/>
    <w:rsid w:val="001C193B"/>
    <w:rsid w:val="001C2737"/>
    <w:rsid w:val="001C3814"/>
    <w:rsid w:val="001C3EE4"/>
    <w:rsid w:val="001C5B87"/>
    <w:rsid w:val="001C5BE3"/>
    <w:rsid w:val="001C5DE3"/>
    <w:rsid w:val="001C7359"/>
    <w:rsid w:val="001C7F9F"/>
    <w:rsid w:val="001D067C"/>
    <w:rsid w:val="001D082D"/>
    <w:rsid w:val="001D14DC"/>
    <w:rsid w:val="001D2C81"/>
    <w:rsid w:val="001D30B4"/>
    <w:rsid w:val="001D39B5"/>
    <w:rsid w:val="001D3A91"/>
    <w:rsid w:val="001D4406"/>
    <w:rsid w:val="001D4FE8"/>
    <w:rsid w:val="001D5516"/>
    <w:rsid w:val="001D5CC1"/>
    <w:rsid w:val="001D618D"/>
    <w:rsid w:val="001D6454"/>
    <w:rsid w:val="001D651F"/>
    <w:rsid w:val="001D77FD"/>
    <w:rsid w:val="001D7D93"/>
    <w:rsid w:val="001E01A6"/>
    <w:rsid w:val="001E1F76"/>
    <w:rsid w:val="001E2384"/>
    <w:rsid w:val="001E32A6"/>
    <w:rsid w:val="001E3959"/>
    <w:rsid w:val="001E42AA"/>
    <w:rsid w:val="001E4E42"/>
    <w:rsid w:val="001E55AD"/>
    <w:rsid w:val="001E71C4"/>
    <w:rsid w:val="001E7315"/>
    <w:rsid w:val="001E760C"/>
    <w:rsid w:val="001F10BB"/>
    <w:rsid w:val="001F1983"/>
    <w:rsid w:val="001F1C8B"/>
    <w:rsid w:val="001F35E4"/>
    <w:rsid w:val="001F5984"/>
    <w:rsid w:val="001F59DF"/>
    <w:rsid w:val="001F5D4E"/>
    <w:rsid w:val="001F5E7F"/>
    <w:rsid w:val="001F5F38"/>
    <w:rsid w:val="001F64DB"/>
    <w:rsid w:val="001F6652"/>
    <w:rsid w:val="001F674A"/>
    <w:rsid w:val="001F67FD"/>
    <w:rsid w:val="001F7E7E"/>
    <w:rsid w:val="00200355"/>
    <w:rsid w:val="00200682"/>
    <w:rsid w:val="002013BA"/>
    <w:rsid w:val="00201759"/>
    <w:rsid w:val="002022DC"/>
    <w:rsid w:val="00203B58"/>
    <w:rsid w:val="0020563F"/>
    <w:rsid w:val="00205B00"/>
    <w:rsid w:val="00207229"/>
    <w:rsid w:val="0021072F"/>
    <w:rsid w:val="0021091A"/>
    <w:rsid w:val="00210F85"/>
    <w:rsid w:val="0021179B"/>
    <w:rsid w:val="0021183E"/>
    <w:rsid w:val="00211A18"/>
    <w:rsid w:val="00211FB6"/>
    <w:rsid w:val="00212159"/>
    <w:rsid w:val="002125C6"/>
    <w:rsid w:val="002137EE"/>
    <w:rsid w:val="00213ACE"/>
    <w:rsid w:val="00215806"/>
    <w:rsid w:val="0021593C"/>
    <w:rsid w:val="002171FE"/>
    <w:rsid w:val="0021777C"/>
    <w:rsid w:val="00217E6B"/>
    <w:rsid w:val="002209C9"/>
    <w:rsid w:val="00220B64"/>
    <w:rsid w:val="00222244"/>
    <w:rsid w:val="002225D3"/>
    <w:rsid w:val="0022264D"/>
    <w:rsid w:val="00223EEF"/>
    <w:rsid w:val="002242BF"/>
    <w:rsid w:val="00224C9F"/>
    <w:rsid w:val="00225390"/>
    <w:rsid w:val="002266BA"/>
    <w:rsid w:val="0022713F"/>
    <w:rsid w:val="0022753E"/>
    <w:rsid w:val="00230997"/>
    <w:rsid w:val="002318DA"/>
    <w:rsid w:val="00231DC1"/>
    <w:rsid w:val="002332FA"/>
    <w:rsid w:val="00233555"/>
    <w:rsid w:val="00233823"/>
    <w:rsid w:val="00233E10"/>
    <w:rsid w:val="00233FE5"/>
    <w:rsid w:val="002359FD"/>
    <w:rsid w:val="0023603C"/>
    <w:rsid w:val="002366F7"/>
    <w:rsid w:val="002369A1"/>
    <w:rsid w:val="00236E41"/>
    <w:rsid w:val="00236E79"/>
    <w:rsid w:val="00237D47"/>
    <w:rsid w:val="00240459"/>
    <w:rsid w:val="00242678"/>
    <w:rsid w:val="002431BA"/>
    <w:rsid w:val="00243627"/>
    <w:rsid w:val="00243AE7"/>
    <w:rsid w:val="00243E94"/>
    <w:rsid w:val="00246002"/>
    <w:rsid w:val="00246D84"/>
    <w:rsid w:val="00246EAF"/>
    <w:rsid w:val="00247DAD"/>
    <w:rsid w:val="00250408"/>
    <w:rsid w:val="00250614"/>
    <w:rsid w:val="00250A78"/>
    <w:rsid w:val="00251067"/>
    <w:rsid w:val="002519A1"/>
    <w:rsid w:val="00251AB9"/>
    <w:rsid w:val="00252C8A"/>
    <w:rsid w:val="00253AB8"/>
    <w:rsid w:val="00254892"/>
    <w:rsid w:val="00254900"/>
    <w:rsid w:val="00254F78"/>
    <w:rsid w:val="00255A6C"/>
    <w:rsid w:val="00255BE9"/>
    <w:rsid w:val="00255E1B"/>
    <w:rsid w:val="00260EF6"/>
    <w:rsid w:val="002616A4"/>
    <w:rsid w:val="002619F9"/>
    <w:rsid w:val="00262131"/>
    <w:rsid w:val="00262163"/>
    <w:rsid w:val="002631C2"/>
    <w:rsid w:val="00264165"/>
    <w:rsid w:val="00264787"/>
    <w:rsid w:val="00265356"/>
    <w:rsid w:val="00265DF7"/>
    <w:rsid w:val="00266226"/>
    <w:rsid w:val="0026723C"/>
    <w:rsid w:val="00267D3E"/>
    <w:rsid w:val="00270742"/>
    <w:rsid w:val="00270802"/>
    <w:rsid w:val="00270ECB"/>
    <w:rsid w:val="00271DC8"/>
    <w:rsid w:val="0027215C"/>
    <w:rsid w:val="002722B3"/>
    <w:rsid w:val="002738E2"/>
    <w:rsid w:val="00274557"/>
    <w:rsid w:val="002753C7"/>
    <w:rsid w:val="002776A5"/>
    <w:rsid w:val="002809D3"/>
    <w:rsid w:val="00282378"/>
    <w:rsid w:val="00282D85"/>
    <w:rsid w:val="00283633"/>
    <w:rsid w:val="0028371F"/>
    <w:rsid w:val="00283C9E"/>
    <w:rsid w:val="002848C2"/>
    <w:rsid w:val="00284C38"/>
    <w:rsid w:val="002858CA"/>
    <w:rsid w:val="00286D63"/>
    <w:rsid w:val="00287E3B"/>
    <w:rsid w:val="00287EED"/>
    <w:rsid w:val="00290185"/>
    <w:rsid w:val="002903F0"/>
    <w:rsid w:val="00290DF2"/>
    <w:rsid w:val="00290E49"/>
    <w:rsid w:val="002917FF"/>
    <w:rsid w:val="00291842"/>
    <w:rsid w:val="00291AC1"/>
    <w:rsid w:val="002935BB"/>
    <w:rsid w:val="002945C5"/>
    <w:rsid w:val="00294607"/>
    <w:rsid w:val="00295989"/>
    <w:rsid w:val="002960E9"/>
    <w:rsid w:val="002969E4"/>
    <w:rsid w:val="00296D6E"/>
    <w:rsid w:val="0029720B"/>
    <w:rsid w:val="00297F6D"/>
    <w:rsid w:val="002A0B8A"/>
    <w:rsid w:val="002A1820"/>
    <w:rsid w:val="002A3297"/>
    <w:rsid w:val="002A38EB"/>
    <w:rsid w:val="002A39B7"/>
    <w:rsid w:val="002A5BF5"/>
    <w:rsid w:val="002A653E"/>
    <w:rsid w:val="002A6AEF"/>
    <w:rsid w:val="002B079A"/>
    <w:rsid w:val="002B0894"/>
    <w:rsid w:val="002B0A81"/>
    <w:rsid w:val="002B0DDD"/>
    <w:rsid w:val="002B13FC"/>
    <w:rsid w:val="002B1D8E"/>
    <w:rsid w:val="002B267F"/>
    <w:rsid w:val="002B2C65"/>
    <w:rsid w:val="002B4026"/>
    <w:rsid w:val="002B42C8"/>
    <w:rsid w:val="002B485F"/>
    <w:rsid w:val="002B5327"/>
    <w:rsid w:val="002B53B0"/>
    <w:rsid w:val="002B5F9F"/>
    <w:rsid w:val="002B61EC"/>
    <w:rsid w:val="002B6A4D"/>
    <w:rsid w:val="002B6ADD"/>
    <w:rsid w:val="002B6C92"/>
    <w:rsid w:val="002B748A"/>
    <w:rsid w:val="002C141D"/>
    <w:rsid w:val="002C2035"/>
    <w:rsid w:val="002C241F"/>
    <w:rsid w:val="002C38EF"/>
    <w:rsid w:val="002C3998"/>
    <w:rsid w:val="002C3A6D"/>
    <w:rsid w:val="002C480B"/>
    <w:rsid w:val="002C4C2B"/>
    <w:rsid w:val="002C52CE"/>
    <w:rsid w:val="002C5332"/>
    <w:rsid w:val="002C6074"/>
    <w:rsid w:val="002C6798"/>
    <w:rsid w:val="002C6AFD"/>
    <w:rsid w:val="002C6CB8"/>
    <w:rsid w:val="002C712F"/>
    <w:rsid w:val="002C7278"/>
    <w:rsid w:val="002C75F4"/>
    <w:rsid w:val="002C7A7A"/>
    <w:rsid w:val="002C7A7F"/>
    <w:rsid w:val="002C7C27"/>
    <w:rsid w:val="002D0904"/>
    <w:rsid w:val="002D182E"/>
    <w:rsid w:val="002D18A0"/>
    <w:rsid w:val="002D1C7B"/>
    <w:rsid w:val="002D24B8"/>
    <w:rsid w:val="002D33C2"/>
    <w:rsid w:val="002D42AD"/>
    <w:rsid w:val="002D52DC"/>
    <w:rsid w:val="002D544C"/>
    <w:rsid w:val="002D7B18"/>
    <w:rsid w:val="002E10F2"/>
    <w:rsid w:val="002E1DEA"/>
    <w:rsid w:val="002E279A"/>
    <w:rsid w:val="002E2B91"/>
    <w:rsid w:val="002E3218"/>
    <w:rsid w:val="002E3E11"/>
    <w:rsid w:val="002E4A8D"/>
    <w:rsid w:val="002E60D8"/>
    <w:rsid w:val="002E6302"/>
    <w:rsid w:val="002E630D"/>
    <w:rsid w:val="002E6762"/>
    <w:rsid w:val="002E6BAD"/>
    <w:rsid w:val="002E7020"/>
    <w:rsid w:val="002E72AC"/>
    <w:rsid w:val="002E7DC7"/>
    <w:rsid w:val="002F0AC3"/>
    <w:rsid w:val="002F1197"/>
    <w:rsid w:val="002F19B1"/>
    <w:rsid w:val="002F22D3"/>
    <w:rsid w:val="002F27F3"/>
    <w:rsid w:val="002F3272"/>
    <w:rsid w:val="002F32F5"/>
    <w:rsid w:val="002F4A49"/>
    <w:rsid w:val="002F582D"/>
    <w:rsid w:val="002F598D"/>
    <w:rsid w:val="002F659B"/>
    <w:rsid w:val="002F76E3"/>
    <w:rsid w:val="00301104"/>
    <w:rsid w:val="00301FB4"/>
    <w:rsid w:val="00302062"/>
    <w:rsid w:val="00303E6E"/>
    <w:rsid w:val="00304189"/>
    <w:rsid w:val="00305936"/>
    <w:rsid w:val="00306303"/>
    <w:rsid w:val="00307BA7"/>
    <w:rsid w:val="00307F9E"/>
    <w:rsid w:val="003106C7"/>
    <w:rsid w:val="003106ED"/>
    <w:rsid w:val="00310ADD"/>
    <w:rsid w:val="003117AC"/>
    <w:rsid w:val="00311F7C"/>
    <w:rsid w:val="00312605"/>
    <w:rsid w:val="003126ED"/>
    <w:rsid w:val="0031322D"/>
    <w:rsid w:val="00313B2B"/>
    <w:rsid w:val="0031458B"/>
    <w:rsid w:val="00314BC0"/>
    <w:rsid w:val="003150BF"/>
    <w:rsid w:val="00315EC6"/>
    <w:rsid w:val="00316788"/>
    <w:rsid w:val="00316FE2"/>
    <w:rsid w:val="00317126"/>
    <w:rsid w:val="00320766"/>
    <w:rsid w:val="00321090"/>
    <w:rsid w:val="0032119D"/>
    <w:rsid w:val="00322DA4"/>
    <w:rsid w:val="00324524"/>
    <w:rsid w:val="003246A0"/>
    <w:rsid w:val="00325390"/>
    <w:rsid w:val="00327A3C"/>
    <w:rsid w:val="00327F2E"/>
    <w:rsid w:val="00330126"/>
    <w:rsid w:val="003307F9"/>
    <w:rsid w:val="00330D78"/>
    <w:rsid w:val="00331050"/>
    <w:rsid w:val="0033110C"/>
    <w:rsid w:val="0033274D"/>
    <w:rsid w:val="0033361C"/>
    <w:rsid w:val="00333B64"/>
    <w:rsid w:val="00333C32"/>
    <w:rsid w:val="00333CA1"/>
    <w:rsid w:val="00334402"/>
    <w:rsid w:val="00336144"/>
    <w:rsid w:val="003369B5"/>
    <w:rsid w:val="00336B29"/>
    <w:rsid w:val="00337020"/>
    <w:rsid w:val="0034029E"/>
    <w:rsid w:val="00341CC0"/>
    <w:rsid w:val="0034252E"/>
    <w:rsid w:val="00342B62"/>
    <w:rsid w:val="003433FC"/>
    <w:rsid w:val="003438AC"/>
    <w:rsid w:val="00343D53"/>
    <w:rsid w:val="00344125"/>
    <w:rsid w:val="00344FF0"/>
    <w:rsid w:val="00346A9B"/>
    <w:rsid w:val="00346D79"/>
    <w:rsid w:val="0034732C"/>
    <w:rsid w:val="00347768"/>
    <w:rsid w:val="00350FF9"/>
    <w:rsid w:val="0035175A"/>
    <w:rsid w:val="00351ACD"/>
    <w:rsid w:val="003522F4"/>
    <w:rsid w:val="00352C0E"/>
    <w:rsid w:val="003545BB"/>
    <w:rsid w:val="0035491E"/>
    <w:rsid w:val="00354C2E"/>
    <w:rsid w:val="00355172"/>
    <w:rsid w:val="0035664A"/>
    <w:rsid w:val="00356EDE"/>
    <w:rsid w:val="003574C9"/>
    <w:rsid w:val="00360E77"/>
    <w:rsid w:val="0036131E"/>
    <w:rsid w:val="003613DA"/>
    <w:rsid w:val="00361E70"/>
    <w:rsid w:val="00362D39"/>
    <w:rsid w:val="00363317"/>
    <w:rsid w:val="00364040"/>
    <w:rsid w:val="003647B3"/>
    <w:rsid w:val="003649C1"/>
    <w:rsid w:val="00364E9B"/>
    <w:rsid w:val="0036739E"/>
    <w:rsid w:val="00367AC3"/>
    <w:rsid w:val="00367E55"/>
    <w:rsid w:val="00370978"/>
    <w:rsid w:val="00370CEC"/>
    <w:rsid w:val="003711CB"/>
    <w:rsid w:val="00371BA4"/>
    <w:rsid w:val="00371EAF"/>
    <w:rsid w:val="00372259"/>
    <w:rsid w:val="003726C9"/>
    <w:rsid w:val="00372A04"/>
    <w:rsid w:val="00372C98"/>
    <w:rsid w:val="003731B2"/>
    <w:rsid w:val="00373535"/>
    <w:rsid w:val="00373C85"/>
    <w:rsid w:val="003748AD"/>
    <w:rsid w:val="00374994"/>
    <w:rsid w:val="00374A50"/>
    <w:rsid w:val="0037564D"/>
    <w:rsid w:val="003778FB"/>
    <w:rsid w:val="00377D38"/>
    <w:rsid w:val="00377F0B"/>
    <w:rsid w:val="00381478"/>
    <w:rsid w:val="003818AB"/>
    <w:rsid w:val="00381A54"/>
    <w:rsid w:val="00381D6F"/>
    <w:rsid w:val="00381EBA"/>
    <w:rsid w:val="00382066"/>
    <w:rsid w:val="00382D34"/>
    <w:rsid w:val="00383D05"/>
    <w:rsid w:val="0038409B"/>
    <w:rsid w:val="00384B49"/>
    <w:rsid w:val="00384C02"/>
    <w:rsid w:val="00384E22"/>
    <w:rsid w:val="0038619A"/>
    <w:rsid w:val="00390D3B"/>
    <w:rsid w:val="00390DE5"/>
    <w:rsid w:val="00391205"/>
    <w:rsid w:val="00391292"/>
    <w:rsid w:val="003913E0"/>
    <w:rsid w:val="00391EE4"/>
    <w:rsid w:val="00391F99"/>
    <w:rsid w:val="00391FEF"/>
    <w:rsid w:val="00392982"/>
    <w:rsid w:val="00392C39"/>
    <w:rsid w:val="00392E97"/>
    <w:rsid w:val="00394843"/>
    <w:rsid w:val="00395AB9"/>
    <w:rsid w:val="00395B73"/>
    <w:rsid w:val="003962FA"/>
    <w:rsid w:val="00396882"/>
    <w:rsid w:val="003970B8"/>
    <w:rsid w:val="0039721C"/>
    <w:rsid w:val="0039761E"/>
    <w:rsid w:val="00397BFB"/>
    <w:rsid w:val="00397C51"/>
    <w:rsid w:val="003A1BE8"/>
    <w:rsid w:val="003A2840"/>
    <w:rsid w:val="003A3D70"/>
    <w:rsid w:val="003A4614"/>
    <w:rsid w:val="003A5475"/>
    <w:rsid w:val="003A677A"/>
    <w:rsid w:val="003A7B97"/>
    <w:rsid w:val="003A7C8C"/>
    <w:rsid w:val="003B00D1"/>
    <w:rsid w:val="003B1372"/>
    <w:rsid w:val="003B179B"/>
    <w:rsid w:val="003B217E"/>
    <w:rsid w:val="003B2212"/>
    <w:rsid w:val="003B2D85"/>
    <w:rsid w:val="003B329E"/>
    <w:rsid w:val="003B38DC"/>
    <w:rsid w:val="003B3C14"/>
    <w:rsid w:val="003B3D50"/>
    <w:rsid w:val="003B3F48"/>
    <w:rsid w:val="003B500A"/>
    <w:rsid w:val="003B5769"/>
    <w:rsid w:val="003B5E9D"/>
    <w:rsid w:val="003B65CE"/>
    <w:rsid w:val="003C03ED"/>
    <w:rsid w:val="003C0501"/>
    <w:rsid w:val="003C07F5"/>
    <w:rsid w:val="003C0911"/>
    <w:rsid w:val="003C0E38"/>
    <w:rsid w:val="003C1EDB"/>
    <w:rsid w:val="003C1FC8"/>
    <w:rsid w:val="003C2FD6"/>
    <w:rsid w:val="003C3BD7"/>
    <w:rsid w:val="003C538F"/>
    <w:rsid w:val="003C5F66"/>
    <w:rsid w:val="003C6E10"/>
    <w:rsid w:val="003C7A08"/>
    <w:rsid w:val="003D0B28"/>
    <w:rsid w:val="003D0D66"/>
    <w:rsid w:val="003D0E67"/>
    <w:rsid w:val="003D16B7"/>
    <w:rsid w:val="003D367C"/>
    <w:rsid w:val="003D3808"/>
    <w:rsid w:val="003D51E9"/>
    <w:rsid w:val="003D5281"/>
    <w:rsid w:val="003D5624"/>
    <w:rsid w:val="003D6B4D"/>
    <w:rsid w:val="003D6CFC"/>
    <w:rsid w:val="003D7AA1"/>
    <w:rsid w:val="003E0561"/>
    <w:rsid w:val="003E06C9"/>
    <w:rsid w:val="003E4368"/>
    <w:rsid w:val="003E48D1"/>
    <w:rsid w:val="003E6DBD"/>
    <w:rsid w:val="003E6F20"/>
    <w:rsid w:val="003E70CF"/>
    <w:rsid w:val="003F0AA4"/>
    <w:rsid w:val="003F1A6B"/>
    <w:rsid w:val="003F1E36"/>
    <w:rsid w:val="003F4394"/>
    <w:rsid w:val="003F47C7"/>
    <w:rsid w:val="003F4C37"/>
    <w:rsid w:val="003F68C2"/>
    <w:rsid w:val="003F6A5B"/>
    <w:rsid w:val="003F6E85"/>
    <w:rsid w:val="003F772E"/>
    <w:rsid w:val="003F7766"/>
    <w:rsid w:val="003F7DE4"/>
    <w:rsid w:val="004026B3"/>
    <w:rsid w:val="00402D11"/>
    <w:rsid w:val="0040486B"/>
    <w:rsid w:val="00406373"/>
    <w:rsid w:val="00406381"/>
    <w:rsid w:val="004066FF"/>
    <w:rsid w:val="00406D1B"/>
    <w:rsid w:val="004075F8"/>
    <w:rsid w:val="00407EE4"/>
    <w:rsid w:val="0041089B"/>
    <w:rsid w:val="00410B57"/>
    <w:rsid w:val="00411A92"/>
    <w:rsid w:val="00411E99"/>
    <w:rsid w:val="00413C18"/>
    <w:rsid w:val="00413FCA"/>
    <w:rsid w:val="00414136"/>
    <w:rsid w:val="00414ED8"/>
    <w:rsid w:val="00416199"/>
    <w:rsid w:val="00416549"/>
    <w:rsid w:val="00416C92"/>
    <w:rsid w:val="00416F2B"/>
    <w:rsid w:val="00417293"/>
    <w:rsid w:val="004200DC"/>
    <w:rsid w:val="00420699"/>
    <w:rsid w:val="004220E7"/>
    <w:rsid w:val="00422137"/>
    <w:rsid w:val="004222D6"/>
    <w:rsid w:val="004231D0"/>
    <w:rsid w:val="004234FB"/>
    <w:rsid w:val="0042359C"/>
    <w:rsid w:val="00423714"/>
    <w:rsid w:val="00423B15"/>
    <w:rsid w:val="00424457"/>
    <w:rsid w:val="0042472A"/>
    <w:rsid w:val="00424AB7"/>
    <w:rsid w:val="00424EFA"/>
    <w:rsid w:val="004263EC"/>
    <w:rsid w:val="00427151"/>
    <w:rsid w:val="00427B7B"/>
    <w:rsid w:val="00431FB3"/>
    <w:rsid w:val="004320C1"/>
    <w:rsid w:val="00432F26"/>
    <w:rsid w:val="0043388A"/>
    <w:rsid w:val="0043496F"/>
    <w:rsid w:val="0043537F"/>
    <w:rsid w:val="0043582E"/>
    <w:rsid w:val="00435AE5"/>
    <w:rsid w:val="00436AFB"/>
    <w:rsid w:val="00437172"/>
    <w:rsid w:val="00437572"/>
    <w:rsid w:val="00437CCC"/>
    <w:rsid w:val="00440736"/>
    <w:rsid w:val="00442236"/>
    <w:rsid w:val="00442DE2"/>
    <w:rsid w:val="0044321C"/>
    <w:rsid w:val="004436D6"/>
    <w:rsid w:val="00443FA7"/>
    <w:rsid w:val="0044495A"/>
    <w:rsid w:val="00444AD7"/>
    <w:rsid w:val="00444DA7"/>
    <w:rsid w:val="00444E33"/>
    <w:rsid w:val="0044507D"/>
    <w:rsid w:val="00445730"/>
    <w:rsid w:val="00445974"/>
    <w:rsid w:val="00445B50"/>
    <w:rsid w:val="00445CDB"/>
    <w:rsid w:val="00446FE3"/>
    <w:rsid w:val="00447281"/>
    <w:rsid w:val="00447EF2"/>
    <w:rsid w:val="004505E7"/>
    <w:rsid w:val="00450EB8"/>
    <w:rsid w:val="00451066"/>
    <w:rsid w:val="00451797"/>
    <w:rsid w:val="0045364D"/>
    <w:rsid w:val="00454396"/>
    <w:rsid w:val="00454978"/>
    <w:rsid w:val="00454B82"/>
    <w:rsid w:val="004553D8"/>
    <w:rsid w:val="0045604C"/>
    <w:rsid w:val="004564ED"/>
    <w:rsid w:val="00456B37"/>
    <w:rsid w:val="004572F2"/>
    <w:rsid w:val="004579AD"/>
    <w:rsid w:val="00457C88"/>
    <w:rsid w:val="00460ACC"/>
    <w:rsid w:val="004632CD"/>
    <w:rsid w:val="0046349B"/>
    <w:rsid w:val="00463AD7"/>
    <w:rsid w:val="004646E9"/>
    <w:rsid w:val="004656A2"/>
    <w:rsid w:val="004661CF"/>
    <w:rsid w:val="004665AE"/>
    <w:rsid w:val="00466892"/>
    <w:rsid w:val="004669DF"/>
    <w:rsid w:val="00467635"/>
    <w:rsid w:val="004706A5"/>
    <w:rsid w:val="00470780"/>
    <w:rsid w:val="004708D0"/>
    <w:rsid w:val="00470D31"/>
    <w:rsid w:val="00471A96"/>
    <w:rsid w:val="004729FF"/>
    <w:rsid w:val="004740BA"/>
    <w:rsid w:val="0047428C"/>
    <w:rsid w:val="004751FA"/>
    <w:rsid w:val="0047549F"/>
    <w:rsid w:val="004760FD"/>
    <w:rsid w:val="004762F6"/>
    <w:rsid w:val="0047648F"/>
    <w:rsid w:val="00477B45"/>
    <w:rsid w:val="00480380"/>
    <w:rsid w:val="00481ACC"/>
    <w:rsid w:val="00481F2B"/>
    <w:rsid w:val="00482023"/>
    <w:rsid w:val="00482751"/>
    <w:rsid w:val="00483014"/>
    <w:rsid w:val="00485292"/>
    <w:rsid w:val="004855D4"/>
    <w:rsid w:val="00485B68"/>
    <w:rsid w:val="00486588"/>
    <w:rsid w:val="00486B06"/>
    <w:rsid w:val="00487CEA"/>
    <w:rsid w:val="004917BC"/>
    <w:rsid w:val="0049185D"/>
    <w:rsid w:val="00492E1E"/>
    <w:rsid w:val="00497335"/>
    <w:rsid w:val="004976F2"/>
    <w:rsid w:val="004979A6"/>
    <w:rsid w:val="004A0904"/>
    <w:rsid w:val="004A0C5B"/>
    <w:rsid w:val="004A0E43"/>
    <w:rsid w:val="004A130F"/>
    <w:rsid w:val="004A16CE"/>
    <w:rsid w:val="004A1F65"/>
    <w:rsid w:val="004A2DE5"/>
    <w:rsid w:val="004A3118"/>
    <w:rsid w:val="004A3A65"/>
    <w:rsid w:val="004A3A95"/>
    <w:rsid w:val="004A3D01"/>
    <w:rsid w:val="004A40D2"/>
    <w:rsid w:val="004A41FF"/>
    <w:rsid w:val="004A46CD"/>
    <w:rsid w:val="004A48C6"/>
    <w:rsid w:val="004A53C6"/>
    <w:rsid w:val="004A53EB"/>
    <w:rsid w:val="004A73AC"/>
    <w:rsid w:val="004A79CD"/>
    <w:rsid w:val="004B0834"/>
    <w:rsid w:val="004B08B8"/>
    <w:rsid w:val="004B0983"/>
    <w:rsid w:val="004B0D19"/>
    <w:rsid w:val="004B22D8"/>
    <w:rsid w:val="004B2E92"/>
    <w:rsid w:val="004B3B86"/>
    <w:rsid w:val="004B3CFF"/>
    <w:rsid w:val="004B4B0A"/>
    <w:rsid w:val="004B4F5A"/>
    <w:rsid w:val="004B5027"/>
    <w:rsid w:val="004B5585"/>
    <w:rsid w:val="004B59B5"/>
    <w:rsid w:val="004B5A01"/>
    <w:rsid w:val="004B62CE"/>
    <w:rsid w:val="004B6476"/>
    <w:rsid w:val="004B6E44"/>
    <w:rsid w:val="004B731F"/>
    <w:rsid w:val="004B7AAE"/>
    <w:rsid w:val="004B7BE5"/>
    <w:rsid w:val="004C20C5"/>
    <w:rsid w:val="004C3494"/>
    <w:rsid w:val="004C3AEC"/>
    <w:rsid w:val="004C3D1A"/>
    <w:rsid w:val="004C3FBC"/>
    <w:rsid w:val="004C4725"/>
    <w:rsid w:val="004C518A"/>
    <w:rsid w:val="004C539E"/>
    <w:rsid w:val="004C59FC"/>
    <w:rsid w:val="004C5B89"/>
    <w:rsid w:val="004C5DE6"/>
    <w:rsid w:val="004C6059"/>
    <w:rsid w:val="004C6A06"/>
    <w:rsid w:val="004C731F"/>
    <w:rsid w:val="004C77F4"/>
    <w:rsid w:val="004D0580"/>
    <w:rsid w:val="004D0C52"/>
    <w:rsid w:val="004D11A6"/>
    <w:rsid w:val="004D1D48"/>
    <w:rsid w:val="004D2643"/>
    <w:rsid w:val="004D32CA"/>
    <w:rsid w:val="004D4E89"/>
    <w:rsid w:val="004D5416"/>
    <w:rsid w:val="004D556C"/>
    <w:rsid w:val="004D5CDA"/>
    <w:rsid w:val="004D603F"/>
    <w:rsid w:val="004D64E1"/>
    <w:rsid w:val="004D6C4F"/>
    <w:rsid w:val="004D73AB"/>
    <w:rsid w:val="004D74D0"/>
    <w:rsid w:val="004E116C"/>
    <w:rsid w:val="004E1571"/>
    <w:rsid w:val="004E4E9A"/>
    <w:rsid w:val="004E5588"/>
    <w:rsid w:val="004E6053"/>
    <w:rsid w:val="004F0197"/>
    <w:rsid w:val="004F094F"/>
    <w:rsid w:val="004F0A7B"/>
    <w:rsid w:val="004F0CCF"/>
    <w:rsid w:val="004F0D30"/>
    <w:rsid w:val="004F10E5"/>
    <w:rsid w:val="004F2D15"/>
    <w:rsid w:val="004F37F9"/>
    <w:rsid w:val="004F3B99"/>
    <w:rsid w:val="004F4022"/>
    <w:rsid w:val="004F40A2"/>
    <w:rsid w:val="004F4879"/>
    <w:rsid w:val="004F7194"/>
    <w:rsid w:val="004F7504"/>
    <w:rsid w:val="004F7D95"/>
    <w:rsid w:val="004F7F6B"/>
    <w:rsid w:val="005006CA"/>
    <w:rsid w:val="005006DB"/>
    <w:rsid w:val="0050101A"/>
    <w:rsid w:val="005029FC"/>
    <w:rsid w:val="00504FF2"/>
    <w:rsid w:val="00505FB5"/>
    <w:rsid w:val="0050610B"/>
    <w:rsid w:val="00506680"/>
    <w:rsid w:val="00506B6E"/>
    <w:rsid w:val="005075E3"/>
    <w:rsid w:val="00510125"/>
    <w:rsid w:val="00510376"/>
    <w:rsid w:val="00510C87"/>
    <w:rsid w:val="00511483"/>
    <w:rsid w:val="00511BF9"/>
    <w:rsid w:val="005127D5"/>
    <w:rsid w:val="00513173"/>
    <w:rsid w:val="0051373E"/>
    <w:rsid w:val="00514458"/>
    <w:rsid w:val="00515A09"/>
    <w:rsid w:val="00515CC9"/>
    <w:rsid w:val="00515EF0"/>
    <w:rsid w:val="00516150"/>
    <w:rsid w:val="00516D0D"/>
    <w:rsid w:val="005171AF"/>
    <w:rsid w:val="0051731A"/>
    <w:rsid w:val="00520158"/>
    <w:rsid w:val="0052071F"/>
    <w:rsid w:val="00520EC8"/>
    <w:rsid w:val="005216F7"/>
    <w:rsid w:val="00523339"/>
    <w:rsid w:val="00523438"/>
    <w:rsid w:val="00523459"/>
    <w:rsid w:val="00523602"/>
    <w:rsid w:val="005247ED"/>
    <w:rsid w:val="00524B24"/>
    <w:rsid w:val="00524EC3"/>
    <w:rsid w:val="00524F23"/>
    <w:rsid w:val="00525225"/>
    <w:rsid w:val="00525AAD"/>
    <w:rsid w:val="00526048"/>
    <w:rsid w:val="0052635D"/>
    <w:rsid w:val="0052647F"/>
    <w:rsid w:val="00527519"/>
    <w:rsid w:val="00527D10"/>
    <w:rsid w:val="00530DBD"/>
    <w:rsid w:val="005322E4"/>
    <w:rsid w:val="00533774"/>
    <w:rsid w:val="00533A1C"/>
    <w:rsid w:val="00533A90"/>
    <w:rsid w:val="00533D2F"/>
    <w:rsid w:val="0053550C"/>
    <w:rsid w:val="005355C1"/>
    <w:rsid w:val="0053737B"/>
    <w:rsid w:val="005378A7"/>
    <w:rsid w:val="005415C3"/>
    <w:rsid w:val="00541683"/>
    <w:rsid w:val="00542FA2"/>
    <w:rsid w:val="00543205"/>
    <w:rsid w:val="00543BD4"/>
    <w:rsid w:val="005445BC"/>
    <w:rsid w:val="00544837"/>
    <w:rsid w:val="005450E3"/>
    <w:rsid w:val="0054511B"/>
    <w:rsid w:val="0054527E"/>
    <w:rsid w:val="0054547D"/>
    <w:rsid w:val="0054562F"/>
    <w:rsid w:val="00547401"/>
    <w:rsid w:val="0055003D"/>
    <w:rsid w:val="00550A64"/>
    <w:rsid w:val="0055187E"/>
    <w:rsid w:val="00551D6D"/>
    <w:rsid w:val="0055217A"/>
    <w:rsid w:val="00553654"/>
    <w:rsid w:val="0055434B"/>
    <w:rsid w:val="00554B2C"/>
    <w:rsid w:val="00554C91"/>
    <w:rsid w:val="00555B1D"/>
    <w:rsid w:val="00555F94"/>
    <w:rsid w:val="00556987"/>
    <w:rsid w:val="00556990"/>
    <w:rsid w:val="00556A64"/>
    <w:rsid w:val="00556E8A"/>
    <w:rsid w:val="00557C7F"/>
    <w:rsid w:val="00557FBE"/>
    <w:rsid w:val="00560755"/>
    <w:rsid w:val="005613FD"/>
    <w:rsid w:val="00561463"/>
    <w:rsid w:val="00562F50"/>
    <w:rsid w:val="00563377"/>
    <w:rsid w:val="005640B4"/>
    <w:rsid w:val="00565B62"/>
    <w:rsid w:val="00565C01"/>
    <w:rsid w:val="00566E5A"/>
    <w:rsid w:val="00566F8E"/>
    <w:rsid w:val="00567987"/>
    <w:rsid w:val="00567E40"/>
    <w:rsid w:val="00567F93"/>
    <w:rsid w:val="00574E1D"/>
    <w:rsid w:val="00575350"/>
    <w:rsid w:val="0057559A"/>
    <w:rsid w:val="0057684E"/>
    <w:rsid w:val="00577C90"/>
    <w:rsid w:val="00580D93"/>
    <w:rsid w:val="00582472"/>
    <w:rsid w:val="00582B81"/>
    <w:rsid w:val="00582F70"/>
    <w:rsid w:val="00584BA6"/>
    <w:rsid w:val="00584CA6"/>
    <w:rsid w:val="0059028D"/>
    <w:rsid w:val="00590E0F"/>
    <w:rsid w:val="005914C4"/>
    <w:rsid w:val="00591942"/>
    <w:rsid w:val="00592E34"/>
    <w:rsid w:val="00592F3D"/>
    <w:rsid w:val="00593964"/>
    <w:rsid w:val="00593F0E"/>
    <w:rsid w:val="00594312"/>
    <w:rsid w:val="005966FD"/>
    <w:rsid w:val="00596D7E"/>
    <w:rsid w:val="00596DC7"/>
    <w:rsid w:val="0059749F"/>
    <w:rsid w:val="00597AAC"/>
    <w:rsid w:val="00597F17"/>
    <w:rsid w:val="00597F75"/>
    <w:rsid w:val="005A0575"/>
    <w:rsid w:val="005A1109"/>
    <w:rsid w:val="005A1516"/>
    <w:rsid w:val="005A2FF3"/>
    <w:rsid w:val="005A3530"/>
    <w:rsid w:val="005A37C7"/>
    <w:rsid w:val="005A458A"/>
    <w:rsid w:val="005A536E"/>
    <w:rsid w:val="005A7428"/>
    <w:rsid w:val="005A7F1D"/>
    <w:rsid w:val="005A7FB2"/>
    <w:rsid w:val="005B0C1D"/>
    <w:rsid w:val="005B13D5"/>
    <w:rsid w:val="005B17E3"/>
    <w:rsid w:val="005B1A22"/>
    <w:rsid w:val="005B2FA9"/>
    <w:rsid w:val="005B3748"/>
    <w:rsid w:val="005B37D2"/>
    <w:rsid w:val="005B525F"/>
    <w:rsid w:val="005B58EF"/>
    <w:rsid w:val="005B6FC2"/>
    <w:rsid w:val="005C0349"/>
    <w:rsid w:val="005C1FDE"/>
    <w:rsid w:val="005C2809"/>
    <w:rsid w:val="005C2EA2"/>
    <w:rsid w:val="005C385B"/>
    <w:rsid w:val="005C39C3"/>
    <w:rsid w:val="005C3B4A"/>
    <w:rsid w:val="005C40B6"/>
    <w:rsid w:val="005C5466"/>
    <w:rsid w:val="005C58B9"/>
    <w:rsid w:val="005C59D9"/>
    <w:rsid w:val="005C76B3"/>
    <w:rsid w:val="005C7924"/>
    <w:rsid w:val="005D01A1"/>
    <w:rsid w:val="005D2458"/>
    <w:rsid w:val="005D2B20"/>
    <w:rsid w:val="005D2EF9"/>
    <w:rsid w:val="005D2F59"/>
    <w:rsid w:val="005D45DE"/>
    <w:rsid w:val="005D4989"/>
    <w:rsid w:val="005D4DDD"/>
    <w:rsid w:val="005D59B8"/>
    <w:rsid w:val="005D6711"/>
    <w:rsid w:val="005D680E"/>
    <w:rsid w:val="005D7FCE"/>
    <w:rsid w:val="005E05E7"/>
    <w:rsid w:val="005E0B3E"/>
    <w:rsid w:val="005E0C0D"/>
    <w:rsid w:val="005E1019"/>
    <w:rsid w:val="005E11A8"/>
    <w:rsid w:val="005E200A"/>
    <w:rsid w:val="005E2C54"/>
    <w:rsid w:val="005E2CFE"/>
    <w:rsid w:val="005E3291"/>
    <w:rsid w:val="005E35F6"/>
    <w:rsid w:val="005E3A6C"/>
    <w:rsid w:val="005E4016"/>
    <w:rsid w:val="005E449E"/>
    <w:rsid w:val="005E4669"/>
    <w:rsid w:val="005E523A"/>
    <w:rsid w:val="005E56F9"/>
    <w:rsid w:val="005E5B6A"/>
    <w:rsid w:val="005E7C81"/>
    <w:rsid w:val="005E7D1D"/>
    <w:rsid w:val="005F04DE"/>
    <w:rsid w:val="005F128E"/>
    <w:rsid w:val="005F13A8"/>
    <w:rsid w:val="005F28DF"/>
    <w:rsid w:val="005F4AC0"/>
    <w:rsid w:val="005F62B6"/>
    <w:rsid w:val="005F658C"/>
    <w:rsid w:val="005F6ED5"/>
    <w:rsid w:val="005F7C29"/>
    <w:rsid w:val="005F7DA0"/>
    <w:rsid w:val="00600A6B"/>
    <w:rsid w:val="00601359"/>
    <w:rsid w:val="006025AF"/>
    <w:rsid w:val="00602E98"/>
    <w:rsid w:val="00603231"/>
    <w:rsid w:val="00603545"/>
    <w:rsid w:val="00604544"/>
    <w:rsid w:val="00604657"/>
    <w:rsid w:val="006059A1"/>
    <w:rsid w:val="0060706A"/>
    <w:rsid w:val="00607834"/>
    <w:rsid w:val="00611180"/>
    <w:rsid w:val="00612376"/>
    <w:rsid w:val="0061293D"/>
    <w:rsid w:val="00612B31"/>
    <w:rsid w:val="006138AF"/>
    <w:rsid w:val="00613FFA"/>
    <w:rsid w:val="006142DC"/>
    <w:rsid w:val="00614D91"/>
    <w:rsid w:val="00615D46"/>
    <w:rsid w:val="00622983"/>
    <w:rsid w:val="006231A5"/>
    <w:rsid w:val="006234B2"/>
    <w:rsid w:val="00623CE6"/>
    <w:rsid w:val="00624917"/>
    <w:rsid w:val="00625806"/>
    <w:rsid w:val="0062659B"/>
    <w:rsid w:val="006278DD"/>
    <w:rsid w:val="00627E3F"/>
    <w:rsid w:val="006309C4"/>
    <w:rsid w:val="00631024"/>
    <w:rsid w:val="0063176C"/>
    <w:rsid w:val="00631853"/>
    <w:rsid w:val="00632C86"/>
    <w:rsid w:val="0063317D"/>
    <w:rsid w:val="00633366"/>
    <w:rsid w:val="006337C7"/>
    <w:rsid w:val="00634908"/>
    <w:rsid w:val="00634D4F"/>
    <w:rsid w:val="00634F73"/>
    <w:rsid w:val="00634FAE"/>
    <w:rsid w:val="00635200"/>
    <w:rsid w:val="0063533D"/>
    <w:rsid w:val="00635793"/>
    <w:rsid w:val="00636E2B"/>
    <w:rsid w:val="00636EB9"/>
    <w:rsid w:val="00636EF0"/>
    <w:rsid w:val="00637003"/>
    <w:rsid w:val="00637CBF"/>
    <w:rsid w:val="00640787"/>
    <w:rsid w:val="00640AE2"/>
    <w:rsid w:val="00641297"/>
    <w:rsid w:val="00642CBB"/>
    <w:rsid w:val="006437E7"/>
    <w:rsid w:val="006438AA"/>
    <w:rsid w:val="0064536F"/>
    <w:rsid w:val="0064605C"/>
    <w:rsid w:val="006469B3"/>
    <w:rsid w:val="00646D78"/>
    <w:rsid w:val="006470F4"/>
    <w:rsid w:val="006476C2"/>
    <w:rsid w:val="00647D52"/>
    <w:rsid w:val="00647E26"/>
    <w:rsid w:val="00650220"/>
    <w:rsid w:val="0065038C"/>
    <w:rsid w:val="0065091C"/>
    <w:rsid w:val="006511FE"/>
    <w:rsid w:val="00651C4C"/>
    <w:rsid w:val="00653617"/>
    <w:rsid w:val="00653B63"/>
    <w:rsid w:val="00655691"/>
    <w:rsid w:val="00655EC9"/>
    <w:rsid w:val="006561C8"/>
    <w:rsid w:val="006577CF"/>
    <w:rsid w:val="0066047F"/>
    <w:rsid w:val="00660677"/>
    <w:rsid w:val="00660A85"/>
    <w:rsid w:val="0066154B"/>
    <w:rsid w:val="006619B1"/>
    <w:rsid w:val="00661D91"/>
    <w:rsid w:val="00661F2B"/>
    <w:rsid w:val="00662329"/>
    <w:rsid w:val="00664549"/>
    <w:rsid w:val="00665279"/>
    <w:rsid w:val="00665466"/>
    <w:rsid w:val="00666729"/>
    <w:rsid w:val="00666C3A"/>
    <w:rsid w:val="00667324"/>
    <w:rsid w:val="00667376"/>
    <w:rsid w:val="006673A4"/>
    <w:rsid w:val="00667C7E"/>
    <w:rsid w:val="006703C9"/>
    <w:rsid w:val="0067094B"/>
    <w:rsid w:val="006711A3"/>
    <w:rsid w:val="00671801"/>
    <w:rsid w:val="006718BD"/>
    <w:rsid w:val="00671AA6"/>
    <w:rsid w:val="00671EC0"/>
    <w:rsid w:val="00672BD4"/>
    <w:rsid w:val="00672FB1"/>
    <w:rsid w:val="00673FD3"/>
    <w:rsid w:val="00674AC8"/>
    <w:rsid w:val="00675ED6"/>
    <w:rsid w:val="0067669C"/>
    <w:rsid w:val="00677050"/>
    <w:rsid w:val="00677947"/>
    <w:rsid w:val="006802D3"/>
    <w:rsid w:val="00680746"/>
    <w:rsid w:val="0068137A"/>
    <w:rsid w:val="00682A48"/>
    <w:rsid w:val="00682DE0"/>
    <w:rsid w:val="006840AE"/>
    <w:rsid w:val="006854C9"/>
    <w:rsid w:val="00685907"/>
    <w:rsid w:val="00686483"/>
    <w:rsid w:val="00686E67"/>
    <w:rsid w:val="00686F75"/>
    <w:rsid w:val="006871B8"/>
    <w:rsid w:val="006911EC"/>
    <w:rsid w:val="0069129C"/>
    <w:rsid w:val="00691580"/>
    <w:rsid w:val="00692906"/>
    <w:rsid w:val="00692F7E"/>
    <w:rsid w:val="00695064"/>
    <w:rsid w:val="00695480"/>
    <w:rsid w:val="00695838"/>
    <w:rsid w:val="00696A1B"/>
    <w:rsid w:val="00696F6B"/>
    <w:rsid w:val="006979A0"/>
    <w:rsid w:val="00697B6C"/>
    <w:rsid w:val="006A2678"/>
    <w:rsid w:val="006A2A07"/>
    <w:rsid w:val="006A2FE3"/>
    <w:rsid w:val="006A322C"/>
    <w:rsid w:val="006A3CB2"/>
    <w:rsid w:val="006A42E9"/>
    <w:rsid w:val="006A65B0"/>
    <w:rsid w:val="006A734D"/>
    <w:rsid w:val="006B007A"/>
    <w:rsid w:val="006B0149"/>
    <w:rsid w:val="006B055A"/>
    <w:rsid w:val="006B06ED"/>
    <w:rsid w:val="006B1C89"/>
    <w:rsid w:val="006B1D18"/>
    <w:rsid w:val="006B1E55"/>
    <w:rsid w:val="006B440E"/>
    <w:rsid w:val="006B4802"/>
    <w:rsid w:val="006B5337"/>
    <w:rsid w:val="006B5B81"/>
    <w:rsid w:val="006B61D6"/>
    <w:rsid w:val="006B6425"/>
    <w:rsid w:val="006B6675"/>
    <w:rsid w:val="006B7C5D"/>
    <w:rsid w:val="006C07DF"/>
    <w:rsid w:val="006C159A"/>
    <w:rsid w:val="006C2EB0"/>
    <w:rsid w:val="006C4EE8"/>
    <w:rsid w:val="006C7166"/>
    <w:rsid w:val="006D1E80"/>
    <w:rsid w:val="006D200C"/>
    <w:rsid w:val="006D228D"/>
    <w:rsid w:val="006D28EE"/>
    <w:rsid w:val="006D2FAA"/>
    <w:rsid w:val="006D302B"/>
    <w:rsid w:val="006D3C74"/>
    <w:rsid w:val="006D432C"/>
    <w:rsid w:val="006D5B4D"/>
    <w:rsid w:val="006D5C8B"/>
    <w:rsid w:val="006D5D08"/>
    <w:rsid w:val="006D717B"/>
    <w:rsid w:val="006D7CEF"/>
    <w:rsid w:val="006D7EAD"/>
    <w:rsid w:val="006E0724"/>
    <w:rsid w:val="006E0B2A"/>
    <w:rsid w:val="006E1777"/>
    <w:rsid w:val="006E420C"/>
    <w:rsid w:val="006E4F37"/>
    <w:rsid w:val="006E5EDC"/>
    <w:rsid w:val="006E60A4"/>
    <w:rsid w:val="006E6467"/>
    <w:rsid w:val="006E6477"/>
    <w:rsid w:val="006E670D"/>
    <w:rsid w:val="006E68FF"/>
    <w:rsid w:val="006E6A57"/>
    <w:rsid w:val="006E773B"/>
    <w:rsid w:val="006E77C9"/>
    <w:rsid w:val="006F00BB"/>
    <w:rsid w:val="006F07E4"/>
    <w:rsid w:val="006F116B"/>
    <w:rsid w:val="006F2085"/>
    <w:rsid w:val="006F2B04"/>
    <w:rsid w:val="006F413D"/>
    <w:rsid w:val="006F4770"/>
    <w:rsid w:val="006F4E18"/>
    <w:rsid w:val="006F4EB9"/>
    <w:rsid w:val="006F57F9"/>
    <w:rsid w:val="006F5CC5"/>
    <w:rsid w:val="006F6992"/>
    <w:rsid w:val="006F69C2"/>
    <w:rsid w:val="006F7371"/>
    <w:rsid w:val="006F78AB"/>
    <w:rsid w:val="00701173"/>
    <w:rsid w:val="00702681"/>
    <w:rsid w:val="007026D1"/>
    <w:rsid w:val="007026E8"/>
    <w:rsid w:val="007037F4"/>
    <w:rsid w:val="0070384E"/>
    <w:rsid w:val="00704B2E"/>
    <w:rsid w:val="00704BAD"/>
    <w:rsid w:val="007050E7"/>
    <w:rsid w:val="00705BB7"/>
    <w:rsid w:val="00706050"/>
    <w:rsid w:val="0070672A"/>
    <w:rsid w:val="0070749F"/>
    <w:rsid w:val="00707855"/>
    <w:rsid w:val="007100F3"/>
    <w:rsid w:val="0071105C"/>
    <w:rsid w:val="00711268"/>
    <w:rsid w:val="0071130D"/>
    <w:rsid w:val="007114D1"/>
    <w:rsid w:val="00711539"/>
    <w:rsid w:val="00711C53"/>
    <w:rsid w:val="00711D22"/>
    <w:rsid w:val="00711E19"/>
    <w:rsid w:val="00713E42"/>
    <w:rsid w:val="00713E56"/>
    <w:rsid w:val="007143F6"/>
    <w:rsid w:val="00714662"/>
    <w:rsid w:val="00714C76"/>
    <w:rsid w:val="007155FE"/>
    <w:rsid w:val="0071749E"/>
    <w:rsid w:val="00717729"/>
    <w:rsid w:val="007203D1"/>
    <w:rsid w:val="00720D69"/>
    <w:rsid w:val="00720E89"/>
    <w:rsid w:val="00721578"/>
    <w:rsid w:val="00721ACE"/>
    <w:rsid w:val="00721B67"/>
    <w:rsid w:val="0072272D"/>
    <w:rsid w:val="00722D4C"/>
    <w:rsid w:val="00722DBC"/>
    <w:rsid w:val="00723652"/>
    <w:rsid w:val="0072386D"/>
    <w:rsid w:val="00723C7D"/>
    <w:rsid w:val="00723D00"/>
    <w:rsid w:val="00723E3C"/>
    <w:rsid w:val="0072405D"/>
    <w:rsid w:val="007241F6"/>
    <w:rsid w:val="00724549"/>
    <w:rsid w:val="00724D1F"/>
    <w:rsid w:val="00726C4E"/>
    <w:rsid w:val="007271D5"/>
    <w:rsid w:val="00727341"/>
    <w:rsid w:val="00727A99"/>
    <w:rsid w:val="00727C94"/>
    <w:rsid w:val="007316D8"/>
    <w:rsid w:val="00732F5A"/>
    <w:rsid w:val="0073339B"/>
    <w:rsid w:val="00733412"/>
    <w:rsid w:val="0073368A"/>
    <w:rsid w:val="00733706"/>
    <w:rsid w:val="00733858"/>
    <w:rsid w:val="00733FDF"/>
    <w:rsid w:val="0073465A"/>
    <w:rsid w:val="00734A0E"/>
    <w:rsid w:val="00734C9B"/>
    <w:rsid w:val="0073514D"/>
    <w:rsid w:val="00735236"/>
    <w:rsid w:val="007352E4"/>
    <w:rsid w:val="00735CA5"/>
    <w:rsid w:val="00735F51"/>
    <w:rsid w:val="0073602E"/>
    <w:rsid w:val="00736285"/>
    <w:rsid w:val="00736B47"/>
    <w:rsid w:val="00737235"/>
    <w:rsid w:val="007377F1"/>
    <w:rsid w:val="00737DD8"/>
    <w:rsid w:val="00740D6E"/>
    <w:rsid w:val="007412BD"/>
    <w:rsid w:val="007413F5"/>
    <w:rsid w:val="00741C72"/>
    <w:rsid w:val="00741F29"/>
    <w:rsid w:val="0074205E"/>
    <w:rsid w:val="007429EC"/>
    <w:rsid w:val="00742C7D"/>
    <w:rsid w:val="00745429"/>
    <w:rsid w:val="00745634"/>
    <w:rsid w:val="00745EEC"/>
    <w:rsid w:val="00746339"/>
    <w:rsid w:val="00747856"/>
    <w:rsid w:val="00747CE6"/>
    <w:rsid w:val="00750984"/>
    <w:rsid w:val="00750B02"/>
    <w:rsid w:val="0075219B"/>
    <w:rsid w:val="00752B30"/>
    <w:rsid w:val="007532AB"/>
    <w:rsid w:val="00753971"/>
    <w:rsid w:val="00754B3C"/>
    <w:rsid w:val="00756B56"/>
    <w:rsid w:val="00756E20"/>
    <w:rsid w:val="0075785A"/>
    <w:rsid w:val="00760C6D"/>
    <w:rsid w:val="007613C8"/>
    <w:rsid w:val="0076187D"/>
    <w:rsid w:val="00762739"/>
    <w:rsid w:val="00763709"/>
    <w:rsid w:val="007637FC"/>
    <w:rsid w:val="00763D4C"/>
    <w:rsid w:val="00764983"/>
    <w:rsid w:val="00765106"/>
    <w:rsid w:val="00765B2D"/>
    <w:rsid w:val="00770EEA"/>
    <w:rsid w:val="00771171"/>
    <w:rsid w:val="007723B3"/>
    <w:rsid w:val="007738C3"/>
    <w:rsid w:val="00774085"/>
    <w:rsid w:val="0077413F"/>
    <w:rsid w:val="00774322"/>
    <w:rsid w:val="0077449D"/>
    <w:rsid w:val="00774B5C"/>
    <w:rsid w:val="0077508E"/>
    <w:rsid w:val="00775CCF"/>
    <w:rsid w:val="0077667E"/>
    <w:rsid w:val="00776729"/>
    <w:rsid w:val="007771ED"/>
    <w:rsid w:val="00777791"/>
    <w:rsid w:val="00777B45"/>
    <w:rsid w:val="007816BE"/>
    <w:rsid w:val="00781DB3"/>
    <w:rsid w:val="00782A8A"/>
    <w:rsid w:val="00782B6B"/>
    <w:rsid w:val="00782BF4"/>
    <w:rsid w:val="00782D1A"/>
    <w:rsid w:val="00784435"/>
    <w:rsid w:val="00785B7A"/>
    <w:rsid w:val="00786BD8"/>
    <w:rsid w:val="00787556"/>
    <w:rsid w:val="007911A7"/>
    <w:rsid w:val="00791793"/>
    <w:rsid w:val="007918CC"/>
    <w:rsid w:val="00791B30"/>
    <w:rsid w:val="00791D10"/>
    <w:rsid w:val="007926C3"/>
    <w:rsid w:val="00792F5B"/>
    <w:rsid w:val="00793658"/>
    <w:rsid w:val="0079376D"/>
    <w:rsid w:val="00793970"/>
    <w:rsid w:val="0079444E"/>
    <w:rsid w:val="007944E5"/>
    <w:rsid w:val="00794805"/>
    <w:rsid w:val="00795526"/>
    <w:rsid w:val="00796F84"/>
    <w:rsid w:val="00797261"/>
    <w:rsid w:val="007973FA"/>
    <w:rsid w:val="00797445"/>
    <w:rsid w:val="00797FC0"/>
    <w:rsid w:val="007A066F"/>
    <w:rsid w:val="007A06E3"/>
    <w:rsid w:val="007A0845"/>
    <w:rsid w:val="007A141B"/>
    <w:rsid w:val="007A1F99"/>
    <w:rsid w:val="007A21FE"/>
    <w:rsid w:val="007A3B81"/>
    <w:rsid w:val="007A4661"/>
    <w:rsid w:val="007A4D5B"/>
    <w:rsid w:val="007A4F45"/>
    <w:rsid w:val="007A5F07"/>
    <w:rsid w:val="007A6BD0"/>
    <w:rsid w:val="007B09F8"/>
    <w:rsid w:val="007B1390"/>
    <w:rsid w:val="007B196F"/>
    <w:rsid w:val="007B2B0D"/>
    <w:rsid w:val="007B3AC8"/>
    <w:rsid w:val="007B3B73"/>
    <w:rsid w:val="007B4464"/>
    <w:rsid w:val="007B47C0"/>
    <w:rsid w:val="007B5997"/>
    <w:rsid w:val="007B6C68"/>
    <w:rsid w:val="007B6D13"/>
    <w:rsid w:val="007B6FC9"/>
    <w:rsid w:val="007B79F8"/>
    <w:rsid w:val="007B7E7A"/>
    <w:rsid w:val="007C0282"/>
    <w:rsid w:val="007C0CF5"/>
    <w:rsid w:val="007C1A91"/>
    <w:rsid w:val="007C2A2F"/>
    <w:rsid w:val="007C2F1D"/>
    <w:rsid w:val="007C37EF"/>
    <w:rsid w:val="007C410D"/>
    <w:rsid w:val="007C424D"/>
    <w:rsid w:val="007C4EBD"/>
    <w:rsid w:val="007C4F27"/>
    <w:rsid w:val="007C552D"/>
    <w:rsid w:val="007C5584"/>
    <w:rsid w:val="007C5644"/>
    <w:rsid w:val="007C5E66"/>
    <w:rsid w:val="007C612F"/>
    <w:rsid w:val="007C6254"/>
    <w:rsid w:val="007C797C"/>
    <w:rsid w:val="007D0325"/>
    <w:rsid w:val="007D053E"/>
    <w:rsid w:val="007D063D"/>
    <w:rsid w:val="007D29A0"/>
    <w:rsid w:val="007D3779"/>
    <w:rsid w:val="007D4DD2"/>
    <w:rsid w:val="007D529E"/>
    <w:rsid w:val="007D5C7C"/>
    <w:rsid w:val="007D5E17"/>
    <w:rsid w:val="007D5E59"/>
    <w:rsid w:val="007D635C"/>
    <w:rsid w:val="007D66E3"/>
    <w:rsid w:val="007D6BD8"/>
    <w:rsid w:val="007E0603"/>
    <w:rsid w:val="007E319F"/>
    <w:rsid w:val="007E33F1"/>
    <w:rsid w:val="007E3423"/>
    <w:rsid w:val="007E3F37"/>
    <w:rsid w:val="007E451D"/>
    <w:rsid w:val="007E483B"/>
    <w:rsid w:val="007E4938"/>
    <w:rsid w:val="007E49D5"/>
    <w:rsid w:val="007E5458"/>
    <w:rsid w:val="007E60B4"/>
    <w:rsid w:val="007E6BF1"/>
    <w:rsid w:val="007E713D"/>
    <w:rsid w:val="007E75A4"/>
    <w:rsid w:val="007F00BF"/>
    <w:rsid w:val="007F029B"/>
    <w:rsid w:val="007F05C2"/>
    <w:rsid w:val="007F09E0"/>
    <w:rsid w:val="007F1489"/>
    <w:rsid w:val="007F1EAB"/>
    <w:rsid w:val="007F27DF"/>
    <w:rsid w:val="007F3061"/>
    <w:rsid w:val="007F371E"/>
    <w:rsid w:val="007F3CCC"/>
    <w:rsid w:val="007F42AB"/>
    <w:rsid w:val="007F44D3"/>
    <w:rsid w:val="007F47B2"/>
    <w:rsid w:val="007F5119"/>
    <w:rsid w:val="007F5950"/>
    <w:rsid w:val="007F5BD5"/>
    <w:rsid w:val="007F6830"/>
    <w:rsid w:val="007F7138"/>
    <w:rsid w:val="007F74FA"/>
    <w:rsid w:val="007F7A3D"/>
    <w:rsid w:val="00800D3C"/>
    <w:rsid w:val="00801B0E"/>
    <w:rsid w:val="00802DED"/>
    <w:rsid w:val="008031C8"/>
    <w:rsid w:val="00805FF3"/>
    <w:rsid w:val="00806F0D"/>
    <w:rsid w:val="008101C4"/>
    <w:rsid w:val="00810339"/>
    <w:rsid w:val="0081090C"/>
    <w:rsid w:val="00811951"/>
    <w:rsid w:val="00811A75"/>
    <w:rsid w:val="00812DEA"/>
    <w:rsid w:val="00813F5C"/>
    <w:rsid w:val="00815B9E"/>
    <w:rsid w:val="00815FD3"/>
    <w:rsid w:val="008162BF"/>
    <w:rsid w:val="00816EA1"/>
    <w:rsid w:val="00817653"/>
    <w:rsid w:val="008176FA"/>
    <w:rsid w:val="008202BF"/>
    <w:rsid w:val="00820514"/>
    <w:rsid w:val="00820EAD"/>
    <w:rsid w:val="00820F4D"/>
    <w:rsid w:val="00821808"/>
    <w:rsid w:val="00822F1D"/>
    <w:rsid w:val="00823060"/>
    <w:rsid w:val="00823202"/>
    <w:rsid w:val="008236A9"/>
    <w:rsid w:val="00823777"/>
    <w:rsid w:val="0082413C"/>
    <w:rsid w:val="00824610"/>
    <w:rsid w:val="008247EE"/>
    <w:rsid w:val="00825435"/>
    <w:rsid w:val="00825EDB"/>
    <w:rsid w:val="00826AFF"/>
    <w:rsid w:val="008277AA"/>
    <w:rsid w:val="008302FB"/>
    <w:rsid w:val="008318FE"/>
    <w:rsid w:val="00833547"/>
    <w:rsid w:val="00833BAC"/>
    <w:rsid w:val="008348D3"/>
    <w:rsid w:val="00834BF7"/>
    <w:rsid w:val="00835396"/>
    <w:rsid w:val="00835433"/>
    <w:rsid w:val="008358A5"/>
    <w:rsid w:val="00835C21"/>
    <w:rsid w:val="00836279"/>
    <w:rsid w:val="00836442"/>
    <w:rsid w:val="00836ECE"/>
    <w:rsid w:val="0083772F"/>
    <w:rsid w:val="00837CD7"/>
    <w:rsid w:val="00837D54"/>
    <w:rsid w:val="008401CC"/>
    <w:rsid w:val="00842278"/>
    <w:rsid w:val="008422F8"/>
    <w:rsid w:val="00842BB0"/>
    <w:rsid w:val="00843436"/>
    <w:rsid w:val="00844A30"/>
    <w:rsid w:val="00844AAD"/>
    <w:rsid w:val="0084603E"/>
    <w:rsid w:val="00846292"/>
    <w:rsid w:val="00846A9C"/>
    <w:rsid w:val="00850825"/>
    <w:rsid w:val="0085135C"/>
    <w:rsid w:val="0085174D"/>
    <w:rsid w:val="0085192C"/>
    <w:rsid w:val="00852089"/>
    <w:rsid w:val="00852469"/>
    <w:rsid w:val="00852A23"/>
    <w:rsid w:val="00852B41"/>
    <w:rsid w:val="00852E95"/>
    <w:rsid w:val="00853044"/>
    <w:rsid w:val="00853203"/>
    <w:rsid w:val="00853453"/>
    <w:rsid w:val="00853574"/>
    <w:rsid w:val="0085403D"/>
    <w:rsid w:val="00854225"/>
    <w:rsid w:val="00854A14"/>
    <w:rsid w:val="00855E4C"/>
    <w:rsid w:val="0085754D"/>
    <w:rsid w:val="008575F0"/>
    <w:rsid w:val="00860065"/>
    <w:rsid w:val="00860450"/>
    <w:rsid w:val="008610D7"/>
    <w:rsid w:val="008611E8"/>
    <w:rsid w:val="00861345"/>
    <w:rsid w:val="0086242D"/>
    <w:rsid w:val="008642EE"/>
    <w:rsid w:val="008645D0"/>
    <w:rsid w:val="0086527A"/>
    <w:rsid w:val="00865536"/>
    <w:rsid w:val="00866632"/>
    <w:rsid w:val="00866DE4"/>
    <w:rsid w:val="008672E2"/>
    <w:rsid w:val="008703B2"/>
    <w:rsid w:val="008704DF"/>
    <w:rsid w:val="00870652"/>
    <w:rsid w:val="00870A57"/>
    <w:rsid w:val="008710AA"/>
    <w:rsid w:val="0087201F"/>
    <w:rsid w:val="008722B6"/>
    <w:rsid w:val="0087247E"/>
    <w:rsid w:val="0087375B"/>
    <w:rsid w:val="00874BDD"/>
    <w:rsid w:val="008755FE"/>
    <w:rsid w:val="00875869"/>
    <w:rsid w:val="00875C5F"/>
    <w:rsid w:val="00876C8E"/>
    <w:rsid w:val="00877597"/>
    <w:rsid w:val="00877C90"/>
    <w:rsid w:val="0088137F"/>
    <w:rsid w:val="008816F1"/>
    <w:rsid w:val="00881A54"/>
    <w:rsid w:val="00882C94"/>
    <w:rsid w:val="008830E3"/>
    <w:rsid w:val="008831D1"/>
    <w:rsid w:val="00884A60"/>
    <w:rsid w:val="00884B58"/>
    <w:rsid w:val="00884D8A"/>
    <w:rsid w:val="0088505E"/>
    <w:rsid w:val="0088602F"/>
    <w:rsid w:val="00886736"/>
    <w:rsid w:val="008878FE"/>
    <w:rsid w:val="00887B5C"/>
    <w:rsid w:val="008915EC"/>
    <w:rsid w:val="00891DF0"/>
    <w:rsid w:val="008924DF"/>
    <w:rsid w:val="00892E15"/>
    <w:rsid w:val="00892E48"/>
    <w:rsid w:val="008939A6"/>
    <w:rsid w:val="008944AF"/>
    <w:rsid w:val="00895390"/>
    <w:rsid w:val="008959F9"/>
    <w:rsid w:val="008963FC"/>
    <w:rsid w:val="0089746C"/>
    <w:rsid w:val="00897E95"/>
    <w:rsid w:val="00897F5D"/>
    <w:rsid w:val="00897FF5"/>
    <w:rsid w:val="008A06E0"/>
    <w:rsid w:val="008A13BD"/>
    <w:rsid w:val="008A22DB"/>
    <w:rsid w:val="008A39B1"/>
    <w:rsid w:val="008A4266"/>
    <w:rsid w:val="008A5014"/>
    <w:rsid w:val="008A5B30"/>
    <w:rsid w:val="008A6046"/>
    <w:rsid w:val="008A6D46"/>
    <w:rsid w:val="008A7389"/>
    <w:rsid w:val="008B0EEA"/>
    <w:rsid w:val="008B1A2E"/>
    <w:rsid w:val="008B365A"/>
    <w:rsid w:val="008B3B86"/>
    <w:rsid w:val="008B464F"/>
    <w:rsid w:val="008B6DEE"/>
    <w:rsid w:val="008B72D7"/>
    <w:rsid w:val="008B755A"/>
    <w:rsid w:val="008B7638"/>
    <w:rsid w:val="008C09BE"/>
    <w:rsid w:val="008C1010"/>
    <w:rsid w:val="008C180C"/>
    <w:rsid w:val="008C19B2"/>
    <w:rsid w:val="008C1C17"/>
    <w:rsid w:val="008C1C29"/>
    <w:rsid w:val="008C1DD5"/>
    <w:rsid w:val="008C1E3C"/>
    <w:rsid w:val="008C2572"/>
    <w:rsid w:val="008C25E6"/>
    <w:rsid w:val="008C2B4C"/>
    <w:rsid w:val="008C32E4"/>
    <w:rsid w:val="008C41AF"/>
    <w:rsid w:val="008C478D"/>
    <w:rsid w:val="008C4856"/>
    <w:rsid w:val="008C4C5F"/>
    <w:rsid w:val="008C4FBD"/>
    <w:rsid w:val="008C510F"/>
    <w:rsid w:val="008C581A"/>
    <w:rsid w:val="008C6005"/>
    <w:rsid w:val="008C6105"/>
    <w:rsid w:val="008C7329"/>
    <w:rsid w:val="008C75C8"/>
    <w:rsid w:val="008D0F51"/>
    <w:rsid w:val="008D113B"/>
    <w:rsid w:val="008D1B93"/>
    <w:rsid w:val="008D28E8"/>
    <w:rsid w:val="008D2996"/>
    <w:rsid w:val="008D4D29"/>
    <w:rsid w:val="008D7718"/>
    <w:rsid w:val="008D7E59"/>
    <w:rsid w:val="008E0CA5"/>
    <w:rsid w:val="008E0F84"/>
    <w:rsid w:val="008E2BC2"/>
    <w:rsid w:val="008E2BE2"/>
    <w:rsid w:val="008E3298"/>
    <w:rsid w:val="008E4938"/>
    <w:rsid w:val="008E606D"/>
    <w:rsid w:val="008E6744"/>
    <w:rsid w:val="008E6A86"/>
    <w:rsid w:val="008E6C9B"/>
    <w:rsid w:val="008E731C"/>
    <w:rsid w:val="008E7426"/>
    <w:rsid w:val="008F208A"/>
    <w:rsid w:val="008F29B3"/>
    <w:rsid w:val="008F31CE"/>
    <w:rsid w:val="008F3E4D"/>
    <w:rsid w:val="008F4657"/>
    <w:rsid w:val="008F497E"/>
    <w:rsid w:val="008F701F"/>
    <w:rsid w:val="008F7139"/>
    <w:rsid w:val="00902974"/>
    <w:rsid w:val="00902A32"/>
    <w:rsid w:val="009039C7"/>
    <w:rsid w:val="00903C1A"/>
    <w:rsid w:val="009049EC"/>
    <w:rsid w:val="00904C5A"/>
    <w:rsid w:val="00904C75"/>
    <w:rsid w:val="0090592E"/>
    <w:rsid w:val="009065B9"/>
    <w:rsid w:val="009078AD"/>
    <w:rsid w:val="00907A6B"/>
    <w:rsid w:val="00910E3B"/>
    <w:rsid w:val="00910F5A"/>
    <w:rsid w:val="009134B0"/>
    <w:rsid w:val="009140A1"/>
    <w:rsid w:val="00914199"/>
    <w:rsid w:val="0091473D"/>
    <w:rsid w:val="0091568A"/>
    <w:rsid w:val="00915714"/>
    <w:rsid w:val="00916F4E"/>
    <w:rsid w:val="00920039"/>
    <w:rsid w:val="00920877"/>
    <w:rsid w:val="0092142E"/>
    <w:rsid w:val="0092200E"/>
    <w:rsid w:val="00922273"/>
    <w:rsid w:val="0092397D"/>
    <w:rsid w:val="00923CF7"/>
    <w:rsid w:val="00923F74"/>
    <w:rsid w:val="00924C91"/>
    <w:rsid w:val="00924D47"/>
    <w:rsid w:val="009250C4"/>
    <w:rsid w:val="00925A4C"/>
    <w:rsid w:val="009262EE"/>
    <w:rsid w:val="00927254"/>
    <w:rsid w:val="0092748D"/>
    <w:rsid w:val="00927564"/>
    <w:rsid w:val="00930328"/>
    <w:rsid w:val="00930CC5"/>
    <w:rsid w:val="00930ECB"/>
    <w:rsid w:val="00932DF0"/>
    <w:rsid w:val="009345A2"/>
    <w:rsid w:val="00934CC4"/>
    <w:rsid w:val="00935380"/>
    <w:rsid w:val="00935F6C"/>
    <w:rsid w:val="009373D5"/>
    <w:rsid w:val="0093752A"/>
    <w:rsid w:val="00937546"/>
    <w:rsid w:val="0093756E"/>
    <w:rsid w:val="00937CC9"/>
    <w:rsid w:val="00937FA6"/>
    <w:rsid w:val="00940450"/>
    <w:rsid w:val="00943080"/>
    <w:rsid w:val="00943CCC"/>
    <w:rsid w:val="00944465"/>
    <w:rsid w:val="00946BB5"/>
    <w:rsid w:val="00952386"/>
    <w:rsid w:val="00952CAA"/>
    <w:rsid w:val="00954B41"/>
    <w:rsid w:val="00955651"/>
    <w:rsid w:val="00955B61"/>
    <w:rsid w:val="00955C52"/>
    <w:rsid w:val="00955E07"/>
    <w:rsid w:val="00956A90"/>
    <w:rsid w:val="00957997"/>
    <w:rsid w:val="00961D7D"/>
    <w:rsid w:val="00962077"/>
    <w:rsid w:val="009622C3"/>
    <w:rsid w:val="00962561"/>
    <w:rsid w:val="00962879"/>
    <w:rsid w:val="009628E8"/>
    <w:rsid w:val="00962B38"/>
    <w:rsid w:val="00962F08"/>
    <w:rsid w:val="009631C9"/>
    <w:rsid w:val="00964B44"/>
    <w:rsid w:val="00965239"/>
    <w:rsid w:val="009655A9"/>
    <w:rsid w:val="00965FD4"/>
    <w:rsid w:val="00966D46"/>
    <w:rsid w:val="00967A8C"/>
    <w:rsid w:val="00967EAB"/>
    <w:rsid w:val="009705FA"/>
    <w:rsid w:val="00970EEF"/>
    <w:rsid w:val="00970FDB"/>
    <w:rsid w:val="00971154"/>
    <w:rsid w:val="009726DD"/>
    <w:rsid w:val="00972B3B"/>
    <w:rsid w:val="0097402D"/>
    <w:rsid w:val="00974557"/>
    <w:rsid w:val="0097468B"/>
    <w:rsid w:val="00975707"/>
    <w:rsid w:val="00976C59"/>
    <w:rsid w:val="00976CD0"/>
    <w:rsid w:val="00976EFA"/>
    <w:rsid w:val="00976F00"/>
    <w:rsid w:val="009773A6"/>
    <w:rsid w:val="00977D06"/>
    <w:rsid w:val="00981302"/>
    <w:rsid w:val="009814CA"/>
    <w:rsid w:val="00981735"/>
    <w:rsid w:val="0098327C"/>
    <w:rsid w:val="009847D2"/>
    <w:rsid w:val="00986A13"/>
    <w:rsid w:val="0098770C"/>
    <w:rsid w:val="0098792C"/>
    <w:rsid w:val="00990D64"/>
    <w:rsid w:val="00991401"/>
    <w:rsid w:val="0099163E"/>
    <w:rsid w:val="00991C89"/>
    <w:rsid w:val="00991CDD"/>
    <w:rsid w:val="0099212A"/>
    <w:rsid w:val="00992245"/>
    <w:rsid w:val="009927EE"/>
    <w:rsid w:val="0099286E"/>
    <w:rsid w:val="00992CFF"/>
    <w:rsid w:val="00993147"/>
    <w:rsid w:val="009944C0"/>
    <w:rsid w:val="00994BCA"/>
    <w:rsid w:val="009963C6"/>
    <w:rsid w:val="00997071"/>
    <w:rsid w:val="009970FC"/>
    <w:rsid w:val="009978C4"/>
    <w:rsid w:val="00997D85"/>
    <w:rsid w:val="009A0CD5"/>
    <w:rsid w:val="009A10A7"/>
    <w:rsid w:val="009A11E4"/>
    <w:rsid w:val="009A1A7A"/>
    <w:rsid w:val="009A235F"/>
    <w:rsid w:val="009A24D2"/>
    <w:rsid w:val="009A3DF0"/>
    <w:rsid w:val="009A587E"/>
    <w:rsid w:val="009A59B0"/>
    <w:rsid w:val="009A5B43"/>
    <w:rsid w:val="009A5F62"/>
    <w:rsid w:val="009A649D"/>
    <w:rsid w:val="009A6796"/>
    <w:rsid w:val="009A6B61"/>
    <w:rsid w:val="009A7887"/>
    <w:rsid w:val="009B05E8"/>
    <w:rsid w:val="009B093D"/>
    <w:rsid w:val="009B0BE8"/>
    <w:rsid w:val="009B1066"/>
    <w:rsid w:val="009B2278"/>
    <w:rsid w:val="009B3325"/>
    <w:rsid w:val="009B4C3B"/>
    <w:rsid w:val="009B540F"/>
    <w:rsid w:val="009B5DF0"/>
    <w:rsid w:val="009B634C"/>
    <w:rsid w:val="009B6780"/>
    <w:rsid w:val="009B6C20"/>
    <w:rsid w:val="009B6E30"/>
    <w:rsid w:val="009B713B"/>
    <w:rsid w:val="009B7988"/>
    <w:rsid w:val="009B79C5"/>
    <w:rsid w:val="009C17B7"/>
    <w:rsid w:val="009C1C2A"/>
    <w:rsid w:val="009C291E"/>
    <w:rsid w:val="009C364F"/>
    <w:rsid w:val="009C38E0"/>
    <w:rsid w:val="009C6371"/>
    <w:rsid w:val="009C648A"/>
    <w:rsid w:val="009C6558"/>
    <w:rsid w:val="009C655A"/>
    <w:rsid w:val="009C68C3"/>
    <w:rsid w:val="009C6BAA"/>
    <w:rsid w:val="009C7D97"/>
    <w:rsid w:val="009D025D"/>
    <w:rsid w:val="009D0C06"/>
    <w:rsid w:val="009D19F2"/>
    <w:rsid w:val="009D5A13"/>
    <w:rsid w:val="009D6C19"/>
    <w:rsid w:val="009D7A9B"/>
    <w:rsid w:val="009E0376"/>
    <w:rsid w:val="009E0F5D"/>
    <w:rsid w:val="009E1D3A"/>
    <w:rsid w:val="009E1F07"/>
    <w:rsid w:val="009E3065"/>
    <w:rsid w:val="009E3874"/>
    <w:rsid w:val="009E3A59"/>
    <w:rsid w:val="009E3E43"/>
    <w:rsid w:val="009E3F77"/>
    <w:rsid w:val="009E51EB"/>
    <w:rsid w:val="009E53A5"/>
    <w:rsid w:val="009E557F"/>
    <w:rsid w:val="009E5B5E"/>
    <w:rsid w:val="009E6E87"/>
    <w:rsid w:val="009E6F9C"/>
    <w:rsid w:val="009E7074"/>
    <w:rsid w:val="009F0038"/>
    <w:rsid w:val="009F0B43"/>
    <w:rsid w:val="009F0CC3"/>
    <w:rsid w:val="009F0CD7"/>
    <w:rsid w:val="009F12FB"/>
    <w:rsid w:val="009F1359"/>
    <w:rsid w:val="009F137E"/>
    <w:rsid w:val="009F28F6"/>
    <w:rsid w:val="009F3367"/>
    <w:rsid w:val="009F399D"/>
    <w:rsid w:val="009F3DA6"/>
    <w:rsid w:val="009F431F"/>
    <w:rsid w:val="009F4424"/>
    <w:rsid w:val="009F469E"/>
    <w:rsid w:val="009F622D"/>
    <w:rsid w:val="009F64EE"/>
    <w:rsid w:val="009F67F1"/>
    <w:rsid w:val="009F6B3D"/>
    <w:rsid w:val="009F6C16"/>
    <w:rsid w:val="009F7FA4"/>
    <w:rsid w:val="00A006AC"/>
    <w:rsid w:val="00A01791"/>
    <w:rsid w:val="00A0233D"/>
    <w:rsid w:val="00A03275"/>
    <w:rsid w:val="00A03326"/>
    <w:rsid w:val="00A0374E"/>
    <w:rsid w:val="00A03AC7"/>
    <w:rsid w:val="00A03BAF"/>
    <w:rsid w:val="00A03C40"/>
    <w:rsid w:val="00A04C07"/>
    <w:rsid w:val="00A04D4C"/>
    <w:rsid w:val="00A04E5A"/>
    <w:rsid w:val="00A05EE7"/>
    <w:rsid w:val="00A107DB"/>
    <w:rsid w:val="00A1092A"/>
    <w:rsid w:val="00A1173A"/>
    <w:rsid w:val="00A11A25"/>
    <w:rsid w:val="00A122FF"/>
    <w:rsid w:val="00A1240A"/>
    <w:rsid w:val="00A138BC"/>
    <w:rsid w:val="00A13EC0"/>
    <w:rsid w:val="00A157FE"/>
    <w:rsid w:val="00A15CAA"/>
    <w:rsid w:val="00A16245"/>
    <w:rsid w:val="00A16FD4"/>
    <w:rsid w:val="00A17394"/>
    <w:rsid w:val="00A17A02"/>
    <w:rsid w:val="00A17E0D"/>
    <w:rsid w:val="00A21BF5"/>
    <w:rsid w:val="00A2217C"/>
    <w:rsid w:val="00A222D1"/>
    <w:rsid w:val="00A22C16"/>
    <w:rsid w:val="00A2323D"/>
    <w:rsid w:val="00A23C54"/>
    <w:rsid w:val="00A25E98"/>
    <w:rsid w:val="00A25FF3"/>
    <w:rsid w:val="00A26262"/>
    <w:rsid w:val="00A263B5"/>
    <w:rsid w:val="00A26908"/>
    <w:rsid w:val="00A26C94"/>
    <w:rsid w:val="00A27576"/>
    <w:rsid w:val="00A27643"/>
    <w:rsid w:val="00A27AB3"/>
    <w:rsid w:val="00A27DB9"/>
    <w:rsid w:val="00A27E86"/>
    <w:rsid w:val="00A30AA6"/>
    <w:rsid w:val="00A311BF"/>
    <w:rsid w:val="00A31950"/>
    <w:rsid w:val="00A33014"/>
    <w:rsid w:val="00A330D0"/>
    <w:rsid w:val="00A33434"/>
    <w:rsid w:val="00A33914"/>
    <w:rsid w:val="00A34132"/>
    <w:rsid w:val="00A35102"/>
    <w:rsid w:val="00A35881"/>
    <w:rsid w:val="00A35DCB"/>
    <w:rsid w:val="00A37067"/>
    <w:rsid w:val="00A37255"/>
    <w:rsid w:val="00A37632"/>
    <w:rsid w:val="00A37996"/>
    <w:rsid w:val="00A412DC"/>
    <w:rsid w:val="00A42F24"/>
    <w:rsid w:val="00A431FE"/>
    <w:rsid w:val="00A436A8"/>
    <w:rsid w:val="00A43C53"/>
    <w:rsid w:val="00A44477"/>
    <w:rsid w:val="00A45060"/>
    <w:rsid w:val="00A456DA"/>
    <w:rsid w:val="00A45A6B"/>
    <w:rsid w:val="00A466DD"/>
    <w:rsid w:val="00A46E52"/>
    <w:rsid w:val="00A477AA"/>
    <w:rsid w:val="00A51B4F"/>
    <w:rsid w:val="00A51F1C"/>
    <w:rsid w:val="00A5239F"/>
    <w:rsid w:val="00A52CCB"/>
    <w:rsid w:val="00A54120"/>
    <w:rsid w:val="00A54263"/>
    <w:rsid w:val="00A548AF"/>
    <w:rsid w:val="00A55BA1"/>
    <w:rsid w:val="00A55C49"/>
    <w:rsid w:val="00A55F18"/>
    <w:rsid w:val="00A55F20"/>
    <w:rsid w:val="00A56180"/>
    <w:rsid w:val="00A6021D"/>
    <w:rsid w:val="00A61911"/>
    <w:rsid w:val="00A61AB0"/>
    <w:rsid w:val="00A61B14"/>
    <w:rsid w:val="00A62FEE"/>
    <w:rsid w:val="00A638F1"/>
    <w:rsid w:val="00A64702"/>
    <w:rsid w:val="00A64F48"/>
    <w:rsid w:val="00A650D0"/>
    <w:rsid w:val="00A664FB"/>
    <w:rsid w:val="00A67157"/>
    <w:rsid w:val="00A67711"/>
    <w:rsid w:val="00A67CCF"/>
    <w:rsid w:val="00A67CDA"/>
    <w:rsid w:val="00A7012E"/>
    <w:rsid w:val="00A701DB"/>
    <w:rsid w:val="00A70379"/>
    <w:rsid w:val="00A706F7"/>
    <w:rsid w:val="00A70855"/>
    <w:rsid w:val="00A717A0"/>
    <w:rsid w:val="00A72166"/>
    <w:rsid w:val="00A722C7"/>
    <w:rsid w:val="00A72436"/>
    <w:rsid w:val="00A729D7"/>
    <w:rsid w:val="00A74E4C"/>
    <w:rsid w:val="00A75B23"/>
    <w:rsid w:val="00A764A8"/>
    <w:rsid w:val="00A76A48"/>
    <w:rsid w:val="00A77928"/>
    <w:rsid w:val="00A77D68"/>
    <w:rsid w:val="00A80FE1"/>
    <w:rsid w:val="00A816FD"/>
    <w:rsid w:val="00A81A02"/>
    <w:rsid w:val="00A81E79"/>
    <w:rsid w:val="00A82776"/>
    <w:rsid w:val="00A82EC7"/>
    <w:rsid w:val="00A8472B"/>
    <w:rsid w:val="00A84D1A"/>
    <w:rsid w:val="00A8580D"/>
    <w:rsid w:val="00A865F4"/>
    <w:rsid w:val="00A86A08"/>
    <w:rsid w:val="00A87098"/>
    <w:rsid w:val="00A902E3"/>
    <w:rsid w:val="00A91058"/>
    <w:rsid w:val="00A9110C"/>
    <w:rsid w:val="00A94EBC"/>
    <w:rsid w:val="00A96AD6"/>
    <w:rsid w:val="00A96E33"/>
    <w:rsid w:val="00A9759F"/>
    <w:rsid w:val="00AA00BC"/>
    <w:rsid w:val="00AA14C1"/>
    <w:rsid w:val="00AA17D6"/>
    <w:rsid w:val="00AA1BD1"/>
    <w:rsid w:val="00AA2767"/>
    <w:rsid w:val="00AA2953"/>
    <w:rsid w:val="00AA423B"/>
    <w:rsid w:val="00AA446B"/>
    <w:rsid w:val="00AA47E7"/>
    <w:rsid w:val="00AA4C53"/>
    <w:rsid w:val="00AA55BE"/>
    <w:rsid w:val="00AA5676"/>
    <w:rsid w:val="00AA5FBD"/>
    <w:rsid w:val="00AA642C"/>
    <w:rsid w:val="00AA7CE4"/>
    <w:rsid w:val="00AB0457"/>
    <w:rsid w:val="00AB0819"/>
    <w:rsid w:val="00AB27F7"/>
    <w:rsid w:val="00AB3026"/>
    <w:rsid w:val="00AB423E"/>
    <w:rsid w:val="00AB49CB"/>
    <w:rsid w:val="00AB5747"/>
    <w:rsid w:val="00AB5810"/>
    <w:rsid w:val="00AB5E17"/>
    <w:rsid w:val="00AB786C"/>
    <w:rsid w:val="00AB78E5"/>
    <w:rsid w:val="00AC0041"/>
    <w:rsid w:val="00AC15A0"/>
    <w:rsid w:val="00AC1DFD"/>
    <w:rsid w:val="00AC3949"/>
    <w:rsid w:val="00AC4252"/>
    <w:rsid w:val="00AC449F"/>
    <w:rsid w:val="00AC550B"/>
    <w:rsid w:val="00AC5A56"/>
    <w:rsid w:val="00AC6593"/>
    <w:rsid w:val="00AC6A48"/>
    <w:rsid w:val="00AC6A8F"/>
    <w:rsid w:val="00AD3B22"/>
    <w:rsid w:val="00AD4C3D"/>
    <w:rsid w:val="00AD4C6B"/>
    <w:rsid w:val="00AD515C"/>
    <w:rsid w:val="00AD5C4F"/>
    <w:rsid w:val="00AD5F27"/>
    <w:rsid w:val="00AD63E6"/>
    <w:rsid w:val="00AD6C5B"/>
    <w:rsid w:val="00AD7898"/>
    <w:rsid w:val="00AD7DE3"/>
    <w:rsid w:val="00AE0435"/>
    <w:rsid w:val="00AE1217"/>
    <w:rsid w:val="00AE27DC"/>
    <w:rsid w:val="00AE29CC"/>
    <w:rsid w:val="00AE3B19"/>
    <w:rsid w:val="00AE3BDE"/>
    <w:rsid w:val="00AE3ECC"/>
    <w:rsid w:val="00AE461C"/>
    <w:rsid w:val="00AE498A"/>
    <w:rsid w:val="00AE4EBE"/>
    <w:rsid w:val="00AE558D"/>
    <w:rsid w:val="00AE5DD3"/>
    <w:rsid w:val="00AE5E68"/>
    <w:rsid w:val="00AE6ADF"/>
    <w:rsid w:val="00AE6B6E"/>
    <w:rsid w:val="00AE7126"/>
    <w:rsid w:val="00AE7C15"/>
    <w:rsid w:val="00AF1BA5"/>
    <w:rsid w:val="00AF1D40"/>
    <w:rsid w:val="00AF1FBD"/>
    <w:rsid w:val="00AF1FE0"/>
    <w:rsid w:val="00AF2725"/>
    <w:rsid w:val="00AF2BB5"/>
    <w:rsid w:val="00AF2F1A"/>
    <w:rsid w:val="00AF37B5"/>
    <w:rsid w:val="00AF3A76"/>
    <w:rsid w:val="00AF4E2E"/>
    <w:rsid w:val="00AF4F06"/>
    <w:rsid w:val="00AF5C0B"/>
    <w:rsid w:val="00AF6AC8"/>
    <w:rsid w:val="00AF6BA0"/>
    <w:rsid w:val="00B000F2"/>
    <w:rsid w:val="00B01197"/>
    <w:rsid w:val="00B032F1"/>
    <w:rsid w:val="00B034C5"/>
    <w:rsid w:val="00B0359C"/>
    <w:rsid w:val="00B03FA4"/>
    <w:rsid w:val="00B05D6F"/>
    <w:rsid w:val="00B06040"/>
    <w:rsid w:val="00B065C2"/>
    <w:rsid w:val="00B067BB"/>
    <w:rsid w:val="00B070D6"/>
    <w:rsid w:val="00B07940"/>
    <w:rsid w:val="00B10007"/>
    <w:rsid w:val="00B10233"/>
    <w:rsid w:val="00B1033D"/>
    <w:rsid w:val="00B1108E"/>
    <w:rsid w:val="00B11B14"/>
    <w:rsid w:val="00B121D2"/>
    <w:rsid w:val="00B13B97"/>
    <w:rsid w:val="00B146BE"/>
    <w:rsid w:val="00B1482A"/>
    <w:rsid w:val="00B1489A"/>
    <w:rsid w:val="00B14AF6"/>
    <w:rsid w:val="00B14FB9"/>
    <w:rsid w:val="00B16E52"/>
    <w:rsid w:val="00B17039"/>
    <w:rsid w:val="00B17444"/>
    <w:rsid w:val="00B17F0D"/>
    <w:rsid w:val="00B203F9"/>
    <w:rsid w:val="00B20427"/>
    <w:rsid w:val="00B221A9"/>
    <w:rsid w:val="00B22A4B"/>
    <w:rsid w:val="00B22BEC"/>
    <w:rsid w:val="00B22BFD"/>
    <w:rsid w:val="00B2334C"/>
    <w:rsid w:val="00B23497"/>
    <w:rsid w:val="00B234CB"/>
    <w:rsid w:val="00B235E2"/>
    <w:rsid w:val="00B2440F"/>
    <w:rsid w:val="00B24483"/>
    <w:rsid w:val="00B24715"/>
    <w:rsid w:val="00B24D62"/>
    <w:rsid w:val="00B26E1B"/>
    <w:rsid w:val="00B27314"/>
    <w:rsid w:val="00B27F4B"/>
    <w:rsid w:val="00B30438"/>
    <w:rsid w:val="00B31035"/>
    <w:rsid w:val="00B312EA"/>
    <w:rsid w:val="00B330C5"/>
    <w:rsid w:val="00B33D67"/>
    <w:rsid w:val="00B34E7D"/>
    <w:rsid w:val="00B35033"/>
    <w:rsid w:val="00B35232"/>
    <w:rsid w:val="00B35495"/>
    <w:rsid w:val="00B36124"/>
    <w:rsid w:val="00B36639"/>
    <w:rsid w:val="00B36FCC"/>
    <w:rsid w:val="00B37018"/>
    <w:rsid w:val="00B37847"/>
    <w:rsid w:val="00B402D9"/>
    <w:rsid w:val="00B403EA"/>
    <w:rsid w:val="00B413C5"/>
    <w:rsid w:val="00B4198D"/>
    <w:rsid w:val="00B42057"/>
    <w:rsid w:val="00B46808"/>
    <w:rsid w:val="00B46B59"/>
    <w:rsid w:val="00B47A98"/>
    <w:rsid w:val="00B47B79"/>
    <w:rsid w:val="00B51099"/>
    <w:rsid w:val="00B510DC"/>
    <w:rsid w:val="00B51595"/>
    <w:rsid w:val="00B52E43"/>
    <w:rsid w:val="00B5388D"/>
    <w:rsid w:val="00B54A4C"/>
    <w:rsid w:val="00B55855"/>
    <w:rsid w:val="00B55896"/>
    <w:rsid w:val="00B57110"/>
    <w:rsid w:val="00B5714D"/>
    <w:rsid w:val="00B57360"/>
    <w:rsid w:val="00B575E6"/>
    <w:rsid w:val="00B577C5"/>
    <w:rsid w:val="00B57B2E"/>
    <w:rsid w:val="00B57FF3"/>
    <w:rsid w:val="00B60764"/>
    <w:rsid w:val="00B623FE"/>
    <w:rsid w:val="00B62A61"/>
    <w:rsid w:val="00B633A4"/>
    <w:rsid w:val="00B648E5"/>
    <w:rsid w:val="00B649F3"/>
    <w:rsid w:val="00B64BEF"/>
    <w:rsid w:val="00B65B5F"/>
    <w:rsid w:val="00B66D22"/>
    <w:rsid w:val="00B70FDA"/>
    <w:rsid w:val="00B7366E"/>
    <w:rsid w:val="00B73677"/>
    <w:rsid w:val="00B73C0E"/>
    <w:rsid w:val="00B74153"/>
    <w:rsid w:val="00B741C6"/>
    <w:rsid w:val="00B75397"/>
    <w:rsid w:val="00B757DC"/>
    <w:rsid w:val="00B75DA5"/>
    <w:rsid w:val="00B75EC1"/>
    <w:rsid w:val="00B76039"/>
    <w:rsid w:val="00B76E8E"/>
    <w:rsid w:val="00B77772"/>
    <w:rsid w:val="00B77943"/>
    <w:rsid w:val="00B77993"/>
    <w:rsid w:val="00B8009C"/>
    <w:rsid w:val="00B80CB2"/>
    <w:rsid w:val="00B817DA"/>
    <w:rsid w:val="00B81FDF"/>
    <w:rsid w:val="00B84C52"/>
    <w:rsid w:val="00B8523C"/>
    <w:rsid w:val="00B853BD"/>
    <w:rsid w:val="00B86AC6"/>
    <w:rsid w:val="00B9048F"/>
    <w:rsid w:val="00B9056F"/>
    <w:rsid w:val="00B90CB6"/>
    <w:rsid w:val="00B91351"/>
    <w:rsid w:val="00B92ADE"/>
    <w:rsid w:val="00B93C64"/>
    <w:rsid w:val="00B94337"/>
    <w:rsid w:val="00B95F4D"/>
    <w:rsid w:val="00B96617"/>
    <w:rsid w:val="00B96EEB"/>
    <w:rsid w:val="00BA1246"/>
    <w:rsid w:val="00BA197D"/>
    <w:rsid w:val="00BA239B"/>
    <w:rsid w:val="00BA293D"/>
    <w:rsid w:val="00BA2948"/>
    <w:rsid w:val="00BA2C09"/>
    <w:rsid w:val="00BA2CB3"/>
    <w:rsid w:val="00BA3124"/>
    <w:rsid w:val="00BA33C7"/>
    <w:rsid w:val="00BA36B7"/>
    <w:rsid w:val="00BA4DBA"/>
    <w:rsid w:val="00BA5159"/>
    <w:rsid w:val="00BA681F"/>
    <w:rsid w:val="00BA68EB"/>
    <w:rsid w:val="00BA70D6"/>
    <w:rsid w:val="00BA7951"/>
    <w:rsid w:val="00BA7C5C"/>
    <w:rsid w:val="00BB1557"/>
    <w:rsid w:val="00BB1ACF"/>
    <w:rsid w:val="00BB238F"/>
    <w:rsid w:val="00BB2588"/>
    <w:rsid w:val="00BB25DC"/>
    <w:rsid w:val="00BB2EA7"/>
    <w:rsid w:val="00BB329E"/>
    <w:rsid w:val="00BB3B88"/>
    <w:rsid w:val="00BB61A0"/>
    <w:rsid w:val="00BB6847"/>
    <w:rsid w:val="00BB78C0"/>
    <w:rsid w:val="00BC0328"/>
    <w:rsid w:val="00BC0A08"/>
    <w:rsid w:val="00BC10B8"/>
    <w:rsid w:val="00BC2289"/>
    <w:rsid w:val="00BC5385"/>
    <w:rsid w:val="00BC553A"/>
    <w:rsid w:val="00BC5673"/>
    <w:rsid w:val="00BC59B0"/>
    <w:rsid w:val="00BC7CFE"/>
    <w:rsid w:val="00BC7E0B"/>
    <w:rsid w:val="00BD05BE"/>
    <w:rsid w:val="00BD0E0D"/>
    <w:rsid w:val="00BD14A5"/>
    <w:rsid w:val="00BD1A21"/>
    <w:rsid w:val="00BD239D"/>
    <w:rsid w:val="00BD2B02"/>
    <w:rsid w:val="00BD2EB6"/>
    <w:rsid w:val="00BD3FCA"/>
    <w:rsid w:val="00BD422A"/>
    <w:rsid w:val="00BD57B7"/>
    <w:rsid w:val="00BD5AEA"/>
    <w:rsid w:val="00BD711E"/>
    <w:rsid w:val="00BD729C"/>
    <w:rsid w:val="00BD7B95"/>
    <w:rsid w:val="00BE18EA"/>
    <w:rsid w:val="00BE4016"/>
    <w:rsid w:val="00BE4025"/>
    <w:rsid w:val="00BE4049"/>
    <w:rsid w:val="00BE4140"/>
    <w:rsid w:val="00BE4767"/>
    <w:rsid w:val="00BE4CEE"/>
    <w:rsid w:val="00BE4D38"/>
    <w:rsid w:val="00BE4F7A"/>
    <w:rsid w:val="00BE5D3E"/>
    <w:rsid w:val="00BE66C7"/>
    <w:rsid w:val="00BE71DA"/>
    <w:rsid w:val="00BE73BD"/>
    <w:rsid w:val="00BE7512"/>
    <w:rsid w:val="00BE7A93"/>
    <w:rsid w:val="00BF055F"/>
    <w:rsid w:val="00BF057E"/>
    <w:rsid w:val="00BF159E"/>
    <w:rsid w:val="00BF274A"/>
    <w:rsid w:val="00BF39D3"/>
    <w:rsid w:val="00BF3DC5"/>
    <w:rsid w:val="00BF4046"/>
    <w:rsid w:val="00BF497D"/>
    <w:rsid w:val="00BF4B71"/>
    <w:rsid w:val="00BF65E8"/>
    <w:rsid w:val="00BF6884"/>
    <w:rsid w:val="00BF6A66"/>
    <w:rsid w:val="00BF7FE1"/>
    <w:rsid w:val="00C0038E"/>
    <w:rsid w:val="00C013CB"/>
    <w:rsid w:val="00C0162C"/>
    <w:rsid w:val="00C0184E"/>
    <w:rsid w:val="00C01F8B"/>
    <w:rsid w:val="00C02163"/>
    <w:rsid w:val="00C02935"/>
    <w:rsid w:val="00C0352A"/>
    <w:rsid w:val="00C03758"/>
    <w:rsid w:val="00C03E09"/>
    <w:rsid w:val="00C03E23"/>
    <w:rsid w:val="00C050A4"/>
    <w:rsid w:val="00C05665"/>
    <w:rsid w:val="00C05CC0"/>
    <w:rsid w:val="00C060E0"/>
    <w:rsid w:val="00C07376"/>
    <w:rsid w:val="00C07463"/>
    <w:rsid w:val="00C1103E"/>
    <w:rsid w:val="00C1116C"/>
    <w:rsid w:val="00C11332"/>
    <w:rsid w:val="00C12230"/>
    <w:rsid w:val="00C128A4"/>
    <w:rsid w:val="00C12B4B"/>
    <w:rsid w:val="00C12DDE"/>
    <w:rsid w:val="00C14035"/>
    <w:rsid w:val="00C148A0"/>
    <w:rsid w:val="00C16740"/>
    <w:rsid w:val="00C16E78"/>
    <w:rsid w:val="00C175E1"/>
    <w:rsid w:val="00C17D50"/>
    <w:rsid w:val="00C20C6C"/>
    <w:rsid w:val="00C210AF"/>
    <w:rsid w:val="00C22145"/>
    <w:rsid w:val="00C22531"/>
    <w:rsid w:val="00C22DC8"/>
    <w:rsid w:val="00C23B05"/>
    <w:rsid w:val="00C23EFE"/>
    <w:rsid w:val="00C25F2B"/>
    <w:rsid w:val="00C2634B"/>
    <w:rsid w:val="00C26B95"/>
    <w:rsid w:val="00C303E4"/>
    <w:rsid w:val="00C305ED"/>
    <w:rsid w:val="00C30842"/>
    <w:rsid w:val="00C31079"/>
    <w:rsid w:val="00C3127A"/>
    <w:rsid w:val="00C327E0"/>
    <w:rsid w:val="00C32AE9"/>
    <w:rsid w:val="00C32E27"/>
    <w:rsid w:val="00C3570D"/>
    <w:rsid w:val="00C3688E"/>
    <w:rsid w:val="00C36A17"/>
    <w:rsid w:val="00C36CA4"/>
    <w:rsid w:val="00C36D98"/>
    <w:rsid w:val="00C36DC6"/>
    <w:rsid w:val="00C370B0"/>
    <w:rsid w:val="00C375AB"/>
    <w:rsid w:val="00C37742"/>
    <w:rsid w:val="00C404C0"/>
    <w:rsid w:val="00C40E19"/>
    <w:rsid w:val="00C410CF"/>
    <w:rsid w:val="00C426F3"/>
    <w:rsid w:val="00C429BF"/>
    <w:rsid w:val="00C430A8"/>
    <w:rsid w:val="00C434B7"/>
    <w:rsid w:val="00C43ECB"/>
    <w:rsid w:val="00C44AAC"/>
    <w:rsid w:val="00C45A6E"/>
    <w:rsid w:val="00C45DD4"/>
    <w:rsid w:val="00C46AD2"/>
    <w:rsid w:val="00C46B7B"/>
    <w:rsid w:val="00C470C2"/>
    <w:rsid w:val="00C4749A"/>
    <w:rsid w:val="00C5051C"/>
    <w:rsid w:val="00C508DC"/>
    <w:rsid w:val="00C50A74"/>
    <w:rsid w:val="00C50FE3"/>
    <w:rsid w:val="00C52148"/>
    <w:rsid w:val="00C5224B"/>
    <w:rsid w:val="00C52D1D"/>
    <w:rsid w:val="00C52E03"/>
    <w:rsid w:val="00C54919"/>
    <w:rsid w:val="00C54B09"/>
    <w:rsid w:val="00C5550A"/>
    <w:rsid w:val="00C5642D"/>
    <w:rsid w:val="00C56E8F"/>
    <w:rsid w:val="00C574CD"/>
    <w:rsid w:val="00C57707"/>
    <w:rsid w:val="00C62C8E"/>
    <w:rsid w:val="00C6360F"/>
    <w:rsid w:val="00C639BB"/>
    <w:rsid w:val="00C64301"/>
    <w:rsid w:val="00C65A8A"/>
    <w:rsid w:val="00C662B0"/>
    <w:rsid w:val="00C67852"/>
    <w:rsid w:val="00C709A1"/>
    <w:rsid w:val="00C70AE9"/>
    <w:rsid w:val="00C712F8"/>
    <w:rsid w:val="00C7212B"/>
    <w:rsid w:val="00C72342"/>
    <w:rsid w:val="00C72399"/>
    <w:rsid w:val="00C725A7"/>
    <w:rsid w:val="00C725BC"/>
    <w:rsid w:val="00C735CC"/>
    <w:rsid w:val="00C73DDA"/>
    <w:rsid w:val="00C73E84"/>
    <w:rsid w:val="00C74F36"/>
    <w:rsid w:val="00C7513B"/>
    <w:rsid w:val="00C751AA"/>
    <w:rsid w:val="00C75739"/>
    <w:rsid w:val="00C757AC"/>
    <w:rsid w:val="00C75A1F"/>
    <w:rsid w:val="00C75DBD"/>
    <w:rsid w:val="00C8021C"/>
    <w:rsid w:val="00C806CD"/>
    <w:rsid w:val="00C80BD8"/>
    <w:rsid w:val="00C81F08"/>
    <w:rsid w:val="00C828E4"/>
    <w:rsid w:val="00C83283"/>
    <w:rsid w:val="00C84FF1"/>
    <w:rsid w:val="00C857EB"/>
    <w:rsid w:val="00C8660B"/>
    <w:rsid w:val="00C86A50"/>
    <w:rsid w:val="00C86ED7"/>
    <w:rsid w:val="00C87A6F"/>
    <w:rsid w:val="00C87F3F"/>
    <w:rsid w:val="00C9139E"/>
    <w:rsid w:val="00C91487"/>
    <w:rsid w:val="00C91839"/>
    <w:rsid w:val="00C91E04"/>
    <w:rsid w:val="00C92B1A"/>
    <w:rsid w:val="00C93DBA"/>
    <w:rsid w:val="00C94700"/>
    <w:rsid w:val="00C95C0B"/>
    <w:rsid w:val="00C95F69"/>
    <w:rsid w:val="00C962FC"/>
    <w:rsid w:val="00C96C88"/>
    <w:rsid w:val="00C97BCF"/>
    <w:rsid w:val="00C97CBB"/>
    <w:rsid w:val="00CA0162"/>
    <w:rsid w:val="00CA0457"/>
    <w:rsid w:val="00CA07F6"/>
    <w:rsid w:val="00CA12D8"/>
    <w:rsid w:val="00CA13B5"/>
    <w:rsid w:val="00CA17C7"/>
    <w:rsid w:val="00CA292B"/>
    <w:rsid w:val="00CA2AEC"/>
    <w:rsid w:val="00CA3F2E"/>
    <w:rsid w:val="00CA4030"/>
    <w:rsid w:val="00CA6060"/>
    <w:rsid w:val="00CA722C"/>
    <w:rsid w:val="00CA775E"/>
    <w:rsid w:val="00CA7830"/>
    <w:rsid w:val="00CA7A3B"/>
    <w:rsid w:val="00CB0218"/>
    <w:rsid w:val="00CB0221"/>
    <w:rsid w:val="00CB042B"/>
    <w:rsid w:val="00CB09F9"/>
    <w:rsid w:val="00CB0CEF"/>
    <w:rsid w:val="00CB14D9"/>
    <w:rsid w:val="00CB159E"/>
    <w:rsid w:val="00CB2E67"/>
    <w:rsid w:val="00CB346B"/>
    <w:rsid w:val="00CB39E7"/>
    <w:rsid w:val="00CB3AB5"/>
    <w:rsid w:val="00CB4705"/>
    <w:rsid w:val="00CB5542"/>
    <w:rsid w:val="00CB5A7E"/>
    <w:rsid w:val="00CB5DA1"/>
    <w:rsid w:val="00CB5F51"/>
    <w:rsid w:val="00CB66A3"/>
    <w:rsid w:val="00CB6890"/>
    <w:rsid w:val="00CB7C12"/>
    <w:rsid w:val="00CC045D"/>
    <w:rsid w:val="00CC096A"/>
    <w:rsid w:val="00CC1616"/>
    <w:rsid w:val="00CC2281"/>
    <w:rsid w:val="00CC2811"/>
    <w:rsid w:val="00CC2E4F"/>
    <w:rsid w:val="00CC37A0"/>
    <w:rsid w:val="00CC51FF"/>
    <w:rsid w:val="00CC52BA"/>
    <w:rsid w:val="00CC639C"/>
    <w:rsid w:val="00CC75F1"/>
    <w:rsid w:val="00CC777A"/>
    <w:rsid w:val="00CC7BAF"/>
    <w:rsid w:val="00CC7EA6"/>
    <w:rsid w:val="00CD0B93"/>
    <w:rsid w:val="00CD1101"/>
    <w:rsid w:val="00CD1961"/>
    <w:rsid w:val="00CD1E4F"/>
    <w:rsid w:val="00CD2E43"/>
    <w:rsid w:val="00CD2E56"/>
    <w:rsid w:val="00CD3449"/>
    <w:rsid w:val="00CD3C49"/>
    <w:rsid w:val="00CD43EF"/>
    <w:rsid w:val="00CD4539"/>
    <w:rsid w:val="00CD5390"/>
    <w:rsid w:val="00CD57D7"/>
    <w:rsid w:val="00CD6BA5"/>
    <w:rsid w:val="00CE08E4"/>
    <w:rsid w:val="00CE293C"/>
    <w:rsid w:val="00CE4BEC"/>
    <w:rsid w:val="00CE5021"/>
    <w:rsid w:val="00CE519B"/>
    <w:rsid w:val="00CE5DFA"/>
    <w:rsid w:val="00CE6049"/>
    <w:rsid w:val="00CE628F"/>
    <w:rsid w:val="00CE71D9"/>
    <w:rsid w:val="00CF0037"/>
    <w:rsid w:val="00CF0A93"/>
    <w:rsid w:val="00CF0C4A"/>
    <w:rsid w:val="00CF2426"/>
    <w:rsid w:val="00CF3B01"/>
    <w:rsid w:val="00CF3BDD"/>
    <w:rsid w:val="00CF3C59"/>
    <w:rsid w:val="00CF5DC8"/>
    <w:rsid w:val="00CF5F66"/>
    <w:rsid w:val="00CF650E"/>
    <w:rsid w:val="00CF7A11"/>
    <w:rsid w:val="00D01D22"/>
    <w:rsid w:val="00D02AC4"/>
    <w:rsid w:val="00D02D84"/>
    <w:rsid w:val="00D03F2B"/>
    <w:rsid w:val="00D03F84"/>
    <w:rsid w:val="00D0499F"/>
    <w:rsid w:val="00D05E63"/>
    <w:rsid w:val="00D064B7"/>
    <w:rsid w:val="00D0693F"/>
    <w:rsid w:val="00D07584"/>
    <w:rsid w:val="00D104B9"/>
    <w:rsid w:val="00D10964"/>
    <w:rsid w:val="00D10966"/>
    <w:rsid w:val="00D10C8D"/>
    <w:rsid w:val="00D1117E"/>
    <w:rsid w:val="00D11636"/>
    <w:rsid w:val="00D1176F"/>
    <w:rsid w:val="00D12251"/>
    <w:rsid w:val="00D13A8D"/>
    <w:rsid w:val="00D1438A"/>
    <w:rsid w:val="00D157F0"/>
    <w:rsid w:val="00D15806"/>
    <w:rsid w:val="00D15E31"/>
    <w:rsid w:val="00D16494"/>
    <w:rsid w:val="00D16BD3"/>
    <w:rsid w:val="00D16CE1"/>
    <w:rsid w:val="00D16EC0"/>
    <w:rsid w:val="00D176BF"/>
    <w:rsid w:val="00D201AD"/>
    <w:rsid w:val="00D207F6"/>
    <w:rsid w:val="00D213B2"/>
    <w:rsid w:val="00D213C5"/>
    <w:rsid w:val="00D21446"/>
    <w:rsid w:val="00D2227E"/>
    <w:rsid w:val="00D23560"/>
    <w:rsid w:val="00D2357C"/>
    <w:rsid w:val="00D2392D"/>
    <w:rsid w:val="00D23999"/>
    <w:rsid w:val="00D23F18"/>
    <w:rsid w:val="00D24CB2"/>
    <w:rsid w:val="00D24D6F"/>
    <w:rsid w:val="00D25446"/>
    <w:rsid w:val="00D255D1"/>
    <w:rsid w:val="00D25B58"/>
    <w:rsid w:val="00D265AF"/>
    <w:rsid w:val="00D26B11"/>
    <w:rsid w:val="00D26DA8"/>
    <w:rsid w:val="00D27597"/>
    <w:rsid w:val="00D2767E"/>
    <w:rsid w:val="00D27837"/>
    <w:rsid w:val="00D27A12"/>
    <w:rsid w:val="00D27B0B"/>
    <w:rsid w:val="00D308CA"/>
    <w:rsid w:val="00D30B5F"/>
    <w:rsid w:val="00D31141"/>
    <w:rsid w:val="00D31E20"/>
    <w:rsid w:val="00D32210"/>
    <w:rsid w:val="00D32BE0"/>
    <w:rsid w:val="00D32D21"/>
    <w:rsid w:val="00D32FE4"/>
    <w:rsid w:val="00D33305"/>
    <w:rsid w:val="00D3396E"/>
    <w:rsid w:val="00D33AC0"/>
    <w:rsid w:val="00D34043"/>
    <w:rsid w:val="00D35BB5"/>
    <w:rsid w:val="00D360E1"/>
    <w:rsid w:val="00D361CB"/>
    <w:rsid w:val="00D36E43"/>
    <w:rsid w:val="00D3732D"/>
    <w:rsid w:val="00D37CE4"/>
    <w:rsid w:val="00D40346"/>
    <w:rsid w:val="00D417A4"/>
    <w:rsid w:val="00D41B50"/>
    <w:rsid w:val="00D420F1"/>
    <w:rsid w:val="00D42CF9"/>
    <w:rsid w:val="00D43128"/>
    <w:rsid w:val="00D432D1"/>
    <w:rsid w:val="00D44147"/>
    <w:rsid w:val="00D447B8"/>
    <w:rsid w:val="00D44CC4"/>
    <w:rsid w:val="00D451D4"/>
    <w:rsid w:val="00D4534F"/>
    <w:rsid w:val="00D47781"/>
    <w:rsid w:val="00D478E4"/>
    <w:rsid w:val="00D47B46"/>
    <w:rsid w:val="00D50711"/>
    <w:rsid w:val="00D50980"/>
    <w:rsid w:val="00D50AEA"/>
    <w:rsid w:val="00D51FB2"/>
    <w:rsid w:val="00D52EDE"/>
    <w:rsid w:val="00D5321E"/>
    <w:rsid w:val="00D53B2B"/>
    <w:rsid w:val="00D53FAB"/>
    <w:rsid w:val="00D5465D"/>
    <w:rsid w:val="00D5503C"/>
    <w:rsid w:val="00D55FF3"/>
    <w:rsid w:val="00D56837"/>
    <w:rsid w:val="00D56E99"/>
    <w:rsid w:val="00D5708D"/>
    <w:rsid w:val="00D57F32"/>
    <w:rsid w:val="00D602BC"/>
    <w:rsid w:val="00D60813"/>
    <w:rsid w:val="00D61344"/>
    <w:rsid w:val="00D61BFD"/>
    <w:rsid w:val="00D61FF2"/>
    <w:rsid w:val="00D631B7"/>
    <w:rsid w:val="00D64064"/>
    <w:rsid w:val="00D64A5F"/>
    <w:rsid w:val="00D64FC0"/>
    <w:rsid w:val="00D650F7"/>
    <w:rsid w:val="00D6534B"/>
    <w:rsid w:val="00D65F8A"/>
    <w:rsid w:val="00D66874"/>
    <w:rsid w:val="00D66CBF"/>
    <w:rsid w:val="00D66F29"/>
    <w:rsid w:val="00D67893"/>
    <w:rsid w:val="00D70442"/>
    <w:rsid w:val="00D709F3"/>
    <w:rsid w:val="00D7139B"/>
    <w:rsid w:val="00D7153A"/>
    <w:rsid w:val="00D7177C"/>
    <w:rsid w:val="00D73358"/>
    <w:rsid w:val="00D7364A"/>
    <w:rsid w:val="00D73659"/>
    <w:rsid w:val="00D738EE"/>
    <w:rsid w:val="00D74578"/>
    <w:rsid w:val="00D7468F"/>
    <w:rsid w:val="00D751FC"/>
    <w:rsid w:val="00D75EA1"/>
    <w:rsid w:val="00D7662E"/>
    <w:rsid w:val="00D772B8"/>
    <w:rsid w:val="00D800E6"/>
    <w:rsid w:val="00D8076A"/>
    <w:rsid w:val="00D80B47"/>
    <w:rsid w:val="00D8171D"/>
    <w:rsid w:val="00D81FA3"/>
    <w:rsid w:val="00D8203D"/>
    <w:rsid w:val="00D831FF"/>
    <w:rsid w:val="00D83800"/>
    <w:rsid w:val="00D846CD"/>
    <w:rsid w:val="00D84BE1"/>
    <w:rsid w:val="00D84E88"/>
    <w:rsid w:val="00D85580"/>
    <w:rsid w:val="00D85CAF"/>
    <w:rsid w:val="00D87728"/>
    <w:rsid w:val="00D877CC"/>
    <w:rsid w:val="00D87B4A"/>
    <w:rsid w:val="00D87CA0"/>
    <w:rsid w:val="00D9071E"/>
    <w:rsid w:val="00D90CB0"/>
    <w:rsid w:val="00D91B22"/>
    <w:rsid w:val="00D9246E"/>
    <w:rsid w:val="00D929AE"/>
    <w:rsid w:val="00D92C65"/>
    <w:rsid w:val="00D92FCC"/>
    <w:rsid w:val="00D932DF"/>
    <w:rsid w:val="00D93DDB"/>
    <w:rsid w:val="00D96CC1"/>
    <w:rsid w:val="00D97149"/>
    <w:rsid w:val="00D9767B"/>
    <w:rsid w:val="00DA02A0"/>
    <w:rsid w:val="00DA0F4E"/>
    <w:rsid w:val="00DA16D5"/>
    <w:rsid w:val="00DA22E8"/>
    <w:rsid w:val="00DA2426"/>
    <w:rsid w:val="00DA2C4C"/>
    <w:rsid w:val="00DA2E12"/>
    <w:rsid w:val="00DA3C17"/>
    <w:rsid w:val="00DA3F13"/>
    <w:rsid w:val="00DA4092"/>
    <w:rsid w:val="00DA40C6"/>
    <w:rsid w:val="00DA45F2"/>
    <w:rsid w:val="00DA5140"/>
    <w:rsid w:val="00DA5497"/>
    <w:rsid w:val="00DA64D2"/>
    <w:rsid w:val="00DA6A83"/>
    <w:rsid w:val="00DA6E49"/>
    <w:rsid w:val="00DA718B"/>
    <w:rsid w:val="00DA71DB"/>
    <w:rsid w:val="00DA7917"/>
    <w:rsid w:val="00DB024E"/>
    <w:rsid w:val="00DB0809"/>
    <w:rsid w:val="00DB08CD"/>
    <w:rsid w:val="00DB16D4"/>
    <w:rsid w:val="00DB1DC0"/>
    <w:rsid w:val="00DB2B9C"/>
    <w:rsid w:val="00DB3009"/>
    <w:rsid w:val="00DB3940"/>
    <w:rsid w:val="00DB4021"/>
    <w:rsid w:val="00DB47BA"/>
    <w:rsid w:val="00DB49C3"/>
    <w:rsid w:val="00DB4FB0"/>
    <w:rsid w:val="00DB5346"/>
    <w:rsid w:val="00DB621B"/>
    <w:rsid w:val="00DB6862"/>
    <w:rsid w:val="00DB7459"/>
    <w:rsid w:val="00DB7DA5"/>
    <w:rsid w:val="00DC11CF"/>
    <w:rsid w:val="00DC1730"/>
    <w:rsid w:val="00DC19C7"/>
    <w:rsid w:val="00DC1B67"/>
    <w:rsid w:val="00DC29BD"/>
    <w:rsid w:val="00DC2AE9"/>
    <w:rsid w:val="00DC2F74"/>
    <w:rsid w:val="00DC342C"/>
    <w:rsid w:val="00DC3BF2"/>
    <w:rsid w:val="00DC4B79"/>
    <w:rsid w:val="00DC6750"/>
    <w:rsid w:val="00DC6C3A"/>
    <w:rsid w:val="00DD07A0"/>
    <w:rsid w:val="00DD0D8B"/>
    <w:rsid w:val="00DD1A90"/>
    <w:rsid w:val="00DD21CD"/>
    <w:rsid w:val="00DD2DB6"/>
    <w:rsid w:val="00DD4324"/>
    <w:rsid w:val="00DD479E"/>
    <w:rsid w:val="00DD5E6B"/>
    <w:rsid w:val="00DD676B"/>
    <w:rsid w:val="00DD68E4"/>
    <w:rsid w:val="00DD6F0B"/>
    <w:rsid w:val="00DD737C"/>
    <w:rsid w:val="00DD793E"/>
    <w:rsid w:val="00DE078E"/>
    <w:rsid w:val="00DE0B7B"/>
    <w:rsid w:val="00DE0EBF"/>
    <w:rsid w:val="00DE14B6"/>
    <w:rsid w:val="00DE160F"/>
    <w:rsid w:val="00DE1F48"/>
    <w:rsid w:val="00DE2896"/>
    <w:rsid w:val="00DE2C13"/>
    <w:rsid w:val="00DE2F66"/>
    <w:rsid w:val="00DE449E"/>
    <w:rsid w:val="00DE4F0C"/>
    <w:rsid w:val="00DE517E"/>
    <w:rsid w:val="00DE5E50"/>
    <w:rsid w:val="00DE68EB"/>
    <w:rsid w:val="00DE7266"/>
    <w:rsid w:val="00DE7FCE"/>
    <w:rsid w:val="00DF0A00"/>
    <w:rsid w:val="00DF0AC9"/>
    <w:rsid w:val="00DF0B0E"/>
    <w:rsid w:val="00DF0D09"/>
    <w:rsid w:val="00DF195C"/>
    <w:rsid w:val="00DF1D52"/>
    <w:rsid w:val="00DF2508"/>
    <w:rsid w:val="00DF2CB6"/>
    <w:rsid w:val="00DF3A17"/>
    <w:rsid w:val="00DF3C39"/>
    <w:rsid w:val="00DF44B4"/>
    <w:rsid w:val="00DF4B37"/>
    <w:rsid w:val="00DF5B9F"/>
    <w:rsid w:val="00DF5C14"/>
    <w:rsid w:val="00DF63B9"/>
    <w:rsid w:val="00DF69AF"/>
    <w:rsid w:val="00DF7E48"/>
    <w:rsid w:val="00E0158B"/>
    <w:rsid w:val="00E01CB5"/>
    <w:rsid w:val="00E0283E"/>
    <w:rsid w:val="00E02B65"/>
    <w:rsid w:val="00E03A18"/>
    <w:rsid w:val="00E041DF"/>
    <w:rsid w:val="00E05815"/>
    <w:rsid w:val="00E07417"/>
    <w:rsid w:val="00E07BAE"/>
    <w:rsid w:val="00E1010B"/>
    <w:rsid w:val="00E1021F"/>
    <w:rsid w:val="00E10326"/>
    <w:rsid w:val="00E104D8"/>
    <w:rsid w:val="00E1051D"/>
    <w:rsid w:val="00E12252"/>
    <w:rsid w:val="00E12622"/>
    <w:rsid w:val="00E131E4"/>
    <w:rsid w:val="00E13D7E"/>
    <w:rsid w:val="00E142C5"/>
    <w:rsid w:val="00E144AB"/>
    <w:rsid w:val="00E149BB"/>
    <w:rsid w:val="00E14B37"/>
    <w:rsid w:val="00E14C6E"/>
    <w:rsid w:val="00E1536C"/>
    <w:rsid w:val="00E15616"/>
    <w:rsid w:val="00E160F8"/>
    <w:rsid w:val="00E1635F"/>
    <w:rsid w:val="00E202A7"/>
    <w:rsid w:val="00E215BD"/>
    <w:rsid w:val="00E21C54"/>
    <w:rsid w:val="00E22B89"/>
    <w:rsid w:val="00E233F3"/>
    <w:rsid w:val="00E25070"/>
    <w:rsid w:val="00E258F1"/>
    <w:rsid w:val="00E25930"/>
    <w:rsid w:val="00E26160"/>
    <w:rsid w:val="00E261E1"/>
    <w:rsid w:val="00E271BC"/>
    <w:rsid w:val="00E27963"/>
    <w:rsid w:val="00E27C1E"/>
    <w:rsid w:val="00E27D86"/>
    <w:rsid w:val="00E30C8A"/>
    <w:rsid w:val="00E30E1C"/>
    <w:rsid w:val="00E3117F"/>
    <w:rsid w:val="00E314CB"/>
    <w:rsid w:val="00E31CC0"/>
    <w:rsid w:val="00E32041"/>
    <w:rsid w:val="00E32C1E"/>
    <w:rsid w:val="00E32E87"/>
    <w:rsid w:val="00E33118"/>
    <w:rsid w:val="00E336D0"/>
    <w:rsid w:val="00E35063"/>
    <w:rsid w:val="00E35CF7"/>
    <w:rsid w:val="00E35D48"/>
    <w:rsid w:val="00E36CA2"/>
    <w:rsid w:val="00E371E9"/>
    <w:rsid w:val="00E37297"/>
    <w:rsid w:val="00E40432"/>
    <w:rsid w:val="00E409C8"/>
    <w:rsid w:val="00E41503"/>
    <w:rsid w:val="00E4221F"/>
    <w:rsid w:val="00E42A66"/>
    <w:rsid w:val="00E42D69"/>
    <w:rsid w:val="00E43163"/>
    <w:rsid w:val="00E43DE6"/>
    <w:rsid w:val="00E4436E"/>
    <w:rsid w:val="00E446E2"/>
    <w:rsid w:val="00E44D45"/>
    <w:rsid w:val="00E44F80"/>
    <w:rsid w:val="00E457DC"/>
    <w:rsid w:val="00E46620"/>
    <w:rsid w:val="00E472D3"/>
    <w:rsid w:val="00E4773E"/>
    <w:rsid w:val="00E479A0"/>
    <w:rsid w:val="00E47A47"/>
    <w:rsid w:val="00E47FA6"/>
    <w:rsid w:val="00E5009C"/>
    <w:rsid w:val="00E5054E"/>
    <w:rsid w:val="00E50758"/>
    <w:rsid w:val="00E51F9F"/>
    <w:rsid w:val="00E52CE5"/>
    <w:rsid w:val="00E5433B"/>
    <w:rsid w:val="00E54408"/>
    <w:rsid w:val="00E55748"/>
    <w:rsid w:val="00E56EEC"/>
    <w:rsid w:val="00E60F83"/>
    <w:rsid w:val="00E62263"/>
    <w:rsid w:val="00E62609"/>
    <w:rsid w:val="00E636F5"/>
    <w:rsid w:val="00E6384F"/>
    <w:rsid w:val="00E63C6E"/>
    <w:rsid w:val="00E64010"/>
    <w:rsid w:val="00E6449B"/>
    <w:rsid w:val="00E64944"/>
    <w:rsid w:val="00E663E3"/>
    <w:rsid w:val="00E66B9C"/>
    <w:rsid w:val="00E66D88"/>
    <w:rsid w:val="00E67069"/>
    <w:rsid w:val="00E67826"/>
    <w:rsid w:val="00E70321"/>
    <w:rsid w:val="00E70B70"/>
    <w:rsid w:val="00E710BE"/>
    <w:rsid w:val="00E7179E"/>
    <w:rsid w:val="00E71BBF"/>
    <w:rsid w:val="00E72007"/>
    <w:rsid w:val="00E722A0"/>
    <w:rsid w:val="00E72BEA"/>
    <w:rsid w:val="00E72CF5"/>
    <w:rsid w:val="00E746BB"/>
    <w:rsid w:val="00E74AA4"/>
    <w:rsid w:val="00E74DAD"/>
    <w:rsid w:val="00E758BE"/>
    <w:rsid w:val="00E760EB"/>
    <w:rsid w:val="00E80311"/>
    <w:rsid w:val="00E80CB8"/>
    <w:rsid w:val="00E8146B"/>
    <w:rsid w:val="00E81625"/>
    <w:rsid w:val="00E81F69"/>
    <w:rsid w:val="00E828D0"/>
    <w:rsid w:val="00E83758"/>
    <w:rsid w:val="00E83E25"/>
    <w:rsid w:val="00E843E7"/>
    <w:rsid w:val="00E84830"/>
    <w:rsid w:val="00E850D7"/>
    <w:rsid w:val="00E86152"/>
    <w:rsid w:val="00E8643F"/>
    <w:rsid w:val="00E86AF2"/>
    <w:rsid w:val="00E9095C"/>
    <w:rsid w:val="00E913D4"/>
    <w:rsid w:val="00E91F0B"/>
    <w:rsid w:val="00E92F9D"/>
    <w:rsid w:val="00E937DE"/>
    <w:rsid w:val="00E94123"/>
    <w:rsid w:val="00E9451F"/>
    <w:rsid w:val="00E951D5"/>
    <w:rsid w:val="00E9575A"/>
    <w:rsid w:val="00E958AF"/>
    <w:rsid w:val="00E95C6F"/>
    <w:rsid w:val="00E96421"/>
    <w:rsid w:val="00E968F9"/>
    <w:rsid w:val="00E96B4D"/>
    <w:rsid w:val="00E96BBF"/>
    <w:rsid w:val="00E96EB3"/>
    <w:rsid w:val="00E96EFB"/>
    <w:rsid w:val="00E9746C"/>
    <w:rsid w:val="00EA0A11"/>
    <w:rsid w:val="00EA1116"/>
    <w:rsid w:val="00EA1177"/>
    <w:rsid w:val="00EA17A0"/>
    <w:rsid w:val="00EA27CA"/>
    <w:rsid w:val="00EA2D33"/>
    <w:rsid w:val="00EA39EB"/>
    <w:rsid w:val="00EA3D96"/>
    <w:rsid w:val="00EA431D"/>
    <w:rsid w:val="00EA46C8"/>
    <w:rsid w:val="00EA4806"/>
    <w:rsid w:val="00EA4B2C"/>
    <w:rsid w:val="00EA57D6"/>
    <w:rsid w:val="00EA586E"/>
    <w:rsid w:val="00EA6958"/>
    <w:rsid w:val="00EA7470"/>
    <w:rsid w:val="00EA7D53"/>
    <w:rsid w:val="00EB0E03"/>
    <w:rsid w:val="00EB1FF8"/>
    <w:rsid w:val="00EB2459"/>
    <w:rsid w:val="00EB2A83"/>
    <w:rsid w:val="00EB42FA"/>
    <w:rsid w:val="00EB448B"/>
    <w:rsid w:val="00EB479A"/>
    <w:rsid w:val="00EB4EA2"/>
    <w:rsid w:val="00EB567E"/>
    <w:rsid w:val="00EB5910"/>
    <w:rsid w:val="00EB601F"/>
    <w:rsid w:val="00EB6F48"/>
    <w:rsid w:val="00EB7BC1"/>
    <w:rsid w:val="00EB7BF2"/>
    <w:rsid w:val="00EB7E16"/>
    <w:rsid w:val="00EC11DC"/>
    <w:rsid w:val="00EC1432"/>
    <w:rsid w:val="00EC1B12"/>
    <w:rsid w:val="00EC1BEE"/>
    <w:rsid w:val="00EC1F77"/>
    <w:rsid w:val="00EC2047"/>
    <w:rsid w:val="00EC2B0C"/>
    <w:rsid w:val="00EC3E83"/>
    <w:rsid w:val="00EC40AB"/>
    <w:rsid w:val="00EC48B4"/>
    <w:rsid w:val="00EC51F6"/>
    <w:rsid w:val="00EC6282"/>
    <w:rsid w:val="00EC77ED"/>
    <w:rsid w:val="00ED0B84"/>
    <w:rsid w:val="00ED0EBC"/>
    <w:rsid w:val="00ED0F60"/>
    <w:rsid w:val="00ED2EEF"/>
    <w:rsid w:val="00ED3006"/>
    <w:rsid w:val="00ED4BBD"/>
    <w:rsid w:val="00ED50C9"/>
    <w:rsid w:val="00ED5E1F"/>
    <w:rsid w:val="00ED6A89"/>
    <w:rsid w:val="00ED723A"/>
    <w:rsid w:val="00ED7809"/>
    <w:rsid w:val="00ED7D7B"/>
    <w:rsid w:val="00ED7E01"/>
    <w:rsid w:val="00EE27F5"/>
    <w:rsid w:val="00EE2A03"/>
    <w:rsid w:val="00EE2D1A"/>
    <w:rsid w:val="00EE31DF"/>
    <w:rsid w:val="00EE436B"/>
    <w:rsid w:val="00EE4566"/>
    <w:rsid w:val="00EE4B8F"/>
    <w:rsid w:val="00EE61F1"/>
    <w:rsid w:val="00EE636B"/>
    <w:rsid w:val="00EE6B6A"/>
    <w:rsid w:val="00EE7D7B"/>
    <w:rsid w:val="00EF03ED"/>
    <w:rsid w:val="00EF04C5"/>
    <w:rsid w:val="00EF0595"/>
    <w:rsid w:val="00EF0598"/>
    <w:rsid w:val="00EF069E"/>
    <w:rsid w:val="00EF06C8"/>
    <w:rsid w:val="00EF104F"/>
    <w:rsid w:val="00EF14C5"/>
    <w:rsid w:val="00EF1A34"/>
    <w:rsid w:val="00EF1CB4"/>
    <w:rsid w:val="00EF1FFF"/>
    <w:rsid w:val="00EF2701"/>
    <w:rsid w:val="00EF2C7B"/>
    <w:rsid w:val="00EF5343"/>
    <w:rsid w:val="00EF598B"/>
    <w:rsid w:val="00EF663A"/>
    <w:rsid w:val="00EF7298"/>
    <w:rsid w:val="00EF7457"/>
    <w:rsid w:val="00EF7B24"/>
    <w:rsid w:val="00F014EF"/>
    <w:rsid w:val="00F017B7"/>
    <w:rsid w:val="00F018D0"/>
    <w:rsid w:val="00F0220D"/>
    <w:rsid w:val="00F02306"/>
    <w:rsid w:val="00F02D51"/>
    <w:rsid w:val="00F02DD2"/>
    <w:rsid w:val="00F02F62"/>
    <w:rsid w:val="00F03610"/>
    <w:rsid w:val="00F042A9"/>
    <w:rsid w:val="00F0437B"/>
    <w:rsid w:val="00F056B0"/>
    <w:rsid w:val="00F0788B"/>
    <w:rsid w:val="00F07BDE"/>
    <w:rsid w:val="00F07D31"/>
    <w:rsid w:val="00F07EDD"/>
    <w:rsid w:val="00F100F2"/>
    <w:rsid w:val="00F1101D"/>
    <w:rsid w:val="00F11872"/>
    <w:rsid w:val="00F1245B"/>
    <w:rsid w:val="00F12C73"/>
    <w:rsid w:val="00F15EC2"/>
    <w:rsid w:val="00F160F2"/>
    <w:rsid w:val="00F169C5"/>
    <w:rsid w:val="00F16B48"/>
    <w:rsid w:val="00F20856"/>
    <w:rsid w:val="00F208F3"/>
    <w:rsid w:val="00F20A63"/>
    <w:rsid w:val="00F20B33"/>
    <w:rsid w:val="00F21D26"/>
    <w:rsid w:val="00F231FC"/>
    <w:rsid w:val="00F2419B"/>
    <w:rsid w:val="00F24538"/>
    <w:rsid w:val="00F246DB"/>
    <w:rsid w:val="00F24978"/>
    <w:rsid w:val="00F24E52"/>
    <w:rsid w:val="00F252E8"/>
    <w:rsid w:val="00F258FD"/>
    <w:rsid w:val="00F25949"/>
    <w:rsid w:val="00F25E2C"/>
    <w:rsid w:val="00F25FFA"/>
    <w:rsid w:val="00F266C8"/>
    <w:rsid w:val="00F266F2"/>
    <w:rsid w:val="00F30123"/>
    <w:rsid w:val="00F3140B"/>
    <w:rsid w:val="00F3187F"/>
    <w:rsid w:val="00F31DC1"/>
    <w:rsid w:val="00F331B0"/>
    <w:rsid w:val="00F334FD"/>
    <w:rsid w:val="00F34048"/>
    <w:rsid w:val="00F3448E"/>
    <w:rsid w:val="00F34FF6"/>
    <w:rsid w:val="00F351AB"/>
    <w:rsid w:val="00F35C7B"/>
    <w:rsid w:val="00F369E1"/>
    <w:rsid w:val="00F36A08"/>
    <w:rsid w:val="00F37493"/>
    <w:rsid w:val="00F37A3B"/>
    <w:rsid w:val="00F37ACB"/>
    <w:rsid w:val="00F37DDA"/>
    <w:rsid w:val="00F4047E"/>
    <w:rsid w:val="00F40644"/>
    <w:rsid w:val="00F40E1B"/>
    <w:rsid w:val="00F4107B"/>
    <w:rsid w:val="00F41195"/>
    <w:rsid w:val="00F418E0"/>
    <w:rsid w:val="00F41F6D"/>
    <w:rsid w:val="00F42303"/>
    <w:rsid w:val="00F425AA"/>
    <w:rsid w:val="00F427CF"/>
    <w:rsid w:val="00F43E8A"/>
    <w:rsid w:val="00F466C0"/>
    <w:rsid w:val="00F46B3D"/>
    <w:rsid w:val="00F47007"/>
    <w:rsid w:val="00F50D51"/>
    <w:rsid w:val="00F50E50"/>
    <w:rsid w:val="00F50EA0"/>
    <w:rsid w:val="00F51FA3"/>
    <w:rsid w:val="00F539E6"/>
    <w:rsid w:val="00F53ED3"/>
    <w:rsid w:val="00F542B7"/>
    <w:rsid w:val="00F558A0"/>
    <w:rsid w:val="00F56AFF"/>
    <w:rsid w:val="00F57B82"/>
    <w:rsid w:val="00F60548"/>
    <w:rsid w:val="00F60C97"/>
    <w:rsid w:val="00F6137E"/>
    <w:rsid w:val="00F61807"/>
    <w:rsid w:val="00F61EE9"/>
    <w:rsid w:val="00F63040"/>
    <w:rsid w:val="00F639EC"/>
    <w:rsid w:val="00F63AF3"/>
    <w:rsid w:val="00F65530"/>
    <w:rsid w:val="00F660E4"/>
    <w:rsid w:val="00F66184"/>
    <w:rsid w:val="00F66C0E"/>
    <w:rsid w:val="00F700A8"/>
    <w:rsid w:val="00F70B50"/>
    <w:rsid w:val="00F70F61"/>
    <w:rsid w:val="00F71FC6"/>
    <w:rsid w:val="00F750F1"/>
    <w:rsid w:val="00F757A2"/>
    <w:rsid w:val="00F76546"/>
    <w:rsid w:val="00F771D5"/>
    <w:rsid w:val="00F777CD"/>
    <w:rsid w:val="00F77884"/>
    <w:rsid w:val="00F80E21"/>
    <w:rsid w:val="00F80E46"/>
    <w:rsid w:val="00F84001"/>
    <w:rsid w:val="00F84EBF"/>
    <w:rsid w:val="00F85972"/>
    <w:rsid w:val="00F869C0"/>
    <w:rsid w:val="00F86F3B"/>
    <w:rsid w:val="00F90540"/>
    <w:rsid w:val="00F905BF"/>
    <w:rsid w:val="00F91890"/>
    <w:rsid w:val="00F91E60"/>
    <w:rsid w:val="00F9265A"/>
    <w:rsid w:val="00F92750"/>
    <w:rsid w:val="00F93E60"/>
    <w:rsid w:val="00F94D10"/>
    <w:rsid w:val="00F96F43"/>
    <w:rsid w:val="00F9776F"/>
    <w:rsid w:val="00F97C9B"/>
    <w:rsid w:val="00F97DFB"/>
    <w:rsid w:val="00FA02CA"/>
    <w:rsid w:val="00FA0571"/>
    <w:rsid w:val="00FA068F"/>
    <w:rsid w:val="00FA0CFB"/>
    <w:rsid w:val="00FA0D27"/>
    <w:rsid w:val="00FA12D8"/>
    <w:rsid w:val="00FA17B8"/>
    <w:rsid w:val="00FA2984"/>
    <w:rsid w:val="00FA3501"/>
    <w:rsid w:val="00FA390F"/>
    <w:rsid w:val="00FA5655"/>
    <w:rsid w:val="00FA57F7"/>
    <w:rsid w:val="00FA5F41"/>
    <w:rsid w:val="00FA635D"/>
    <w:rsid w:val="00FA67A6"/>
    <w:rsid w:val="00FA7265"/>
    <w:rsid w:val="00FA7F35"/>
    <w:rsid w:val="00FB08AE"/>
    <w:rsid w:val="00FB1760"/>
    <w:rsid w:val="00FB1BEA"/>
    <w:rsid w:val="00FB2C57"/>
    <w:rsid w:val="00FB2D62"/>
    <w:rsid w:val="00FB2E53"/>
    <w:rsid w:val="00FB37AA"/>
    <w:rsid w:val="00FB520F"/>
    <w:rsid w:val="00FB7D72"/>
    <w:rsid w:val="00FC0621"/>
    <w:rsid w:val="00FC198E"/>
    <w:rsid w:val="00FC1AE3"/>
    <w:rsid w:val="00FC1DE2"/>
    <w:rsid w:val="00FC1F6A"/>
    <w:rsid w:val="00FC3F43"/>
    <w:rsid w:val="00FC42CF"/>
    <w:rsid w:val="00FC43EE"/>
    <w:rsid w:val="00FC4BC6"/>
    <w:rsid w:val="00FC6AB4"/>
    <w:rsid w:val="00FC6B2A"/>
    <w:rsid w:val="00FC6C37"/>
    <w:rsid w:val="00FD3636"/>
    <w:rsid w:val="00FD3B9C"/>
    <w:rsid w:val="00FD3D7C"/>
    <w:rsid w:val="00FD3E97"/>
    <w:rsid w:val="00FD536E"/>
    <w:rsid w:val="00FD5FD5"/>
    <w:rsid w:val="00FD621B"/>
    <w:rsid w:val="00FE0490"/>
    <w:rsid w:val="00FE2945"/>
    <w:rsid w:val="00FE2952"/>
    <w:rsid w:val="00FE3C01"/>
    <w:rsid w:val="00FE3FDD"/>
    <w:rsid w:val="00FE49A1"/>
    <w:rsid w:val="00FE4F05"/>
    <w:rsid w:val="00FE516C"/>
    <w:rsid w:val="00FE5832"/>
    <w:rsid w:val="00FE59E9"/>
    <w:rsid w:val="00FE6791"/>
    <w:rsid w:val="00FE75EC"/>
    <w:rsid w:val="00FE7BCB"/>
    <w:rsid w:val="00FF0530"/>
    <w:rsid w:val="00FF0644"/>
    <w:rsid w:val="00FF0CEB"/>
    <w:rsid w:val="00FF10D6"/>
    <w:rsid w:val="00FF2139"/>
    <w:rsid w:val="00FF3D7A"/>
    <w:rsid w:val="00FF6025"/>
    <w:rsid w:val="00FF674B"/>
    <w:rsid w:val="00FF68E8"/>
    <w:rsid w:val="00FF6B6D"/>
    <w:rsid w:val="00FF6EAF"/>
    <w:rsid w:val="00FF7036"/>
    <w:rsid w:val="00FF7EC8"/>
    <w:rsid w:val="04752E93"/>
    <w:rsid w:val="06283936"/>
    <w:rsid w:val="0AFA742D"/>
    <w:rsid w:val="0F16514E"/>
    <w:rsid w:val="10C4188C"/>
    <w:rsid w:val="149628DE"/>
    <w:rsid w:val="245D6A11"/>
    <w:rsid w:val="269B4367"/>
    <w:rsid w:val="2801539E"/>
    <w:rsid w:val="2EAF6338"/>
    <w:rsid w:val="33386686"/>
    <w:rsid w:val="3DD67E31"/>
    <w:rsid w:val="4DF72175"/>
    <w:rsid w:val="51D04E40"/>
    <w:rsid w:val="537B4E7B"/>
    <w:rsid w:val="5AC1007B"/>
    <w:rsid w:val="65566374"/>
    <w:rsid w:val="6F7B49DF"/>
    <w:rsid w:val="79DE3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index 1" w:qFormat="1"/>
    <w:lsdException w:name="index 4" w:uiPriority="99"/>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qFormat="1"/>
    <w:lsdException w:name="header" w:uiPriority="99" w:qFormat="1"/>
    <w:lsdException w:name="footer" w:uiPriority="99" w:qFormat="1"/>
    <w:lsdException w:name="caption" w:uiPriority="7" w:qFormat="1"/>
    <w:lsdException w:name="footnote reference" w:qFormat="1"/>
    <w:lsdException w:name="annotation reference" w:uiPriority="99" w:qFormat="1"/>
    <w:lsdException w:name="line number" w:uiPriority="6" w:qFormat="1"/>
    <w:lsdException w:name="page number" w:qFormat="1"/>
    <w:lsdException w:name="toa heading" w:qFormat="1"/>
    <w:lsdException w:name="List" w:uiPriority="7" w:qFormat="1"/>
    <w:lsdException w:name="List Number" w:semiHidden="0" w:unhideWhenUsed="0"/>
    <w:lsdException w:name="List 4" w:semiHidden="0" w:unhideWhenUsed="0"/>
    <w:lsdException w:name="List 5" w:semiHidden="0" w:unhideWhenUsed="0"/>
    <w:lsdException w:name="List Bullet 3" w:qFormat="1"/>
    <w:lsdException w:name="Title" w:semiHidden="0" w:uiPriority="10" w:unhideWhenUsed="0" w:qFormat="1"/>
    <w:lsdException w:name="Default Paragraph Font" w:uiPriority="1"/>
    <w:lsdException w:name="Body Text" w:uiPriority="7" w:qFormat="1"/>
    <w:lsdException w:name="Body Text Indent" w:qFormat="1"/>
    <w:lsdException w:name="Subtitle" w:semiHidden="0" w:uiPriority="11" w:unhideWhenUsed="0" w:qFormat="1"/>
    <w:lsdException w:name="Salutation" w:semiHidden="0" w:unhideWhenUsed="0" w:qFormat="1"/>
    <w:lsdException w:name="Date" w:semiHidden="0" w:unhideWhenUsed="0" w:qFormat="1"/>
    <w:lsdException w:name="Body Text First Indent" w:semiHidden="0" w:unhideWhenUsed="0" w:qFormat="1"/>
    <w:lsdException w:name="Body Text First Indent 2" w:qFormat="1"/>
    <w:lsdException w:name="Body Text 3" w:qFormat="1"/>
    <w:lsdException w:name="Body Text Indent 2" w:uiPriority="99" w:qFormat="1"/>
    <w:lsdException w:name="Body Text Indent 3" w:uiPriority="99" w:qFormat="1"/>
    <w:lsdException w:name="Block Text" w:qFormat="1"/>
    <w:lsdException w:name="Hyperlink" w:uiPriority="99"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HTML Preformatted"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Default"/>
    <w:qFormat/>
    <w:pPr>
      <w:widowControl w:val="0"/>
      <w:jc w:val="both"/>
    </w:pPr>
    <w:rPr>
      <w:kern w:val="2"/>
      <w:sz w:val="21"/>
    </w:rPr>
  </w:style>
  <w:style w:type="paragraph" w:styleId="1">
    <w:name w:val="heading 1"/>
    <w:basedOn w:val="a0"/>
    <w:next w:val="a0"/>
    <w:link w:val="1Char1"/>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Char1"/>
    <w:qFormat/>
    <w:pPr>
      <w:keepNext/>
      <w:keepLines/>
      <w:spacing w:before="260" w:after="260" w:line="416" w:lineRule="auto"/>
      <w:outlineLvl w:val="1"/>
    </w:pPr>
    <w:rPr>
      <w:rFonts w:ascii="Arial" w:eastAsia="黑体" w:hAnsi="Arial"/>
      <w:b/>
      <w:bCs/>
      <w:sz w:val="32"/>
      <w:szCs w:val="32"/>
    </w:rPr>
  </w:style>
  <w:style w:type="paragraph" w:styleId="30">
    <w:name w:val="heading 3"/>
    <w:basedOn w:val="a0"/>
    <w:next w:val="a0"/>
    <w:link w:val="3Char1"/>
    <w:uiPriority w:val="9"/>
    <w:qFormat/>
    <w:pPr>
      <w:keepNext/>
      <w:keepLines/>
      <w:spacing w:before="260" w:after="260" w:line="416" w:lineRule="auto"/>
      <w:outlineLvl w:val="2"/>
    </w:pPr>
    <w:rPr>
      <w:b/>
      <w:bCs/>
      <w:sz w:val="32"/>
      <w:szCs w:val="32"/>
    </w:rPr>
  </w:style>
  <w:style w:type="paragraph" w:styleId="4">
    <w:name w:val="heading 4"/>
    <w:basedOn w:val="a0"/>
    <w:next w:val="a0"/>
    <w:link w:val="4Char"/>
    <w:qFormat/>
    <w:pPr>
      <w:keepNext/>
      <w:keepLines/>
      <w:adjustRightInd w:val="0"/>
      <w:spacing w:before="280" w:after="290" w:line="376" w:lineRule="atLeast"/>
      <w:textAlignment w:val="baseline"/>
      <w:outlineLvl w:val="3"/>
    </w:pPr>
    <w:rPr>
      <w:rFonts w:ascii="Arial" w:eastAsia="黑体" w:hAnsi="Arial"/>
      <w:b/>
      <w:kern w:val="0"/>
      <w:sz w:val="28"/>
    </w:rPr>
  </w:style>
  <w:style w:type="paragraph" w:styleId="5">
    <w:name w:val="heading 5"/>
    <w:basedOn w:val="a0"/>
    <w:next w:val="a0"/>
    <w:link w:val="5Char"/>
    <w:uiPriority w:val="9"/>
    <w:qFormat/>
    <w:pPr>
      <w:keepNext/>
      <w:keepLines/>
      <w:adjustRightInd w:val="0"/>
      <w:spacing w:before="280" w:after="290" w:line="376" w:lineRule="atLeast"/>
      <w:textAlignment w:val="baseline"/>
      <w:outlineLvl w:val="4"/>
    </w:pPr>
    <w:rPr>
      <w:b/>
      <w:kern w:val="0"/>
      <w:sz w:val="28"/>
    </w:rPr>
  </w:style>
  <w:style w:type="paragraph" w:styleId="6">
    <w:name w:val="heading 6"/>
    <w:basedOn w:val="a0"/>
    <w:next w:val="a0"/>
    <w:link w:val="6Char"/>
    <w:uiPriority w:val="9"/>
    <w:qFormat/>
    <w:pPr>
      <w:keepNext/>
      <w:keepLines/>
      <w:adjustRightInd w:val="0"/>
      <w:spacing w:before="240" w:after="64" w:line="320" w:lineRule="atLeast"/>
      <w:textAlignment w:val="baseline"/>
      <w:outlineLvl w:val="5"/>
    </w:pPr>
    <w:rPr>
      <w:rFonts w:ascii="Arial" w:eastAsia="黑体" w:hAnsi="Arial"/>
      <w:b/>
      <w:kern w:val="0"/>
      <w:sz w:val="24"/>
    </w:rPr>
  </w:style>
  <w:style w:type="paragraph" w:styleId="7">
    <w:name w:val="heading 7"/>
    <w:basedOn w:val="a0"/>
    <w:next w:val="a0"/>
    <w:link w:val="7Char"/>
    <w:uiPriority w:val="9"/>
    <w:qFormat/>
    <w:pPr>
      <w:keepNext/>
      <w:keepLines/>
      <w:adjustRightInd w:val="0"/>
      <w:spacing w:before="240" w:after="64" w:line="320" w:lineRule="atLeast"/>
      <w:textAlignment w:val="baseline"/>
      <w:outlineLvl w:val="6"/>
    </w:pPr>
    <w:rPr>
      <w:b/>
      <w:kern w:val="0"/>
      <w:sz w:val="24"/>
    </w:rPr>
  </w:style>
  <w:style w:type="paragraph" w:styleId="8">
    <w:name w:val="heading 8"/>
    <w:basedOn w:val="a0"/>
    <w:next w:val="a0"/>
    <w:link w:val="8Char"/>
    <w:uiPriority w:val="9"/>
    <w:qFormat/>
    <w:pPr>
      <w:keepNext/>
      <w:keepLines/>
      <w:adjustRightInd w:val="0"/>
      <w:spacing w:before="240" w:after="64" w:line="320" w:lineRule="atLeast"/>
      <w:textAlignment w:val="baseline"/>
      <w:outlineLvl w:val="7"/>
    </w:pPr>
    <w:rPr>
      <w:rFonts w:ascii="Arial" w:eastAsia="黑体" w:hAnsi="Arial"/>
      <w:kern w:val="0"/>
      <w:sz w:val="24"/>
    </w:rPr>
  </w:style>
  <w:style w:type="paragraph" w:styleId="9">
    <w:name w:val="heading 9"/>
    <w:basedOn w:val="a0"/>
    <w:next w:val="a0"/>
    <w:link w:val="9Char"/>
    <w:uiPriority w:val="9"/>
    <w:qFormat/>
    <w:pPr>
      <w:keepNext/>
      <w:keepLines/>
      <w:adjustRightInd w:val="0"/>
      <w:spacing w:before="240" w:after="64" w:line="320" w:lineRule="atLeast"/>
      <w:textAlignment w:val="baseline"/>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qFormat/>
    <w:pPr>
      <w:widowControl w:val="0"/>
      <w:autoSpaceDE w:val="0"/>
      <w:autoSpaceDN w:val="0"/>
      <w:adjustRightInd w:val="0"/>
    </w:pPr>
    <w:rPr>
      <w:color w:val="000000"/>
      <w:sz w:val="24"/>
      <w:szCs w:val="24"/>
    </w:rPr>
  </w:style>
  <w:style w:type="paragraph" w:styleId="70">
    <w:name w:val="toc 7"/>
    <w:basedOn w:val="a0"/>
    <w:next w:val="a0"/>
    <w:semiHidden/>
    <w:qFormat/>
    <w:pPr>
      <w:ind w:leftChars="1200" w:left="2520"/>
    </w:pPr>
    <w:rPr>
      <w:szCs w:val="24"/>
    </w:rPr>
  </w:style>
  <w:style w:type="paragraph" w:styleId="a4">
    <w:name w:val="Normal Indent"/>
    <w:basedOn w:val="a0"/>
    <w:link w:val="Char"/>
    <w:uiPriority w:val="99"/>
    <w:qFormat/>
    <w:pPr>
      <w:adjustRightInd w:val="0"/>
      <w:snapToGrid w:val="0"/>
      <w:spacing w:line="312" w:lineRule="auto"/>
      <w:ind w:firstLineChars="200" w:firstLine="200"/>
    </w:pPr>
    <w:rPr>
      <w:rFonts w:ascii="宋体"/>
      <w:sz w:val="24"/>
    </w:rPr>
  </w:style>
  <w:style w:type="paragraph" w:styleId="a5">
    <w:name w:val="caption"/>
    <w:basedOn w:val="a0"/>
    <w:next w:val="a0"/>
    <w:uiPriority w:val="7"/>
    <w:qFormat/>
    <w:pPr>
      <w:spacing w:line="360" w:lineRule="auto"/>
      <w:ind w:firstLineChars="200" w:firstLine="200"/>
      <w:jc w:val="left"/>
    </w:pPr>
    <w:rPr>
      <w:rFonts w:ascii="Cambria" w:eastAsia="黑体" w:hAnsi="Cambria"/>
      <w:sz w:val="20"/>
    </w:rPr>
  </w:style>
  <w:style w:type="paragraph" w:styleId="a6">
    <w:name w:val="Document Map"/>
    <w:basedOn w:val="a0"/>
    <w:link w:val="Char0"/>
    <w:qFormat/>
    <w:pPr>
      <w:shd w:val="clear" w:color="auto" w:fill="000080"/>
    </w:pPr>
  </w:style>
  <w:style w:type="paragraph" w:styleId="a7">
    <w:name w:val="toa heading"/>
    <w:basedOn w:val="a0"/>
    <w:next w:val="a0"/>
    <w:qFormat/>
    <w:pPr>
      <w:spacing w:before="120"/>
    </w:pPr>
    <w:rPr>
      <w:rFonts w:ascii="Arial" w:hAnsi="Arial"/>
      <w:sz w:val="24"/>
    </w:rPr>
  </w:style>
  <w:style w:type="paragraph" w:styleId="a8">
    <w:name w:val="annotation text"/>
    <w:basedOn w:val="a0"/>
    <w:link w:val="Char1"/>
    <w:qFormat/>
    <w:pPr>
      <w:adjustRightInd w:val="0"/>
      <w:spacing w:line="315" w:lineRule="atLeast"/>
      <w:jc w:val="left"/>
      <w:textAlignment w:val="baseline"/>
    </w:pPr>
    <w:rPr>
      <w:rFonts w:ascii="宋体"/>
      <w:kern w:val="0"/>
    </w:rPr>
  </w:style>
  <w:style w:type="paragraph" w:styleId="a9">
    <w:name w:val="Salutation"/>
    <w:basedOn w:val="a0"/>
    <w:next w:val="a0"/>
    <w:link w:val="Char2"/>
    <w:qFormat/>
    <w:rPr>
      <w:sz w:val="24"/>
    </w:rPr>
  </w:style>
  <w:style w:type="paragraph" w:styleId="31">
    <w:name w:val="Body Text 3"/>
    <w:basedOn w:val="a0"/>
    <w:next w:val="a0"/>
    <w:link w:val="3Char"/>
    <w:qFormat/>
    <w:pPr>
      <w:spacing w:after="120"/>
    </w:pPr>
    <w:rPr>
      <w:sz w:val="16"/>
      <w:szCs w:val="16"/>
    </w:rPr>
  </w:style>
  <w:style w:type="paragraph" w:styleId="3">
    <w:name w:val="List Bullet 3"/>
    <w:basedOn w:val="a0"/>
    <w:qFormat/>
    <w:pPr>
      <w:widowControl/>
      <w:numPr>
        <w:numId w:val="1"/>
      </w:numPr>
      <w:kinsoku w:val="0"/>
      <w:autoSpaceDE w:val="0"/>
      <w:autoSpaceDN w:val="0"/>
      <w:adjustRightInd w:val="0"/>
      <w:snapToGrid w:val="0"/>
      <w:jc w:val="left"/>
      <w:textAlignment w:val="baseline"/>
    </w:pPr>
    <w:rPr>
      <w:rFonts w:ascii="Arial" w:eastAsia="Arial" w:hAnsi="Arial" w:cs="Arial"/>
      <w:snapToGrid w:val="0"/>
      <w:color w:val="000000"/>
      <w:kern w:val="0"/>
      <w:szCs w:val="21"/>
    </w:rPr>
  </w:style>
  <w:style w:type="paragraph" w:styleId="aa">
    <w:name w:val="Body Text"/>
    <w:basedOn w:val="a0"/>
    <w:link w:val="Char3"/>
    <w:uiPriority w:val="7"/>
    <w:qFormat/>
    <w:pPr>
      <w:widowControl/>
      <w:spacing w:line="360" w:lineRule="auto"/>
    </w:pPr>
    <w:rPr>
      <w:color w:val="FF0000"/>
    </w:rPr>
  </w:style>
  <w:style w:type="paragraph" w:styleId="ab">
    <w:name w:val="Body Text Indent"/>
    <w:basedOn w:val="a0"/>
    <w:link w:val="Char4"/>
    <w:qFormat/>
    <w:pPr>
      <w:ind w:firstLine="795"/>
    </w:pPr>
    <w:rPr>
      <w:sz w:val="32"/>
    </w:rPr>
  </w:style>
  <w:style w:type="paragraph" w:styleId="ac">
    <w:name w:val="Block Text"/>
    <w:basedOn w:val="a0"/>
    <w:semiHidden/>
    <w:qFormat/>
    <w:pPr>
      <w:spacing w:line="360" w:lineRule="auto"/>
      <w:ind w:leftChars="200" w:left="420" w:rightChars="12" w:right="25" w:firstLineChars="200" w:firstLine="560"/>
    </w:pPr>
    <w:rPr>
      <w:rFonts w:ascii="仿宋_GB2312" w:eastAsia="仿宋_GB2312" w:hAnsi="宋体"/>
      <w:bCs/>
      <w:sz w:val="28"/>
      <w:szCs w:val="21"/>
    </w:rPr>
  </w:style>
  <w:style w:type="paragraph" w:styleId="50">
    <w:name w:val="toc 5"/>
    <w:basedOn w:val="a0"/>
    <w:next w:val="a0"/>
    <w:semiHidden/>
    <w:qFormat/>
    <w:pPr>
      <w:ind w:leftChars="800" w:left="1680"/>
    </w:pPr>
    <w:rPr>
      <w:szCs w:val="24"/>
    </w:rPr>
  </w:style>
  <w:style w:type="paragraph" w:styleId="32">
    <w:name w:val="toc 3"/>
    <w:basedOn w:val="a0"/>
    <w:next w:val="a0"/>
    <w:semiHidden/>
    <w:qFormat/>
    <w:pPr>
      <w:tabs>
        <w:tab w:val="right" w:leader="dot" w:pos="8302"/>
      </w:tabs>
      <w:ind w:left="420"/>
      <w:jc w:val="left"/>
    </w:pPr>
    <w:rPr>
      <w:sz w:val="20"/>
    </w:rPr>
  </w:style>
  <w:style w:type="paragraph" w:styleId="ad">
    <w:name w:val="Plain Text"/>
    <w:basedOn w:val="a0"/>
    <w:link w:val="Char20"/>
    <w:qFormat/>
    <w:rPr>
      <w:rFonts w:ascii="宋体" w:hAnsi="Courier New"/>
    </w:rPr>
  </w:style>
  <w:style w:type="paragraph" w:styleId="80">
    <w:name w:val="toc 8"/>
    <w:basedOn w:val="a0"/>
    <w:next w:val="a0"/>
    <w:semiHidden/>
    <w:qFormat/>
    <w:pPr>
      <w:ind w:leftChars="1400" w:left="2940"/>
    </w:pPr>
    <w:rPr>
      <w:szCs w:val="24"/>
    </w:rPr>
  </w:style>
  <w:style w:type="paragraph" w:styleId="ae">
    <w:name w:val="Date"/>
    <w:basedOn w:val="a0"/>
    <w:next w:val="a0"/>
    <w:qFormat/>
    <w:rPr>
      <w:rFonts w:eastAsia="楷体"/>
      <w:sz w:val="32"/>
    </w:rPr>
  </w:style>
  <w:style w:type="paragraph" w:styleId="20">
    <w:name w:val="Body Text Indent 2"/>
    <w:basedOn w:val="a0"/>
    <w:link w:val="2Char10"/>
    <w:uiPriority w:val="99"/>
    <w:qFormat/>
    <w:pPr>
      <w:ind w:left="105" w:firstLine="690"/>
    </w:pPr>
    <w:rPr>
      <w:sz w:val="32"/>
    </w:rPr>
  </w:style>
  <w:style w:type="paragraph" w:styleId="af">
    <w:name w:val="Balloon Text"/>
    <w:basedOn w:val="a0"/>
    <w:link w:val="Char10"/>
    <w:qFormat/>
    <w:rPr>
      <w:sz w:val="18"/>
      <w:szCs w:val="18"/>
    </w:rPr>
  </w:style>
  <w:style w:type="paragraph" w:styleId="af0">
    <w:name w:val="footer"/>
    <w:basedOn w:val="a0"/>
    <w:link w:val="Char11"/>
    <w:uiPriority w:val="99"/>
    <w:qFormat/>
    <w:pPr>
      <w:tabs>
        <w:tab w:val="center" w:pos="4153"/>
        <w:tab w:val="right" w:pos="8306"/>
      </w:tabs>
      <w:adjustRightInd w:val="0"/>
      <w:spacing w:line="240" w:lineRule="atLeast"/>
      <w:jc w:val="left"/>
      <w:textAlignment w:val="baseline"/>
    </w:pPr>
    <w:rPr>
      <w:kern w:val="0"/>
      <w:sz w:val="18"/>
    </w:rPr>
  </w:style>
  <w:style w:type="paragraph" w:styleId="af1">
    <w:name w:val="header"/>
    <w:basedOn w:val="a0"/>
    <w:link w:val="Char12"/>
    <w:uiPriority w:val="99"/>
    <w:qFormat/>
    <w:pPr>
      <w:pBdr>
        <w:bottom w:val="single" w:sz="6" w:space="1" w:color="auto"/>
      </w:pBdr>
      <w:tabs>
        <w:tab w:val="center" w:pos="4153"/>
        <w:tab w:val="right" w:pos="8306"/>
      </w:tabs>
      <w:adjustRightInd w:val="0"/>
      <w:spacing w:line="240" w:lineRule="atLeast"/>
      <w:jc w:val="center"/>
      <w:textAlignment w:val="baseline"/>
    </w:pPr>
    <w:rPr>
      <w:kern w:val="0"/>
      <w:sz w:val="18"/>
    </w:rPr>
  </w:style>
  <w:style w:type="paragraph" w:styleId="10">
    <w:name w:val="toc 1"/>
    <w:basedOn w:val="a0"/>
    <w:next w:val="a0"/>
    <w:uiPriority w:val="39"/>
    <w:qFormat/>
    <w:pPr>
      <w:tabs>
        <w:tab w:val="left" w:pos="840"/>
        <w:tab w:val="right" w:leader="dot" w:pos="8302"/>
      </w:tabs>
      <w:spacing w:before="120" w:after="120"/>
      <w:jc w:val="left"/>
    </w:pPr>
    <w:rPr>
      <w:rFonts w:ascii="宋体" w:hAnsi="宋体"/>
      <w:szCs w:val="24"/>
    </w:rPr>
  </w:style>
  <w:style w:type="paragraph" w:styleId="40">
    <w:name w:val="toc 4"/>
    <w:basedOn w:val="a0"/>
    <w:next w:val="a0"/>
    <w:semiHidden/>
    <w:qFormat/>
    <w:pPr>
      <w:ind w:leftChars="600" w:left="1260"/>
    </w:pPr>
    <w:rPr>
      <w:szCs w:val="24"/>
    </w:rPr>
  </w:style>
  <w:style w:type="paragraph" w:styleId="af2">
    <w:name w:val="Subtitle"/>
    <w:basedOn w:val="a0"/>
    <w:link w:val="Char13"/>
    <w:uiPriority w:val="11"/>
    <w:qFormat/>
    <w:pPr>
      <w:spacing w:before="240" w:after="60" w:line="312" w:lineRule="auto"/>
      <w:jc w:val="center"/>
      <w:outlineLvl w:val="1"/>
    </w:pPr>
    <w:rPr>
      <w:rFonts w:ascii="Arial" w:hAnsi="Arial"/>
      <w:b/>
      <w:kern w:val="28"/>
      <w:sz w:val="32"/>
    </w:rPr>
  </w:style>
  <w:style w:type="paragraph" w:styleId="af3">
    <w:name w:val="List"/>
    <w:basedOn w:val="aa"/>
    <w:uiPriority w:val="7"/>
    <w:qFormat/>
    <w:pPr>
      <w:widowControl w:val="0"/>
      <w:suppressAutoHyphens/>
      <w:spacing w:after="120"/>
    </w:pPr>
    <w:rPr>
      <w:rFonts w:ascii="宋体" w:hAnsi="宋体" w:cs="Noto Sans CJK SC"/>
      <w:color w:val="auto"/>
      <w:kern w:val="0"/>
      <w:sz w:val="24"/>
      <w:szCs w:val="24"/>
    </w:rPr>
  </w:style>
  <w:style w:type="paragraph" w:styleId="60">
    <w:name w:val="toc 6"/>
    <w:basedOn w:val="a0"/>
    <w:next w:val="a0"/>
    <w:semiHidden/>
    <w:qFormat/>
    <w:pPr>
      <w:ind w:leftChars="1000" w:left="2100"/>
    </w:pPr>
    <w:rPr>
      <w:szCs w:val="24"/>
    </w:rPr>
  </w:style>
  <w:style w:type="paragraph" w:styleId="33">
    <w:name w:val="Body Text Indent 3"/>
    <w:basedOn w:val="a0"/>
    <w:link w:val="3Char10"/>
    <w:uiPriority w:val="99"/>
    <w:qFormat/>
    <w:pPr>
      <w:adjustRightInd w:val="0"/>
      <w:spacing w:line="360" w:lineRule="auto"/>
      <w:ind w:left="960"/>
      <w:jc w:val="left"/>
      <w:textAlignment w:val="baseline"/>
    </w:pPr>
    <w:rPr>
      <w:rFonts w:eastAsia="楷体"/>
      <w:kern w:val="0"/>
      <w:sz w:val="24"/>
    </w:rPr>
  </w:style>
  <w:style w:type="paragraph" w:styleId="21">
    <w:name w:val="toc 2"/>
    <w:basedOn w:val="a0"/>
    <w:next w:val="a0"/>
    <w:semiHidden/>
    <w:qFormat/>
    <w:pPr>
      <w:ind w:left="210"/>
      <w:jc w:val="left"/>
    </w:pPr>
    <w:rPr>
      <w:smallCaps/>
      <w:sz w:val="20"/>
    </w:rPr>
  </w:style>
  <w:style w:type="paragraph" w:styleId="90">
    <w:name w:val="toc 9"/>
    <w:basedOn w:val="a0"/>
    <w:next w:val="a0"/>
    <w:semiHidden/>
    <w:qFormat/>
    <w:pPr>
      <w:ind w:leftChars="1600" w:left="3360"/>
    </w:pPr>
    <w:rPr>
      <w:szCs w:val="24"/>
    </w:rPr>
  </w:style>
  <w:style w:type="paragraph" w:styleId="HTML">
    <w:name w:val="HTML Preformatted"/>
    <w:basedOn w:val="a0"/>
    <w:link w:val="HTMLChar"/>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4">
    <w:name w:val="Normal (Web)"/>
    <w:basedOn w:val="a0"/>
    <w:uiPriority w:val="99"/>
    <w:qFormat/>
    <w:pPr>
      <w:widowControl/>
      <w:spacing w:before="100" w:beforeAutospacing="1" w:after="100" w:afterAutospacing="1" w:line="408" w:lineRule="auto"/>
      <w:jc w:val="left"/>
    </w:pPr>
    <w:rPr>
      <w:rFonts w:ascii="Arial" w:hAnsi="Arial" w:cs="Arial"/>
      <w:kern w:val="0"/>
      <w:sz w:val="18"/>
      <w:szCs w:val="18"/>
    </w:rPr>
  </w:style>
  <w:style w:type="paragraph" w:styleId="11">
    <w:name w:val="index 1"/>
    <w:basedOn w:val="a0"/>
    <w:next w:val="a0"/>
    <w:qFormat/>
  </w:style>
  <w:style w:type="paragraph" w:styleId="af5">
    <w:name w:val="Title"/>
    <w:basedOn w:val="a0"/>
    <w:next w:val="a0"/>
    <w:link w:val="Char5"/>
    <w:uiPriority w:val="10"/>
    <w:qFormat/>
    <w:pPr>
      <w:spacing w:before="240" w:after="60" w:line="360" w:lineRule="auto"/>
      <w:ind w:firstLineChars="200" w:firstLine="200"/>
      <w:jc w:val="center"/>
      <w:outlineLvl w:val="0"/>
    </w:pPr>
    <w:rPr>
      <w:rFonts w:ascii="Cambria" w:hAnsi="Cambria"/>
      <w:b/>
      <w:bCs/>
      <w:sz w:val="32"/>
      <w:szCs w:val="32"/>
    </w:rPr>
  </w:style>
  <w:style w:type="paragraph" w:styleId="af6">
    <w:name w:val="annotation subject"/>
    <w:basedOn w:val="a8"/>
    <w:next w:val="a8"/>
    <w:link w:val="Char21"/>
    <w:unhideWhenUsed/>
    <w:qFormat/>
    <w:pPr>
      <w:adjustRightInd/>
      <w:spacing w:line="240" w:lineRule="auto"/>
      <w:textAlignment w:val="auto"/>
    </w:pPr>
    <w:rPr>
      <w:b/>
      <w:bCs/>
      <w:kern w:val="2"/>
    </w:rPr>
  </w:style>
  <w:style w:type="paragraph" w:styleId="af7">
    <w:name w:val="Body Text First Indent"/>
    <w:basedOn w:val="aa"/>
    <w:link w:val="Char6"/>
    <w:qFormat/>
    <w:pPr>
      <w:widowControl w:val="0"/>
      <w:spacing w:after="120" w:line="240" w:lineRule="auto"/>
      <w:ind w:firstLine="420"/>
    </w:pPr>
    <w:rPr>
      <w:color w:val="auto"/>
    </w:rPr>
  </w:style>
  <w:style w:type="paragraph" w:styleId="22">
    <w:name w:val="Body Text First Indent 2"/>
    <w:basedOn w:val="ab"/>
    <w:link w:val="2Char"/>
    <w:unhideWhenUsed/>
    <w:qFormat/>
    <w:pPr>
      <w:spacing w:after="120"/>
      <w:ind w:leftChars="200" w:left="420" w:firstLineChars="200" w:firstLine="420"/>
    </w:pPr>
    <w:rPr>
      <w:sz w:val="21"/>
    </w:rPr>
  </w:style>
  <w:style w:type="table" w:styleId="af8">
    <w:name w:val="Table Grid"/>
    <w:basedOn w:val="a2"/>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Pr>
      <w:b/>
      <w:bCs/>
    </w:rPr>
  </w:style>
  <w:style w:type="character" w:styleId="afa">
    <w:name w:val="page number"/>
    <w:basedOn w:val="a1"/>
    <w:qFormat/>
  </w:style>
  <w:style w:type="character" w:styleId="afb">
    <w:name w:val="FollowedHyperlink"/>
    <w:qFormat/>
    <w:rPr>
      <w:color w:val="800080"/>
      <w:u w:val="single"/>
    </w:rPr>
  </w:style>
  <w:style w:type="character" w:styleId="afc">
    <w:name w:val="Emphasis"/>
    <w:uiPriority w:val="20"/>
    <w:qFormat/>
    <w:rPr>
      <w:i/>
      <w:iCs/>
    </w:rPr>
  </w:style>
  <w:style w:type="character" w:styleId="afd">
    <w:name w:val="line number"/>
    <w:uiPriority w:val="6"/>
    <w:qFormat/>
  </w:style>
  <w:style w:type="character" w:styleId="afe">
    <w:name w:val="Hyperlink"/>
    <w:uiPriority w:val="99"/>
    <w:qFormat/>
    <w:rPr>
      <w:color w:val="0000FF"/>
      <w:u w:val="single"/>
    </w:rPr>
  </w:style>
  <w:style w:type="character" w:styleId="aff">
    <w:name w:val="annotation reference"/>
    <w:uiPriority w:val="99"/>
    <w:unhideWhenUsed/>
    <w:qFormat/>
    <w:rPr>
      <w:sz w:val="21"/>
      <w:szCs w:val="21"/>
    </w:rPr>
  </w:style>
  <w:style w:type="character" w:styleId="aff0">
    <w:name w:val="footnote reference"/>
    <w:qFormat/>
    <w:rPr>
      <w:vertAlign w:val="superscript"/>
    </w:rPr>
  </w:style>
  <w:style w:type="character" w:customStyle="1" w:styleId="1Char1">
    <w:name w:val="标题 1 Char1"/>
    <w:link w:val="1"/>
    <w:uiPriority w:val="9"/>
    <w:qFormat/>
    <w:rPr>
      <w:b/>
      <w:bCs/>
      <w:kern w:val="44"/>
      <w:sz w:val="44"/>
      <w:szCs w:val="44"/>
    </w:rPr>
  </w:style>
  <w:style w:type="character" w:customStyle="1" w:styleId="3Char1">
    <w:name w:val="标题 3 Char1"/>
    <w:link w:val="30"/>
    <w:uiPriority w:val="9"/>
    <w:qFormat/>
    <w:rPr>
      <w:b/>
      <w:bCs/>
      <w:kern w:val="2"/>
      <w:sz w:val="32"/>
      <w:szCs w:val="32"/>
    </w:rPr>
  </w:style>
  <w:style w:type="character" w:customStyle="1" w:styleId="4Char">
    <w:name w:val="标题 4 Char"/>
    <w:link w:val="4"/>
    <w:uiPriority w:val="9"/>
    <w:qFormat/>
    <w:rPr>
      <w:rFonts w:ascii="Arial" w:eastAsia="黑体" w:hAnsi="Arial"/>
      <w:b/>
      <w:sz w:val="28"/>
    </w:rPr>
  </w:style>
  <w:style w:type="character" w:customStyle="1" w:styleId="5Char">
    <w:name w:val="标题 5 Char"/>
    <w:link w:val="5"/>
    <w:uiPriority w:val="9"/>
    <w:qFormat/>
    <w:rPr>
      <w:b/>
      <w:sz w:val="28"/>
    </w:rPr>
  </w:style>
  <w:style w:type="character" w:customStyle="1" w:styleId="6Char">
    <w:name w:val="标题 6 Char"/>
    <w:link w:val="6"/>
    <w:uiPriority w:val="9"/>
    <w:qFormat/>
    <w:rPr>
      <w:rFonts w:ascii="Arial" w:eastAsia="黑体" w:hAnsi="Arial"/>
      <w:b/>
      <w:sz w:val="24"/>
    </w:rPr>
  </w:style>
  <w:style w:type="character" w:customStyle="1" w:styleId="7Char">
    <w:name w:val="标题 7 Char"/>
    <w:link w:val="7"/>
    <w:uiPriority w:val="9"/>
    <w:qFormat/>
    <w:rPr>
      <w:b/>
      <w:sz w:val="24"/>
    </w:rPr>
  </w:style>
  <w:style w:type="character" w:customStyle="1" w:styleId="8Char">
    <w:name w:val="标题 8 Char"/>
    <w:link w:val="8"/>
    <w:uiPriority w:val="9"/>
    <w:qFormat/>
    <w:rPr>
      <w:rFonts w:ascii="Arial" w:eastAsia="黑体" w:hAnsi="Arial"/>
      <w:sz w:val="24"/>
    </w:rPr>
  </w:style>
  <w:style w:type="character" w:customStyle="1" w:styleId="9Char">
    <w:name w:val="标题 9 Char"/>
    <w:link w:val="9"/>
    <w:uiPriority w:val="9"/>
    <w:qFormat/>
    <w:rPr>
      <w:rFonts w:ascii="Arial" w:eastAsia="黑体" w:hAnsi="Arial"/>
      <w:sz w:val="21"/>
    </w:rPr>
  </w:style>
  <w:style w:type="character" w:customStyle="1" w:styleId="Char1">
    <w:name w:val="批注文字 Char1"/>
    <w:link w:val="a8"/>
    <w:qFormat/>
    <w:rPr>
      <w:rFonts w:ascii="宋体"/>
      <w:sz w:val="21"/>
    </w:rPr>
  </w:style>
  <w:style w:type="character" w:customStyle="1" w:styleId="Char21">
    <w:name w:val="批注主题 Char2"/>
    <w:link w:val="af6"/>
    <w:uiPriority w:val="99"/>
    <w:semiHidden/>
    <w:qFormat/>
    <w:rPr>
      <w:rFonts w:ascii="宋体"/>
      <w:b/>
      <w:bCs/>
      <w:kern w:val="2"/>
      <w:sz w:val="21"/>
    </w:rPr>
  </w:style>
  <w:style w:type="character" w:customStyle="1" w:styleId="Char3">
    <w:name w:val="正文文本 Char"/>
    <w:link w:val="aa"/>
    <w:uiPriority w:val="99"/>
    <w:qFormat/>
    <w:rPr>
      <w:color w:val="FF0000"/>
      <w:kern w:val="2"/>
      <w:sz w:val="21"/>
    </w:rPr>
  </w:style>
  <w:style w:type="character" w:customStyle="1" w:styleId="Char6">
    <w:name w:val="正文首行缩进 Char"/>
    <w:basedOn w:val="Char3"/>
    <w:link w:val="af7"/>
    <w:qFormat/>
    <w:rPr>
      <w:color w:val="FF0000"/>
      <w:kern w:val="2"/>
      <w:sz w:val="21"/>
    </w:rPr>
  </w:style>
  <w:style w:type="character" w:customStyle="1" w:styleId="Char">
    <w:name w:val="正文缩进 Char"/>
    <w:link w:val="a4"/>
    <w:qFormat/>
    <w:rPr>
      <w:rFonts w:ascii="宋体"/>
      <w:kern w:val="2"/>
      <w:sz w:val="24"/>
      <w:lang w:val="en-US" w:eastAsia="zh-CN"/>
    </w:rPr>
  </w:style>
  <w:style w:type="character" w:customStyle="1" w:styleId="Char0">
    <w:name w:val="文档结构图 Char"/>
    <w:link w:val="a6"/>
    <w:qFormat/>
    <w:rPr>
      <w:kern w:val="2"/>
      <w:sz w:val="21"/>
      <w:shd w:val="clear" w:color="auto" w:fill="000080"/>
    </w:rPr>
  </w:style>
  <w:style w:type="character" w:customStyle="1" w:styleId="Char4">
    <w:name w:val="正文文本缩进 Char"/>
    <w:link w:val="ab"/>
    <w:uiPriority w:val="99"/>
    <w:qFormat/>
    <w:rPr>
      <w:kern w:val="2"/>
      <w:sz w:val="32"/>
    </w:rPr>
  </w:style>
  <w:style w:type="character" w:customStyle="1" w:styleId="Char20">
    <w:name w:val="纯文本 Char2"/>
    <w:link w:val="ad"/>
    <w:uiPriority w:val="99"/>
    <w:qFormat/>
    <w:rPr>
      <w:rFonts w:ascii="宋体" w:hAnsi="Courier New"/>
      <w:kern w:val="2"/>
      <w:sz w:val="21"/>
    </w:rPr>
  </w:style>
  <w:style w:type="character" w:customStyle="1" w:styleId="2Char10">
    <w:name w:val="正文文本缩进 2 Char1"/>
    <w:link w:val="20"/>
    <w:uiPriority w:val="99"/>
    <w:qFormat/>
    <w:rPr>
      <w:kern w:val="2"/>
      <w:sz w:val="32"/>
    </w:rPr>
  </w:style>
  <w:style w:type="character" w:customStyle="1" w:styleId="Char10">
    <w:name w:val="批注框文本 Char1"/>
    <w:link w:val="af"/>
    <w:uiPriority w:val="99"/>
    <w:semiHidden/>
    <w:qFormat/>
    <w:rPr>
      <w:kern w:val="2"/>
      <w:sz w:val="18"/>
      <w:szCs w:val="18"/>
    </w:rPr>
  </w:style>
  <w:style w:type="character" w:customStyle="1" w:styleId="Char11">
    <w:name w:val="页脚 Char1"/>
    <w:link w:val="af0"/>
    <w:uiPriority w:val="99"/>
    <w:qFormat/>
    <w:rPr>
      <w:sz w:val="18"/>
    </w:rPr>
  </w:style>
  <w:style w:type="character" w:customStyle="1" w:styleId="Char12">
    <w:name w:val="页眉 Char1"/>
    <w:link w:val="af1"/>
    <w:uiPriority w:val="99"/>
    <w:qFormat/>
    <w:rPr>
      <w:sz w:val="18"/>
    </w:rPr>
  </w:style>
  <w:style w:type="character" w:customStyle="1" w:styleId="Char13">
    <w:name w:val="副标题 Char1"/>
    <w:link w:val="af2"/>
    <w:uiPriority w:val="11"/>
    <w:qFormat/>
    <w:rPr>
      <w:rFonts w:ascii="Arial" w:hAnsi="Arial"/>
      <w:b/>
      <w:kern w:val="28"/>
      <w:sz w:val="32"/>
    </w:rPr>
  </w:style>
  <w:style w:type="character" w:customStyle="1" w:styleId="3Char10">
    <w:name w:val="正文文本缩进 3 Char1"/>
    <w:link w:val="33"/>
    <w:qFormat/>
    <w:rPr>
      <w:rFonts w:eastAsia="楷体"/>
      <w:sz w:val="24"/>
    </w:rPr>
  </w:style>
  <w:style w:type="character" w:customStyle="1" w:styleId="HTMLChar">
    <w:name w:val="HTML 预设格式 Char"/>
    <w:basedOn w:val="a1"/>
    <w:link w:val="HTML"/>
    <w:uiPriority w:val="99"/>
    <w:semiHidden/>
    <w:qFormat/>
    <w:rPr>
      <w:rFonts w:ascii="宋体" w:hAnsi="宋体" w:cs="宋体"/>
      <w:sz w:val="24"/>
      <w:szCs w:val="24"/>
    </w:rPr>
  </w:style>
  <w:style w:type="character" w:customStyle="1" w:styleId="Char5">
    <w:name w:val="标题 Char"/>
    <w:link w:val="af5"/>
    <w:uiPriority w:val="10"/>
    <w:qFormat/>
    <w:rPr>
      <w:rFonts w:ascii="Cambria" w:hAnsi="Cambria"/>
      <w:b/>
      <w:bCs/>
      <w:kern w:val="2"/>
      <w:sz w:val="32"/>
      <w:szCs w:val="32"/>
    </w:rPr>
  </w:style>
  <w:style w:type="character" w:customStyle="1" w:styleId="12">
    <w:name w:val="访问过的超链接1"/>
    <w:qFormat/>
    <w:rPr>
      <w:color w:val="800080"/>
      <w:u w:val="single"/>
    </w:rPr>
  </w:style>
  <w:style w:type="character" w:customStyle="1" w:styleId="CharChar2">
    <w:name w:val="Char Char2"/>
    <w:qFormat/>
    <w:rPr>
      <w:rFonts w:eastAsia="宋体"/>
      <w:kern w:val="2"/>
      <w:sz w:val="18"/>
      <w:szCs w:val="18"/>
      <w:lang w:val="en-US" w:eastAsia="zh-CN" w:bidi="ar-SA"/>
    </w:rPr>
  </w:style>
  <w:style w:type="character" w:customStyle="1" w:styleId="body1">
    <w:name w:val="body1"/>
    <w:qFormat/>
    <w:rPr>
      <w:color w:val="202020"/>
      <w:sz w:val="18"/>
      <w:szCs w:val="18"/>
      <w:u w:val="none"/>
    </w:rPr>
  </w:style>
  <w:style w:type="character" w:customStyle="1" w:styleId="Char7">
    <w:name w:val="引用 Char"/>
    <w:link w:val="aff1"/>
    <w:uiPriority w:val="29"/>
    <w:qFormat/>
    <w:rPr>
      <w:rFonts w:ascii="Calibri" w:hAnsi="Calibri"/>
      <w:i/>
      <w:iCs/>
      <w:color w:val="000000"/>
      <w:kern w:val="2"/>
      <w:sz w:val="24"/>
      <w:szCs w:val="22"/>
    </w:rPr>
  </w:style>
  <w:style w:type="paragraph" w:styleId="aff1">
    <w:name w:val="Quote"/>
    <w:basedOn w:val="a0"/>
    <w:next w:val="a0"/>
    <w:link w:val="Char7"/>
    <w:uiPriority w:val="29"/>
    <w:qFormat/>
    <w:pPr>
      <w:spacing w:line="360" w:lineRule="auto"/>
      <w:ind w:firstLineChars="200" w:firstLine="200"/>
      <w:jc w:val="left"/>
    </w:pPr>
    <w:rPr>
      <w:rFonts w:ascii="Calibri" w:hAnsi="Calibri"/>
      <w:i/>
      <w:iCs/>
      <w:color w:val="000000"/>
      <w:sz w:val="24"/>
      <w:szCs w:val="22"/>
    </w:rPr>
  </w:style>
  <w:style w:type="character" w:customStyle="1" w:styleId="ziti011">
    <w:name w:val="ziti011"/>
    <w:qFormat/>
    <w:rPr>
      <w:rFonts w:ascii="ˎ̥" w:hAnsi="ˎ̥" w:hint="default"/>
      <w:color w:val="000000"/>
      <w:sz w:val="18"/>
      <w:szCs w:val="18"/>
    </w:rPr>
  </w:style>
  <w:style w:type="character" w:customStyle="1" w:styleId="BODYTEXTChar">
    <w:name w:val="BODY TEXT Char"/>
    <w:qFormat/>
    <w:rPr>
      <w:rFonts w:eastAsia="新宋体"/>
      <w:kern w:val="2"/>
      <w:sz w:val="21"/>
      <w:szCs w:val="21"/>
      <w:lang w:val="en-US" w:eastAsia="zh-CN" w:bidi="ar-SA"/>
    </w:rPr>
  </w:style>
  <w:style w:type="character" w:customStyle="1" w:styleId="huei12b1">
    <w:name w:val="huei12b1"/>
    <w:qFormat/>
    <w:rPr>
      <w:b/>
      <w:bCs/>
      <w:color w:val="333333"/>
      <w:sz w:val="18"/>
      <w:szCs w:val="18"/>
    </w:rPr>
  </w:style>
  <w:style w:type="character" w:customStyle="1" w:styleId="CharChar1">
    <w:name w:val="Char Char1"/>
    <w:semiHidden/>
    <w:qFormat/>
    <w:locked/>
    <w:rPr>
      <w:rFonts w:ascii="宋体" w:eastAsia="宋体" w:hAnsi="宋体"/>
      <w:sz w:val="21"/>
      <w:lang w:val="en-US" w:eastAsia="zh-CN" w:bidi="ar-SA"/>
    </w:rPr>
  </w:style>
  <w:style w:type="character" w:customStyle="1" w:styleId="aff2">
    <w:name w:val="样式 宋体 小四"/>
    <w:qFormat/>
    <w:rPr>
      <w:sz w:val="24"/>
    </w:rPr>
  </w:style>
  <w:style w:type="character" w:customStyle="1" w:styleId="13">
    <w:name w:val="书籍标题1"/>
    <w:uiPriority w:val="33"/>
    <w:qFormat/>
    <w:rPr>
      <w:b/>
      <w:bCs/>
      <w:smallCaps/>
      <w:spacing w:val="5"/>
    </w:rPr>
  </w:style>
  <w:style w:type="character" w:customStyle="1" w:styleId="siyo">
    <w:name w:val="siyo"/>
    <w:basedOn w:val="a1"/>
    <w:qFormat/>
  </w:style>
  <w:style w:type="character" w:customStyle="1" w:styleId="Char8">
    <w:name w:val="正文段落 Char"/>
    <w:link w:val="aff3"/>
    <w:qFormat/>
    <w:rPr>
      <w:rFonts w:ascii="Calibri" w:hAnsi="Calibri"/>
      <w:kern w:val="2"/>
      <w:sz w:val="24"/>
      <w:szCs w:val="24"/>
    </w:rPr>
  </w:style>
  <w:style w:type="paragraph" w:customStyle="1" w:styleId="aff3">
    <w:name w:val="正文段落"/>
    <w:basedOn w:val="a0"/>
    <w:link w:val="Char8"/>
    <w:qFormat/>
    <w:pPr>
      <w:spacing w:line="360" w:lineRule="auto"/>
      <w:ind w:firstLine="420"/>
    </w:pPr>
    <w:rPr>
      <w:rFonts w:ascii="Calibri" w:hAnsi="Calibri"/>
      <w:sz w:val="24"/>
      <w:szCs w:val="24"/>
    </w:rPr>
  </w:style>
  <w:style w:type="character" w:customStyle="1" w:styleId="Char9">
    <w:name w:val="明显引用 Char"/>
    <w:link w:val="aff4"/>
    <w:uiPriority w:val="30"/>
    <w:qFormat/>
    <w:rPr>
      <w:rFonts w:ascii="Calibri" w:hAnsi="Calibri"/>
      <w:b/>
      <w:bCs/>
      <w:i/>
      <w:iCs/>
      <w:color w:val="4F81BD"/>
      <w:kern w:val="2"/>
      <w:sz w:val="24"/>
      <w:szCs w:val="22"/>
    </w:rPr>
  </w:style>
  <w:style w:type="paragraph" w:styleId="aff4">
    <w:name w:val="Intense Quote"/>
    <w:basedOn w:val="a0"/>
    <w:next w:val="a0"/>
    <w:link w:val="Char9"/>
    <w:uiPriority w:val="30"/>
    <w:qFormat/>
    <w:pPr>
      <w:pBdr>
        <w:bottom w:val="single" w:sz="4" w:space="4" w:color="4F81BD"/>
      </w:pBdr>
      <w:spacing w:before="200" w:after="280" w:line="360" w:lineRule="auto"/>
      <w:ind w:left="936" w:right="936" w:firstLineChars="200" w:firstLine="200"/>
      <w:jc w:val="left"/>
    </w:pPr>
    <w:rPr>
      <w:rFonts w:ascii="Calibri" w:hAnsi="Calibri"/>
      <w:b/>
      <w:bCs/>
      <w:i/>
      <w:iCs/>
      <w:color w:val="4F81BD"/>
      <w:sz w:val="24"/>
      <w:szCs w:val="22"/>
    </w:rPr>
  </w:style>
  <w:style w:type="character" w:customStyle="1" w:styleId="param-name">
    <w:name w:val="param-name"/>
    <w:basedOn w:val="a1"/>
    <w:qFormat/>
  </w:style>
  <w:style w:type="character" w:customStyle="1" w:styleId="title011">
    <w:name w:val="title011"/>
    <w:qFormat/>
    <w:rPr>
      <w:rFonts w:ascii="ˎ̥" w:hAnsi="ˎ̥" w:hint="default"/>
      <w:b/>
      <w:bCs/>
      <w:color w:val="A90100"/>
      <w:sz w:val="24"/>
      <w:szCs w:val="24"/>
    </w:rPr>
  </w:style>
  <w:style w:type="character" w:customStyle="1" w:styleId="3Char0">
    <w:name w:val="标题 3 Char"/>
    <w:uiPriority w:val="9"/>
    <w:qFormat/>
    <w:rPr>
      <w:rFonts w:eastAsia="宋体"/>
      <w:b/>
      <w:bCs/>
      <w:kern w:val="2"/>
      <w:sz w:val="32"/>
      <w:szCs w:val="32"/>
      <w:lang w:val="en-US" w:eastAsia="zh-CN" w:bidi="ar-SA"/>
    </w:rPr>
  </w:style>
  <w:style w:type="character" w:customStyle="1" w:styleId="14">
    <w:name w:val="不明显参考1"/>
    <w:uiPriority w:val="31"/>
    <w:qFormat/>
    <w:rPr>
      <w:smallCaps/>
      <w:color w:val="C0504D"/>
      <w:u w:val="single"/>
    </w:rPr>
  </w:style>
  <w:style w:type="character" w:customStyle="1" w:styleId="15">
    <w:name w:val="明显强调1"/>
    <w:uiPriority w:val="21"/>
    <w:qFormat/>
    <w:rPr>
      <w:b/>
      <w:bCs/>
      <w:i/>
      <w:iCs/>
      <w:color w:val="4F81BD"/>
    </w:rPr>
  </w:style>
  <w:style w:type="character" w:customStyle="1" w:styleId="2Char0">
    <w:name w:val="标题 2 Char"/>
    <w:uiPriority w:val="9"/>
    <w:qFormat/>
    <w:rPr>
      <w:rFonts w:ascii="Arial" w:eastAsia="黑体" w:hAnsi="Arial"/>
      <w:b/>
      <w:bCs/>
      <w:kern w:val="2"/>
      <w:sz w:val="32"/>
      <w:szCs w:val="32"/>
      <w:lang w:val="en-US" w:eastAsia="zh-CN" w:bidi="ar-SA"/>
    </w:rPr>
  </w:style>
  <w:style w:type="character" w:customStyle="1" w:styleId="aff5">
    <w:name w:val="样式 黑体 二号"/>
    <w:qFormat/>
    <w:rPr>
      <w:rFonts w:ascii="Arial" w:eastAsia="黑体" w:hAnsi="Arial"/>
      <w:sz w:val="44"/>
    </w:rPr>
  </w:style>
  <w:style w:type="character" w:customStyle="1" w:styleId="CharChar">
    <w:name w:val="Char Char"/>
    <w:semiHidden/>
    <w:qFormat/>
    <w:rPr>
      <w:rFonts w:ascii="宋体" w:eastAsia="宋体"/>
      <w:sz w:val="21"/>
      <w:lang w:val="en-US" w:eastAsia="zh-CN" w:bidi="ar-SA"/>
    </w:rPr>
  </w:style>
  <w:style w:type="character" w:customStyle="1" w:styleId="16">
    <w:name w:val="不明显强调1"/>
    <w:uiPriority w:val="19"/>
    <w:qFormat/>
    <w:rPr>
      <w:i/>
      <w:iCs/>
      <w:color w:val="808080"/>
    </w:rPr>
  </w:style>
  <w:style w:type="character" w:customStyle="1" w:styleId="17">
    <w:name w:val="明显参考1"/>
    <w:uiPriority w:val="32"/>
    <w:qFormat/>
    <w:rPr>
      <w:b/>
      <w:bCs/>
      <w:smallCaps/>
      <w:color w:val="C0504D"/>
      <w:spacing w:val="5"/>
      <w:u w:val="single"/>
    </w:rPr>
  </w:style>
  <w:style w:type="paragraph" w:customStyle="1" w:styleId="xl47">
    <w:name w:val="xl47"/>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18">
    <w:name w:val="正文文本1"/>
    <w:basedOn w:val="a0"/>
    <w:qFormat/>
    <w:pPr>
      <w:adjustRightInd w:val="0"/>
      <w:spacing w:before="120" w:afterLines="50" w:line="280" w:lineRule="atLeast"/>
      <w:textAlignment w:val="baseline"/>
    </w:pPr>
    <w:rPr>
      <w:rFonts w:eastAsia="新宋体"/>
      <w:szCs w:val="21"/>
    </w:rPr>
  </w:style>
  <w:style w:type="paragraph" w:customStyle="1" w:styleId="xl30">
    <w:name w:val="xl3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font5">
    <w:name w:val="font5"/>
    <w:basedOn w:val="a0"/>
    <w:qFormat/>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
    <w:name w:val="Char Char Char Char Char Char Char Char"/>
    <w:basedOn w:val="a0"/>
    <w:qFormat/>
    <w:pPr>
      <w:tabs>
        <w:tab w:val="left" w:pos="360"/>
      </w:tabs>
    </w:pPr>
    <w:rPr>
      <w:sz w:val="24"/>
      <w:szCs w:val="24"/>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rPr>
  </w:style>
  <w:style w:type="paragraph" w:customStyle="1" w:styleId="TOC1">
    <w:name w:val="TOC 标题1"/>
    <w:basedOn w:val="1"/>
    <w:next w:val="a0"/>
    <w:uiPriority w:val="39"/>
    <w:qFormat/>
    <w:pPr>
      <w:ind w:firstLineChars="200" w:firstLine="200"/>
      <w:jc w:val="left"/>
      <w:outlineLvl w:val="9"/>
    </w:pPr>
    <w:rPr>
      <w:rFonts w:ascii="Calibri" w:hAnsi="Calibri"/>
    </w:rPr>
  </w:style>
  <w:style w:type="paragraph" w:customStyle="1" w:styleId="CharCharCharCharCharCharCharCharCharChar">
    <w:name w:val="Char Char Char Char Char Char Char Char Char Char"/>
    <w:basedOn w:val="a0"/>
    <w:qFormat/>
    <w:rPr>
      <w:rFonts w:ascii="宋体" w:eastAsia="黑体" w:hAnsi="宋体"/>
      <w:kern w:val="0"/>
      <w:sz w:val="32"/>
      <w:szCs w:val="32"/>
      <w:lang w:eastAsia="en-US"/>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rPr>
  </w:style>
  <w:style w:type="paragraph" w:customStyle="1" w:styleId="xl44">
    <w:name w:val="xl44"/>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33">
    <w:name w:val="xl3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rPr>
  </w:style>
  <w:style w:type="paragraph" w:customStyle="1" w:styleId="19">
    <w:name w:val="内容1"/>
    <w:basedOn w:val="a0"/>
    <w:qFormat/>
    <w:pPr>
      <w:tabs>
        <w:tab w:val="left" w:pos="600"/>
      </w:tabs>
      <w:spacing w:line="360" w:lineRule="auto"/>
      <w:ind w:left="600" w:hanging="420"/>
    </w:pPr>
    <w:rPr>
      <w:rFonts w:ascii="宋体" w:hAnsi="宋体"/>
      <w:b/>
      <w:sz w:val="24"/>
      <w:szCs w:val="24"/>
    </w:rPr>
  </w:style>
  <w:style w:type="paragraph" w:customStyle="1" w:styleId="aff6">
    <w:name w:val="(符号)标书正文"/>
    <w:basedOn w:val="a0"/>
    <w:qFormat/>
    <w:pPr>
      <w:spacing w:line="500" w:lineRule="exact"/>
      <w:ind w:left="420"/>
    </w:pPr>
    <w:rPr>
      <w:rFonts w:ascii="宋体" w:hAnsi="宋体" w:cs="宋体"/>
      <w:color w:val="000000"/>
      <w:sz w:val="24"/>
    </w:rPr>
  </w:style>
  <w:style w:type="paragraph" w:customStyle="1" w:styleId="xl36">
    <w:name w:val="xl36"/>
    <w:basedOn w:val="a0"/>
    <w:qFormat/>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31">
    <w:name w:val="xl3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rPr>
  </w:style>
  <w:style w:type="paragraph" w:customStyle="1" w:styleId="1a">
    <w:name w:val="（1）"/>
    <w:basedOn w:val="a0"/>
    <w:qFormat/>
    <w:pPr>
      <w:autoSpaceDE w:val="0"/>
      <w:autoSpaceDN w:val="0"/>
      <w:adjustRightInd w:val="0"/>
      <w:ind w:firstLineChars="150" w:firstLine="361"/>
      <w:jc w:val="left"/>
    </w:pPr>
    <w:rPr>
      <w:b/>
      <w:kern w:val="0"/>
      <w:sz w:val="24"/>
      <w:szCs w:val="24"/>
    </w:rPr>
  </w:style>
  <w:style w:type="paragraph" w:customStyle="1" w:styleId="34">
    <w:name w:val="样式3"/>
    <w:basedOn w:val="aa"/>
    <w:qFormat/>
    <w:pPr>
      <w:widowControl w:val="0"/>
      <w:spacing w:after="120"/>
      <w:ind w:firstLineChars="200" w:firstLine="200"/>
      <w:jc w:val="left"/>
    </w:pPr>
    <w:rPr>
      <w:rFonts w:ascii="Calibri" w:hAnsi="Calibri"/>
      <w:color w:val="auto"/>
      <w:sz w:val="24"/>
      <w:szCs w:val="22"/>
    </w:rPr>
  </w:style>
  <w:style w:type="paragraph" w:customStyle="1" w:styleId="aff7">
    <w:name w:val="正文 + 宋体"/>
    <w:basedOn w:val="a0"/>
    <w:qFormat/>
    <w:pPr>
      <w:widowControl/>
      <w:ind w:left="360" w:hanging="360"/>
      <w:jc w:val="left"/>
    </w:pPr>
    <w:rPr>
      <w:rFonts w:ascii="宋体" w:hAnsi="宋体" w:cs="宋体"/>
      <w:b/>
      <w:bCs/>
      <w:color w:val="000000"/>
      <w:kern w:val="0"/>
      <w:sz w:val="18"/>
      <w:szCs w:val="18"/>
    </w:rPr>
  </w:style>
  <w:style w:type="paragraph" w:customStyle="1" w:styleId="xl46">
    <w:name w:val="xl46"/>
    <w:basedOn w:val="a0"/>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5">
    <w:name w:val="xl45"/>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4">
    <w:name w:val="xl3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rPr>
  </w:style>
  <w:style w:type="paragraph" w:customStyle="1" w:styleId="xl35">
    <w:name w:val="xl35"/>
    <w:basedOn w:val="a0"/>
    <w:qFormat/>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font7">
    <w:name w:val="font7"/>
    <w:basedOn w:val="a0"/>
    <w:qFormat/>
    <w:pPr>
      <w:widowControl/>
      <w:spacing w:before="100" w:beforeAutospacing="1" w:after="100" w:afterAutospacing="1"/>
      <w:jc w:val="left"/>
    </w:pPr>
    <w:rPr>
      <w:rFonts w:eastAsia="Arial Unicode MS"/>
      <w:b/>
      <w:bCs/>
      <w:color w:val="000000"/>
      <w:kern w:val="0"/>
      <w:sz w:val="20"/>
    </w:rPr>
  </w:style>
  <w:style w:type="paragraph" w:customStyle="1" w:styleId="xl43">
    <w:name w:val="xl43"/>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styleId="aff8">
    <w:name w:val="No Spacing"/>
    <w:basedOn w:val="a0"/>
    <w:uiPriority w:val="99"/>
    <w:qFormat/>
    <w:pPr>
      <w:ind w:firstLineChars="200" w:firstLine="200"/>
      <w:jc w:val="left"/>
    </w:pPr>
    <w:rPr>
      <w:rFonts w:ascii="Calibri" w:hAnsi="Calibri"/>
      <w:sz w:val="24"/>
      <w:szCs w:val="22"/>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8">
    <w:name w:val="xl4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font6">
    <w:name w:val="font6"/>
    <w:basedOn w:val="a0"/>
    <w:qFormat/>
    <w:pPr>
      <w:widowControl/>
      <w:spacing w:before="100" w:beforeAutospacing="1" w:after="100" w:afterAutospacing="1"/>
      <w:jc w:val="left"/>
    </w:pPr>
    <w:rPr>
      <w:rFonts w:ascii="宋体" w:hAnsi="宋体" w:cs="宋体"/>
      <w:kern w:val="0"/>
      <w:sz w:val="20"/>
    </w:rPr>
  </w:style>
  <w:style w:type="paragraph" w:customStyle="1" w:styleId="font9">
    <w:name w:val="font9"/>
    <w:basedOn w:val="a0"/>
    <w:qFormat/>
    <w:pPr>
      <w:widowControl/>
      <w:spacing w:before="100" w:beforeAutospacing="1" w:after="100" w:afterAutospacing="1"/>
      <w:jc w:val="left"/>
    </w:pPr>
    <w:rPr>
      <w:rFonts w:ascii="宋体" w:hAnsi="宋体" w:cs="Arial Unicode MS" w:hint="eastAsia"/>
      <w:color w:val="000000"/>
      <w:kern w:val="0"/>
      <w:sz w:val="20"/>
    </w:rPr>
  </w:style>
  <w:style w:type="paragraph" w:customStyle="1" w:styleId="CharCharCharCharCharCharChar">
    <w:name w:val="Char Char Char Char Char Char Char"/>
    <w:basedOn w:val="a0"/>
    <w:semiHidden/>
    <w:qFormat/>
    <w:rPr>
      <w:rFonts w:ascii="Tahoma" w:hAnsi="Tahoma" w:cs="仿宋_GB2312"/>
      <w:sz w:val="24"/>
      <w:szCs w:val="28"/>
    </w:rPr>
  </w:style>
  <w:style w:type="paragraph" w:customStyle="1" w:styleId="xl49">
    <w:name w:val="xl4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xl41">
    <w:name w:val="xl41"/>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font8">
    <w:name w:val="font8"/>
    <w:basedOn w:val="a0"/>
    <w:qFormat/>
    <w:pPr>
      <w:widowControl/>
      <w:spacing w:before="100" w:beforeAutospacing="1" w:after="100" w:afterAutospacing="1"/>
      <w:jc w:val="left"/>
    </w:pPr>
    <w:rPr>
      <w:kern w:val="0"/>
      <w:sz w:val="36"/>
      <w:szCs w:val="36"/>
    </w:rPr>
  </w:style>
  <w:style w:type="paragraph" w:customStyle="1" w:styleId="xl32">
    <w:name w:val="xl3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11212">
    <w:name w:val="样式 标题 1 + 四号 居中 段前: 12 磅 段后: 12 磅 行距: 单倍行距"/>
    <w:basedOn w:val="1"/>
    <w:qFormat/>
    <w:pPr>
      <w:adjustRightInd w:val="0"/>
      <w:spacing w:before="240" w:after="240" w:line="240" w:lineRule="auto"/>
      <w:ind w:left="4392" w:firstLine="288"/>
      <w:jc w:val="center"/>
      <w:textAlignment w:val="baseline"/>
    </w:pPr>
    <w:rPr>
      <w:rFonts w:cs="宋体"/>
      <w:sz w:val="28"/>
      <w:szCs w:val="20"/>
    </w:rPr>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rPr>
  </w:style>
  <w:style w:type="paragraph" w:customStyle="1" w:styleId="xl51">
    <w:name w:val="xl5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rPr>
  </w:style>
  <w:style w:type="paragraph" w:customStyle="1" w:styleId="xl26">
    <w:name w:val="xl2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0"/>
    <w:qFormat/>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Chara">
    <w:name w:val="Char"/>
    <w:basedOn w:val="a6"/>
    <w:qFormat/>
    <w:rPr>
      <w:rFonts w:ascii="Tahoma" w:hAnsi="Tahoma"/>
      <w:sz w:val="24"/>
      <w:szCs w:val="24"/>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p5">
    <w:name w:val="p5"/>
    <w:basedOn w:val="a0"/>
    <w:qFormat/>
    <w:pPr>
      <w:tabs>
        <w:tab w:val="left" w:pos="720"/>
      </w:tabs>
      <w:spacing w:line="240" w:lineRule="atLeast"/>
      <w:jc w:val="left"/>
    </w:pPr>
    <w:rPr>
      <w:kern w:val="0"/>
      <w:sz w:val="24"/>
      <w:lang w:val="en-GB" w:eastAsia="de-DE"/>
    </w:rPr>
  </w:style>
  <w:style w:type="paragraph" w:styleId="aff9">
    <w:name w:val="List Paragraph"/>
    <w:basedOn w:val="a0"/>
    <w:link w:val="Charb"/>
    <w:uiPriority w:val="99"/>
    <w:qFormat/>
    <w:pPr>
      <w:ind w:firstLineChars="200" w:firstLine="420"/>
    </w:pPr>
    <w:rPr>
      <w:rFonts w:ascii="Calibri" w:hAnsi="Calibri"/>
      <w:szCs w:val="22"/>
    </w:rPr>
  </w:style>
  <w:style w:type="character" w:customStyle="1" w:styleId="Charb">
    <w:name w:val="列出段落 Char"/>
    <w:link w:val="aff9"/>
    <w:uiPriority w:val="34"/>
    <w:qFormat/>
    <w:rPr>
      <w:rFonts w:ascii="Calibri" w:hAnsi="Calibri"/>
      <w:kern w:val="2"/>
      <w:sz w:val="21"/>
      <w:szCs w:val="22"/>
    </w:rPr>
  </w:style>
  <w:style w:type="paragraph" w:customStyle="1" w:styleId="xl39">
    <w:name w:val="xl3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p3">
    <w:name w:val="p3"/>
    <w:basedOn w:val="a0"/>
    <w:qFormat/>
    <w:pPr>
      <w:widowControl/>
      <w:spacing w:before="100" w:beforeAutospacing="1" w:after="100" w:afterAutospacing="1" w:line="312" w:lineRule="auto"/>
      <w:jc w:val="left"/>
    </w:pPr>
    <w:rPr>
      <w:rFonts w:ascii="宋体" w:hAnsi="宋体"/>
      <w:kern w:val="0"/>
      <w:szCs w:val="21"/>
    </w:rPr>
  </w:style>
  <w:style w:type="paragraph" w:customStyle="1" w:styleId="xl42">
    <w:name w:val="xl4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rPr>
  </w:style>
  <w:style w:type="paragraph" w:customStyle="1" w:styleId="affa">
    <w:name w:val="主文字"/>
    <w:basedOn w:val="a0"/>
    <w:qFormat/>
    <w:pPr>
      <w:autoSpaceDE w:val="0"/>
      <w:autoSpaceDN w:val="0"/>
      <w:adjustRightInd w:val="0"/>
      <w:ind w:firstLineChars="200" w:firstLine="480"/>
      <w:jc w:val="left"/>
    </w:pPr>
    <w:rPr>
      <w:rFonts w:ascii="宋体" w:hAnsi="宋体"/>
      <w:kern w:val="0"/>
      <w:sz w:val="24"/>
      <w:szCs w:val="24"/>
    </w:rPr>
  </w:style>
  <w:style w:type="paragraph" w:customStyle="1" w:styleId="CharCharCharCharCharChar1CharCharCharChar">
    <w:name w:val="Char Char Char Char Char Char1 Char Char Char Char"/>
    <w:basedOn w:val="a6"/>
    <w:qFormat/>
    <w:rPr>
      <w:rFonts w:ascii="Tahoma" w:hAnsi="Tahoma"/>
      <w:sz w:val="24"/>
      <w:szCs w:val="24"/>
    </w:rPr>
  </w:style>
  <w:style w:type="paragraph" w:customStyle="1" w:styleId="CommentText1">
    <w:name w:val="Comment Text1"/>
    <w:basedOn w:val="a0"/>
    <w:next w:val="a0"/>
    <w:qFormat/>
    <w:pPr>
      <w:autoSpaceDE w:val="0"/>
      <w:autoSpaceDN w:val="0"/>
      <w:adjustRightInd w:val="0"/>
      <w:jc w:val="left"/>
    </w:pPr>
    <w:rPr>
      <w:rFonts w:ascii="KJFCLG+TimesNewRoman" w:eastAsia="KJFCLG+TimesNewRoman"/>
      <w:kern w:val="0"/>
      <w:sz w:val="24"/>
      <w:szCs w:val="24"/>
    </w:rPr>
  </w:style>
  <w:style w:type="paragraph" w:customStyle="1" w:styleId="xl50">
    <w:name w:val="xl5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xl52">
    <w:name w:val="xl5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53">
    <w:name w:val="xl5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rPr>
  </w:style>
  <w:style w:type="paragraph" w:customStyle="1" w:styleId="Gerte-Text">
    <w:name w:val="Geräte-Text"/>
    <w:basedOn w:val="a0"/>
    <w:qFormat/>
    <w:pPr>
      <w:tabs>
        <w:tab w:val="right" w:leader="dot" w:pos="9072"/>
        <w:tab w:val="right" w:pos="9923"/>
      </w:tabs>
      <w:autoSpaceDE w:val="0"/>
      <w:autoSpaceDN w:val="0"/>
      <w:jc w:val="left"/>
    </w:pPr>
    <w:rPr>
      <w:rFonts w:ascii="Helvetica" w:hAnsi="Helvetica"/>
      <w:kern w:val="0"/>
      <w:sz w:val="18"/>
      <w:szCs w:val="18"/>
      <w:lang w:eastAsia="en-US"/>
    </w:rPr>
  </w:style>
  <w:style w:type="paragraph" w:customStyle="1" w:styleId="110">
    <w:name w:val="(符号)三标题1.1"/>
    <w:basedOn w:val="a0"/>
    <w:qFormat/>
    <w:pPr>
      <w:tabs>
        <w:tab w:val="left" w:pos="420"/>
      </w:tabs>
      <w:spacing w:before="140" w:after="140" w:line="500" w:lineRule="exact"/>
      <w:ind w:left="430" w:hanging="430"/>
      <w:outlineLvl w:val="2"/>
    </w:pPr>
    <w:rPr>
      <w:rFonts w:ascii="楷体_GB2312" w:eastAsia="楷体_GB2312" w:hAnsi="宋体" w:cs="宋体"/>
      <w:b/>
      <w:bCs/>
      <w:sz w:val="28"/>
    </w:rPr>
  </w:style>
  <w:style w:type="paragraph" w:customStyle="1" w:styleId="111">
    <w:name w:val="(符号)五标题1.1.1"/>
    <w:basedOn w:val="a0"/>
    <w:qFormat/>
    <w:pPr>
      <w:tabs>
        <w:tab w:val="left" w:pos="1000"/>
      </w:tabs>
      <w:spacing w:line="500" w:lineRule="exact"/>
      <w:ind w:left="1000" w:hanging="1000"/>
    </w:pPr>
    <w:rPr>
      <w:rFonts w:ascii="宋体" w:hAnsi="宋体" w:cs="宋体"/>
      <w:color w:val="000000"/>
      <w:sz w:val="24"/>
    </w:rPr>
  </w:style>
  <w:style w:type="paragraph" w:customStyle="1" w:styleId="112">
    <w:name w:val="（符号）三标题1.1"/>
    <w:basedOn w:val="a0"/>
    <w:qFormat/>
    <w:pPr>
      <w:tabs>
        <w:tab w:val="left" w:pos="700"/>
      </w:tabs>
      <w:spacing w:line="500" w:lineRule="exact"/>
      <w:ind w:left="700" w:hanging="700"/>
    </w:pPr>
    <w:rPr>
      <w:rFonts w:ascii="宋体" w:hAnsi="宋体"/>
      <w:sz w:val="24"/>
      <w:szCs w:val="24"/>
    </w:rPr>
  </w:style>
  <w:style w:type="paragraph" w:customStyle="1" w:styleId="affb">
    <w:name w:val="（符号）二标题总则"/>
    <w:basedOn w:val="a0"/>
    <w:qFormat/>
    <w:pPr>
      <w:spacing w:beforeLines="100" w:afterLines="100" w:line="500" w:lineRule="exact"/>
      <w:jc w:val="center"/>
      <w:outlineLvl w:val="1"/>
    </w:pPr>
    <w:rPr>
      <w:rFonts w:ascii="黑体" w:eastAsia="黑体" w:cs="宋体"/>
      <w:b/>
      <w:bCs/>
      <w:sz w:val="32"/>
      <w:szCs w:val="32"/>
    </w:rPr>
  </w:style>
  <w:style w:type="paragraph" w:customStyle="1" w:styleId="260">
    <w:name w:val="样式 样式 样式 样式 标题 2 + 宋体 五号 非加粗 黑色 + 段前: 6 磅 段后: 0 磅 行距: 单倍行距 + 段前:..."/>
    <w:basedOn w:val="a0"/>
    <w:qFormat/>
    <w:pPr>
      <w:keepNext/>
      <w:keepLines/>
      <w:tabs>
        <w:tab w:val="left" w:pos="1304"/>
      </w:tabs>
      <w:adjustRightInd w:val="0"/>
      <w:spacing w:before="240"/>
      <w:ind w:left="1304" w:hanging="397"/>
      <w:jc w:val="left"/>
      <w:textAlignment w:val="baseline"/>
      <w:outlineLvl w:val="1"/>
    </w:pPr>
    <w:rPr>
      <w:rFonts w:ascii="宋体" w:hAnsi="宋体" w:cs="宋体"/>
      <w:b/>
      <w:bCs/>
      <w:color w:val="000000"/>
      <w:kern w:val="0"/>
    </w:rPr>
  </w:style>
  <w:style w:type="paragraph" w:customStyle="1" w:styleId="affc">
    <w:name w:val="第一层目录"/>
    <w:basedOn w:val="1"/>
    <w:qFormat/>
    <w:pPr>
      <w:jc w:val="center"/>
    </w:pPr>
    <w:rPr>
      <w:rFonts w:ascii="仿宋_GB2312" w:eastAsia="仿宋_GB2312"/>
      <w:color w:val="000000"/>
      <w:sz w:val="24"/>
      <w:szCs w:val="24"/>
    </w:rPr>
  </w:style>
  <w:style w:type="paragraph" w:customStyle="1" w:styleId="51">
    <w:name w:val="列出段落5"/>
    <w:basedOn w:val="a0"/>
    <w:uiPriority w:val="34"/>
    <w:qFormat/>
    <w:pPr>
      <w:widowControl/>
      <w:ind w:firstLineChars="200" w:firstLine="420"/>
      <w:jc w:val="left"/>
    </w:pPr>
    <w:rPr>
      <w:rFonts w:ascii="Calibri" w:hAnsi="Calibri" w:cs="黑体"/>
      <w:szCs w:val="22"/>
    </w:rPr>
  </w:style>
  <w:style w:type="character" w:customStyle="1" w:styleId="Charc">
    <w:name w:val="副标题 Char"/>
    <w:qFormat/>
    <w:rPr>
      <w:rFonts w:ascii="Cambria" w:hAnsi="Cambria"/>
      <w:b/>
      <w:bCs/>
      <w:kern w:val="28"/>
      <w:sz w:val="32"/>
      <w:szCs w:val="32"/>
    </w:rPr>
  </w:style>
  <w:style w:type="character" w:customStyle="1" w:styleId="Chard">
    <w:name w:val="批注文字 Char"/>
    <w:uiPriority w:val="99"/>
    <w:qFormat/>
    <w:rPr>
      <w:rFonts w:ascii="Calibri" w:hAnsi="Calibri" w:cs="黑体"/>
      <w:kern w:val="2"/>
      <w:sz w:val="21"/>
      <w:szCs w:val="22"/>
    </w:rPr>
  </w:style>
  <w:style w:type="paragraph" w:customStyle="1" w:styleId="reader-word-layer">
    <w:name w:val="reader-word-layer"/>
    <w:basedOn w:val="a0"/>
    <w:qFormat/>
    <w:pPr>
      <w:widowControl/>
      <w:spacing w:before="100" w:beforeAutospacing="1" w:after="100" w:afterAutospacing="1"/>
      <w:jc w:val="left"/>
    </w:pPr>
    <w:rPr>
      <w:rFonts w:ascii="宋体" w:hAnsi="宋体" w:cs="宋体"/>
      <w:kern w:val="0"/>
      <w:sz w:val="24"/>
      <w:szCs w:val="24"/>
    </w:rPr>
  </w:style>
  <w:style w:type="paragraph" w:customStyle="1" w:styleId="1b">
    <w:name w:val="修订1"/>
    <w:hidden/>
    <w:uiPriority w:val="99"/>
    <w:unhideWhenUsed/>
    <w:qFormat/>
    <w:rPr>
      <w:kern w:val="2"/>
      <w:sz w:val="21"/>
    </w:rPr>
  </w:style>
  <w:style w:type="character" w:customStyle="1" w:styleId="Chare">
    <w:name w:val="纯文本 Char"/>
    <w:qFormat/>
    <w:rPr>
      <w:rFonts w:ascii="宋体" w:hAnsi="Courier New"/>
      <w:kern w:val="2"/>
      <w:sz w:val="21"/>
    </w:rPr>
  </w:style>
  <w:style w:type="paragraph" w:customStyle="1" w:styleId="1c">
    <w:name w:val="列出段落1"/>
    <w:basedOn w:val="a0"/>
    <w:link w:val="affd"/>
    <w:qFormat/>
    <w:pPr>
      <w:ind w:firstLineChars="200" w:firstLine="420"/>
    </w:pPr>
    <w:rPr>
      <w:szCs w:val="24"/>
    </w:rPr>
  </w:style>
  <w:style w:type="paragraph" w:customStyle="1" w:styleId="113">
    <w:name w:val="列出段落11"/>
    <w:basedOn w:val="a0"/>
    <w:uiPriority w:val="99"/>
    <w:qFormat/>
    <w:pPr>
      <w:ind w:firstLineChars="200" w:firstLine="420"/>
    </w:pPr>
    <w:rPr>
      <w:szCs w:val="24"/>
    </w:rPr>
  </w:style>
  <w:style w:type="character" w:customStyle="1" w:styleId="Char14">
    <w:name w:val="纯文本 Char1"/>
    <w:uiPriority w:val="99"/>
    <w:qFormat/>
    <w:locked/>
    <w:rPr>
      <w:rFonts w:ascii="宋体" w:hAnsi="Courier New"/>
      <w:kern w:val="2"/>
      <w:sz w:val="21"/>
    </w:rPr>
  </w:style>
  <w:style w:type="character" w:customStyle="1" w:styleId="Charf">
    <w:name w:val="批注主题 Char"/>
    <w:qFormat/>
    <w:rPr>
      <w:rFonts w:eastAsia="宋体"/>
      <w:b/>
      <w:bCs/>
      <w:kern w:val="2"/>
      <w:sz w:val="24"/>
      <w:szCs w:val="24"/>
      <w:lang w:val="en-US" w:eastAsia="zh-CN" w:bidi="ar-SA"/>
    </w:rPr>
  </w:style>
  <w:style w:type="paragraph" w:customStyle="1" w:styleId="CharCharChar">
    <w:name w:val="Char Char Char"/>
    <w:basedOn w:val="a0"/>
    <w:qFormat/>
    <w:rPr>
      <w:rFonts w:ascii="Tahoma" w:hAnsi="Tahoma"/>
      <w:sz w:val="24"/>
    </w:rPr>
  </w:style>
  <w:style w:type="character" w:customStyle="1" w:styleId="114">
    <w:name w:val="访问过的超链接11"/>
    <w:qFormat/>
    <w:rPr>
      <w:color w:val="800080"/>
      <w:u w:val="single"/>
    </w:rPr>
  </w:style>
  <w:style w:type="character" w:customStyle="1" w:styleId="115">
    <w:name w:val="书籍标题11"/>
    <w:qFormat/>
    <w:rPr>
      <w:b/>
      <w:bCs/>
      <w:smallCaps/>
      <w:spacing w:val="5"/>
    </w:rPr>
  </w:style>
  <w:style w:type="character" w:customStyle="1" w:styleId="Charf0">
    <w:name w:val="页脚 Char"/>
    <w:uiPriority w:val="99"/>
    <w:qFormat/>
    <w:rPr>
      <w:kern w:val="2"/>
      <w:sz w:val="18"/>
      <w:szCs w:val="18"/>
    </w:rPr>
  </w:style>
  <w:style w:type="character" w:customStyle="1" w:styleId="CharChar11">
    <w:name w:val="Char Char11"/>
    <w:qFormat/>
    <w:rPr>
      <w:kern w:val="2"/>
      <w:sz w:val="18"/>
    </w:rPr>
  </w:style>
  <w:style w:type="character" w:customStyle="1" w:styleId="Charf1">
    <w:name w:val="页眉 Char"/>
    <w:uiPriority w:val="99"/>
    <w:qFormat/>
    <w:rPr>
      <w:kern w:val="2"/>
      <w:sz w:val="18"/>
      <w:lang w:bidi="ar-SA"/>
    </w:rPr>
  </w:style>
  <w:style w:type="character" w:customStyle="1" w:styleId="Charf2">
    <w:name w:val="批注框文本 Char"/>
    <w:qFormat/>
    <w:rPr>
      <w:kern w:val="2"/>
      <w:sz w:val="18"/>
      <w:szCs w:val="18"/>
    </w:rPr>
  </w:style>
  <w:style w:type="character" w:customStyle="1" w:styleId="apple-converted-space">
    <w:name w:val="apple-converted-space"/>
    <w:qFormat/>
  </w:style>
  <w:style w:type="character" w:customStyle="1" w:styleId="-Char">
    <w:name w:val="标书-正文 Char"/>
    <w:link w:val="-"/>
    <w:qFormat/>
    <w:rPr>
      <w:rFonts w:ascii="Arial" w:hAnsi="Arial" w:cs="Arial"/>
      <w:kern w:val="2"/>
      <w:sz w:val="21"/>
    </w:rPr>
  </w:style>
  <w:style w:type="paragraph" w:customStyle="1" w:styleId="-">
    <w:name w:val="标书-正文"/>
    <w:basedOn w:val="a0"/>
    <w:link w:val="-Char"/>
    <w:qFormat/>
    <w:pPr>
      <w:spacing w:before="56" w:after="113" w:line="300" w:lineRule="auto"/>
      <w:ind w:firstLineChars="200" w:firstLine="200"/>
      <w:jc w:val="left"/>
    </w:pPr>
    <w:rPr>
      <w:rFonts w:ascii="Arial" w:hAnsi="Arial" w:cs="Arial"/>
    </w:rPr>
  </w:style>
  <w:style w:type="character" w:customStyle="1" w:styleId="Char15">
    <w:name w:val="批注主题 Char1"/>
    <w:uiPriority w:val="99"/>
    <w:semiHidden/>
    <w:qFormat/>
    <w:rPr>
      <w:b/>
      <w:bCs/>
      <w:kern w:val="2"/>
      <w:sz w:val="21"/>
      <w:szCs w:val="24"/>
    </w:rPr>
  </w:style>
  <w:style w:type="paragraph" w:customStyle="1" w:styleId="xl148">
    <w:name w:val="xl148"/>
    <w:basedOn w:val="a0"/>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46">
    <w:name w:val="xl146"/>
    <w:basedOn w:val="a0"/>
    <w:qFormat/>
    <w:pPr>
      <w:widowControl/>
      <w:pBdr>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font14">
    <w:name w:val="font14"/>
    <w:basedOn w:val="a0"/>
    <w:qFormat/>
    <w:pPr>
      <w:widowControl/>
      <w:spacing w:before="100" w:beforeAutospacing="1" w:after="100" w:afterAutospacing="1"/>
      <w:jc w:val="left"/>
    </w:pPr>
    <w:rPr>
      <w:rFonts w:ascii="Arial" w:hAnsi="Arial" w:cs="Arial"/>
      <w:color w:val="000000"/>
      <w:kern w:val="0"/>
      <w:szCs w:val="21"/>
    </w:rPr>
  </w:style>
  <w:style w:type="paragraph" w:customStyle="1" w:styleId="xl100">
    <w:name w:val="xl100"/>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xl120">
    <w:name w:val="xl120"/>
    <w:basedOn w:val="a0"/>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01">
    <w:name w:val="xl101"/>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font15">
    <w:name w:val="font15"/>
    <w:basedOn w:val="a0"/>
    <w:qFormat/>
    <w:pPr>
      <w:widowControl/>
      <w:spacing w:before="100" w:beforeAutospacing="1" w:after="100" w:afterAutospacing="1"/>
      <w:jc w:val="left"/>
    </w:pPr>
    <w:rPr>
      <w:rFonts w:ascii="宋体" w:hAnsi="宋体" w:cs="宋体"/>
      <w:color w:val="008080"/>
      <w:kern w:val="0"/>
      <w:szCs w:val="21"/>
      <w:u w:val="single"/>
    </w:rPr>
  </w:style>
  <w:style w:type="paragraph" w:customStyle="1" w:styleId="font24">
    <w:name w:val="font24"/>
    <w:basedOn w:val="a0"/>
    <w:qFormat/>
    <w:pPr>
      <w:widowControl/>
      <w:spacing w:before="100" w:beforeAutospacing="1" w:after="100" w:afterAutospacing="1"/>
      <w:jc w:val="left"/>
    </w:pPr>
    <w:rPr>
      <w:rFonts w:ascii="宋体" w:hAnsi="宋体" w:cs="宋体"/>
      <w:kern w:val="0"/>
      <w:sz w:val="18"/>
      <w:szCs w:val="18"/>
    </w:rPr>
  </w:style>
  <w:style w:type="paragraph" w:customStyle="1" w:styleId="xl75">
    <w:name w:val="xl75"/>
    <w:basedOn w:val="a0"/>
    <w:qFormat/>
    <w:pPr>
      <w:widowControl/>
      <w:pBdr>
        <w:bottom w:val="single" w:sz="8" w:space="0" w:color="auto"/>
        <w:right w:val="single" w:sz="8" w:space="0" w:color="auto"/>
      </w:pBdr>
      <w:spacing w:before="100" w:beforeAutospacing="1" w:after="100" w:afterAutospacing="1"/>
      <w:jc w:val="left"/>
    </w:pPr>
    <w:rPr>
      <w:rFonts w:ascii="宋体" w:hAnsi="宋体" w:cs="宋体"/>
      <w:color w:val="008080"/>
      <w:kern w:val="0"/>
      <w:szCs w:val="21"/>
      <w:u w:val="single"/>
    </w:rPr>
  </w:style>
  <w:style w:type="paragraph" w:customStyle="1" w:styleId="xl110">
    <w:name w:val="xl110"/>
    <w:basedOn w:val="a0"/>
    <w:qFormat/>
    <w:pPr>
      <w:widowControl/>
      <w:pBdr>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28">
    <w:name w:val="xl128"/>
    <w:basedOn w:val="a0"/>
    <w:qFormat/>
    <w:pPr>
      <w:widowControl/>
      <w:pBdr>
        <w:right w:val="single" w:sz="8" w:space="0" w:color="auto"/>
      </w:pBdr>
      <w:spacing w:before="100" w:beforeAutospacing="1" w:after="100" w:afterAutospacing="1"/>
    </w:pPr>
    <w:rPr>
      <w:rFonts w:ascii="Wingdings" w:hAnsi="Wingdings" w:cs="宋体"/>
      <w:kern w:val="0"/>
      <w:szCs w:val="21"/>
    </w:rPr>
  </w:style>
  <w:style w:type="paragraph" w:customStyle="1" w:styleId="xl154">
    <w:name w:val="xl154"/>
    <w:basedOn w:val="a0"/>
    <w:qFormat/>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xl106">
    <w:name w:val="xl106"/>
    <w:basedOn w:val="a0"/>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155">
    <w:name w:val="xl155"/>
    <w:basedOn w:val="a0"/>
    <w:qFormat/>
    <w:pPr>
      <w:widowControl/>
      <w:spacing w:before="100" w:beforeAutospacing="1" w:after="100" w:afterAutospacing="1"/>
      <w:jc w:val="center"/>
    </w:pPr>
    <w:rPr>
      <w:rFonts w:ascii="宋体" w:hAnsi="宋体" w:cs="宋体"/>
      <w:kern w:val="0"/>
      <w:sz w:val="24"/>
      <w:szCs w:val="24"/>
    </w:rPr>
  </w:style>
  <w:style w:type="paragraph" w:customStyle="1" w:styleId="xl151">
    <w:name w:val="xl151"/>
    <w:basedOn w:val="a0"/>
    <w:qFormat/>
    <w:pPr>
      <w:widowControl/>
      <w:pBdr>
        <w:right w:val="single" w:sz="8" w:space="0" w:color="auto"/>
      </w:pBdr>
      <w:spacing w:before="100" w:beforeAutospacing="1" w:after="100" w:afterAutospacing="1"/>
      <w:jc w:val="center"/>
    </w:pPr>
    <w:rPr>
      <w:rFonts w:ascii="宋体" w:hAnsi="宋体" w:cs="宋体"/>
      <w:kern w:val="0"/>
      <w:sz w:val="20"/>
    </w:rPr>
  </w:style>
  <w:style w:type="paragraph" w:customStyle="1" w:styleId="xl117">
    <w:name w:val="xl117"/>
    <w:basedOn w:val="a0"/>
    <w:qFormat/>
    <w:pPr>
      <w:widowControl/>
      <w:pBdr>
        <w:bottom w:val="single" w:sz="8" w:space="0" w:color="auto"/>
        <w:right w:val="single" w:sz="8"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130">
    <w:name w:val="xl130"/>
    <w:basedOn w:val="a0"/>
    <w:qFormat/>
    <w:pPr>
      <w:widowControl/>
      <w:pBdr>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118">
    <w:name w:val="xl118"/>
    <w:basedOn w:val="a0"/>
    <w:qFormat/>
    <w:pPr>
      <w:widowControl/>
      <w:pBdr>
        <w:right w:val="single" w:sz="8" w:space="0" w:color="auto"/>
      </w:pBdr>
      <w:shd w:val="clear" w:color="000000" w:fill="FFFFFF"/>
      <w:spacing w:before="100" w:beforeAutospacing="1" w:after="100" w:afterAutospacing="1"/>
      <w:jc w:val="left"/>
    </w:pPr>
    <w:rPr>
      <w:rFonts w:ascii="Cambria" w:hAnsi="Cambria" w:cs="宋体"/>
      <w:color w:val="FF0000"/>
      <w:kern w:val="0"/>
      <w:szCs w:val="21"/>
    </w:rPr>
  </w:style>
  <w:style w:type="paragraph" w:customStyle="1" w:styleId="xl83">
    <w:name w:val="xl83"/>
    <w:basedOn w:val="a0"/>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102">
    <w:name w:val="xl102"/>
    <w:basedOn w:val="a0"/>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53">
    <w:name w:val="xl153"/>
    <w:basedOn w:val="a0"/>
    <w:qFormat/>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50">
    <w:name w:val="xl150"/>
    <w:basedOn w:val="a0"/>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156">
    <w:name w:val="xl156"/>
    <w:basedOn w:val="a0"/>
    <w:qFormat/>
    <w:pPr>
      <w:widowControl/>
      <w:pBdr>
        <w:left w:val="single" w:sz="8" w:space="0" w:color="auto"/>
      </w:pBdr>
      <w:spacing w:before="100" w:beforeAutospacing="1" w:after="100" w:afterAutospacing="1"/>
      <w:jc w:val="center"/>
    </w:pPr>
    <w:rPr>
      <w:rFonts w:ascii="宋体" w:hAnsi="宋体" w:cs="宋体"/>
      <w:kern w:val="0"/>
      <w:sz w:val="24"/>
      <w:szCs w:val="24"/>
    </w:rPr>
  </w:style>
  <w:style w:type="paragraph" w:customStyle="1" w:styleId="xl134">
    <w:name w:val="xl134"/>
    <w:basedOn w:val="a0"/>
    <w:qFormat/>
    <w:pPr>
      <w:widowControl/>
      <w:pBdr>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78">
    <w:name w:val="xl78"/>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39">
    <w:name w:val="xl139"/>
    <w:basedOn w:val="a0"/>
    <w:qFormat/>
    <w:pPr>
      <w:widowControl/>
      <w:pBdr>
        <w:right w:val="single" w:sz="8" w:space="0" w:color="auto"/>
      </w:pBdr>
      <w:spacing w:before="100" w:beforeAutospacing="1" w:after="100" w:afterAutospacing="1"/>
    </w:pPr>
    <w:rPr>
      <w:rFonts w:ascii="宋体" w:hAnsi="宋体" w:cs="宋体"/>
      <w:b/>
      <w:bCs/>
      <w:kern w:val="0"/>
      <w:szCs w:val="21"/>
    </w:rPr>
  </w:style>
  <w:style w:type="paragraph" w:customStyle="1" w:styleId="xl124">
    <w:name w:val="xl124"/>
    <w:basedOn w:val="a0"/>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15">
    <w:name w:val="xl115"/>
    <w:basedOn w:val="a0"/>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52">
    <w:name w:val="xl152"/>
    <w:basedOn w:val="a0"/>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133">
    <w:name w:val="xl133"/>
    <w:basedOn w:val="a0"/>
    <w:qFormat/>
    <w:pPr>
      <w:widowControl/>
      <w:pBdr>
        <w:left w:val="single" w:sz="8" w:space="0" w:color="auto"/>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03">
    <w:name w:val="xl103"/>
    <w:basedOn w:val="a0"/>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94">
    <w:name w:val="xl94"/>
    <w:basedOn w:val="a0"/>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12">
    <w:name w:val="xl112"/>
    <w:basedOn w:val="a0"/>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font13">
    <w:name w:val="font13"/>
    <w:basedOn w:val="a0"/>
    <w:qFormat/>
    <w:pPr>
      <w:widowControl/>
      <w:spacing w:before="100" w:beforeAutospacing="1" w:after="100" w:afterAutospacing="1"/>
      <w:jc w:val="left"/>
    </w:pPr>
    <w:rPr>
      <w:rFonts w:ascii="Cambria" w:hAnsi="Cambria" w:cs="宋体"/>
      <w:color w:val="FF0000"/>
      <w:kern w:val="0"/>
      <w:szCs w:val="21"/>
    </w:rPr>
  </w:style>
  <w:style w:type="paragraph" w:customStyle="1" w:styleId="xl93">
    <w:name w:val="xl93"/>
    <w:basedOn w:val="a0"/>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49">
    <w:name w:val="xl149"/>
    <w:basedOn w:val="a0"/>
    <w:qFormat/>
    <w:pPr>
      <w:widowControl/>
      <w:pBdr>
        <w:right w:val="single" w:sz="8" w:space="0" w:color="auto"/>
      </w:pBdr>
      <w:spacing w:before="100" w:beforeAutospacing="1" w:after="100" w:afterAutospacing="1"/>
      <w:jc w:val="center"/>
    </w:pPr>
    <w:rPr>
      <w:rFonts w:ascii="宋体" w:hAnsi="宋体" w:cs="宋体"/>
      <w:kern w:val="0"/>
      <w:sz w:val="24"/>
      <w:szCs w:val="24"/>
    </w:rPr>
  </w:style>
  <w:style w:type="paragraph" w:customStyle="1" w:styleId="font19">
    <w:name w:val="font19"/>
    <w:basedOn w:val="a0"/>
    <w:qFormat/>
    <w:pPr>
      <w:widowControl/>
      <w:spacing w:before="100" w:beforeAutospacing="1" w:after="100" w:afterAutospacing="1"/>
      <w:jc w:val="left"/>
    </w:pPr>
    <w:rPr>
      <w:rFonts w:ascii="Cambria" w:hAnsi="Cambria" w:cs="宋体"/>
      <w:color w:val="000000"/>
      <w:kern w:val="0"/>
      <w:sz w:val="20"/>
    </w:rPr>
  </w:style>
  <w:style w:type="paragraph" w:customStyle="1" w:styleId="xl111">
    <w:name w:val="xl111"/>
    <w:basedOn w:val="a0"/>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26">
    <w:name w:val="xl126"/>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121">
    <w:name w:val="xl121"/>
    <w:basedOn w:val="a0"/>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99">
    <w:name w:val="xl99"/>
    <w:basedOn w:val="a0"/>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xl79">
    <w:name w:val="xl79"/>
    <w:basedOn w:val="a0"/>
    <w:qFormat/>
    <w:pPr>
      <w:widowControl/>
      <w:pBdr>
        <w:left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89">
    <w:name w:val="xl89"/>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0">
    <w:name w:val="0"/>
    <w:basedOn w:val="a0"/>
    <w:qFormat/>
    <w:pPr>
      <w:widowControl/>
      <w:snapToGrid w:val="0"/>
    </w:pPr>
    <w:rPr>
      <w:rFonts w:eastAsia="Arial Unicode MS"/>
      <w:kern w:val="0"/>
    </w:rPr>
  </w:style>
  <w:style w:type="paragraph" w:customStyle="1" w:styleId="xl140">
    <w:name w:val="xl140"/>
    <w:basedOn w:val="a0"/>
    <w:qFormat/>
    <w:pPr>
      <w:widowControl/>
      <w:pBdr>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font22">
    <w:name w:val="font22"/>
    <w:basedOn w:val="a0"/>
    <w:qFormat/>
    <w:pPr>
      <w:widowControl/>
      <w:spacing w:before="100" w:beforeAutospacing="1" w:after="100" w:afterAutospacing="1"/>
      <w:jc w:val="left"/>
    </w:pPr>
    <w:rPr>
      <w:rFonts w:ascii="新宋体" w:eastAsia="新宋体" w:hAnsi="新宋体" w:cs="宋体"/>
      <w:color w:val="FF0000"/>
      <w:kern w:val="0"/>
      <w:szCs w:val="21"/>
    </w:rPr>
  </w:style>
  <w:style w:type="paragraph" w:customStyle="1" w:styleId="xl147">
    <w:name w:val="xl147"/>
    <w:basedOn w:val="a0"/>
    <w:qFormat/>
    <w:pPr>
      <w:widowControl/>
      <w:pBdr>
        <w:top w:val="single" w:sz="8" w:space="0" w:color="auto"/>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08">
    <w:name w:val="xl108"/>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b/>
      <w:bCs/>
      <w:kern w:val="0"/>
      <w:szCs w:val="21"/>
    </w:rPr>
  </w:style>
  <w:style w:type="paragraph" w:customStyle="1" w:styleId="xl82">
    <w:name w:val="xl82"/>
    <w:basedOn w:val="a0"/>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41">
    <w:name w:val="xl141"/>
    <w:basedOn w:val="a0"/>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color w:val="008080"/>
      <w:kern w:val="0"/>
      <w:szCs w:val="21"/>
      <w:u w:val="single"/>
    </w:rPr>
  </w:style>
  <w:style w:type="paragraph" w:customStyle="1" w:styleId="xl138">
    <w:name w:val="xl138"/>
    <w:basedOn w:val="a0"/>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16">
    <w:name w:val="xl116"/>
    <w:basedOn w:val="a0"/>
    <w:qFormat/>
    <w:pPr>
      <w:widowControl/>
      <w:pBdr>
        <w:right w:val="single" w:sz="8" w:space="0" w:color="auto"/>
      </w:pBdr>
      <w:shd w:val="clear" w:color="000000" w:fill="FFFFFF"/>
      <w:spacing w:before="100" w:beforeAutospacing="1" w:after="100" w:afterAutospacing="1"/>
      <w:jc w:val="left"/>
    </w:pPr>
    <w:rPr>
      <w:rFonts w:ascii="宋体" w:hAnsi="宋体" w:cs="宋体"/>
      <w:color w:val="FF0000"/>
      <w:kern w:val="0"/>
      <w:szCs w:val="21"/>
    </w:rPr>
  </w:style>
  <w:style w:type="paragraph" w:customStyle="1" w:styleId="xl129">
    <w:name w:val="xl129"/>
    <w:basedOn w:val="a0"/>
    <w:qFormat/>
    <w:pPr>
      <w:widowControl/>
      <w:pBdr>
        <w:bottom w:val="single" w:sz="8" w:space="0" w:color="auto"/>
        <w:right w:val="single" w:sz="8" w:space="0" w:color="auto"/>
      </w:pBdr>
      <w:spacing w:before="100" w:beforeAutospacing="1" w:after="100" w:afterAutospacing="1"/>
    </w:pPr>
    <w:rPr>
      <w:rFonts w:ascii="Wingdings" w:hAnsi="Wingdings" w:cs="宋体"/>
      <w:kern w:val="0"/>
      <w:szCs w:val="21"/>
    </w:rPr>
  </w:style>
  <w:style w:type="paragraph" w:customStyle="1" w:styleId="font11">
    <w:name w:val="font11"/>
    <w:basedOn w:val="a0"/>
    <w:qFormat/>
    <w:pPr>
      <w:widowControl/>
      <w:spacing w:before="100" w:beforeAutospacing="1" w:after="100" w:afterAutospacing="1"/>
      <w:jc w:val="left"/>
    </w:pPr>
    <w:rPr>
      <w:rFonts w:ascii="宋体" w:hAnsi="宋体" w:cs="宋体"/>
      <w:color w:val="FF0000"/>
      <w:kern w:val="0"/>
      <w:szCs w:val="21"/>
    </w:rPr>
  </w:style>
  <w:style w:type="paragraph" w:customStyle="1" w:styleId="xl113">
    <w:name w:val="xl113"/>
    <w:basedOn w:val="a0"/>
    <w:qFormat/>
    <w:pPr>
      <w:widowControl/>
      <w:pBdr>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1d">
    <w:name w:val="样式1"/>
    <w:basedOn w:val="a0"/>
    <w:qFormat/>
    <w:pPr>
      <w:tabs>
        <w:tab w:val="left" w:pos="709"/>
      </w:tabs>
      <w:ind w:left="720" w:hanging="720"/>
    </w:pPr>
    <w:rPr>
      <w:rFonts w:ascii="宋体" w:hAnsi="宋体"/>
      <w:szCs w:val="21"/>
    </w:rPr>
  </w:style>
  <w:style w:type="paragraph" w:customStyle="1" w:styleId="116">
    <w:name w:val="修订11"/>
    <w:uiPriority w:val="99"/>
    <w:semiHidden/>
    <w:qFormat/>
    <w:rPr>
      <w:kern w:val="2"/>
      <w:sz w:val="21"/>
      <w:szCs w:val="24"/>
    </w:rPr>
  </w:style>
  <w:style w:type="paragraph" w:customStyle="1" w:styleId="xl87">
    <w:name w:val="xl87"/>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 w:val="20"/>
    </w:rPr>
  </w:style>
  <w:style w:type="paragraph" w:customStyle="1" w:styleId="xl119">
    <w:name w:val="xl119"/>
    <w:basedOn w:val="a0"/>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CharChar2CharCharCharChar">
    <w:name w:val="Char Char2 Char Char Char Char"/>
    <w:basedOn w:val="a0"/>
    <w:qFormat/>
    <w:rPr>
      <w:kern w:val="0"/>
      <w:sz w:val="24"/>
    </w:rPr>
  </w:style>
  <w:style w:type="paragraph" w:customStyle="1" w:styleId="xl88">
    <w:name w:val="xl88"/>
    <w:basedOn w:val="a0"/>
    <w:qFormat/>
    <w:pPr>
      <w:widowControl/>
      <w:pBdr>
        <w:bottom w:val="single" w:sz="8" w:space="0" w:color="auto"/>
        <w:right w:val="single" w:sz="8" w:space="0" w:color="auto"/>
      </w:pBdr>
      <w:spacing w:before="100" w:beforeAutospacing="1" w:after="100" w:afterAutospacing="1"/>
    </w:pPr>
    <w:rPr>
      <w:rFonts w:ascii="宋体" w:hAnsi="宋体" w:cs="宋体"/>
      <w:color w:val="FF0000"/>
      <w:kern w:val="0"/>
      <w:szCs w:val="21"/>
    </w:rPr>
  </w:style>
  <w:style w:type="paragraph" w:customStyle="1" w:styleId="font10">
    <w:name w:val="font10"/>
    <w:basedOn w:val="a0"/>
    <w:qFormat/>
    <w:pPr>
      <w:widowControl/>
      <w:spacing w:before="100" w:beforeAutospacing="1" w:after="100" w:afterAutospacing="1"/>
      <w:jc w:val="left"/>
    </w:pPr>
    <w:rPr>
      <w:rFonts w:ascii="宋体" w:hAnsi="宋体" w:cs="宋体"/>
      <w:color w:val="FF0000"/>
      <w:kern w:val="0"/>
      <w:szCs w:val="21"/>
    </w:rPr>
  </w:style>
  <w:style w:type="paragraph" w:customStyle="1" w:styleId="xl143">
    <w:name w:val="xl143"/>
    <w:basedOn w:val="a0"/>
    <w:qFormat/>
    <w:pPr>
      <w:widowControl/>
      <w:pBdr>
        <w:right w:val="single" w:sz="8" w:space="0" w:color="auto"/>
      </w:pBdr>
      <w:spacing w:before="100" w:beforeAutospacing="1" w:after="100" w:afterAutospacing="1"/>
      <w:ind w:firstLineChars="100" w:firstLine="100"/>
      <w:jc w:val="left"/>
    </w:pPr>
    <w:rPr>
      <w:rFonts w:ascii="Wingdings" w:hAnsi="Wingdings" w:cs="宋体"/>
      <w:kern w:val="0"/>
      <w:szCs w:val="21"/>
    </w:rPr>
  </w:style>
  <w:style w:type="paragraph" w:customStyle="1" w:styleId="xl73">
    <w:name w:val="xl73"/>
    <w:basedOn w:val="a0"/>
    <w:qFormat/>
    <w:pPr>
      <w:widowControl/>
      <w:pBdr>
        <w:right w:val="single" w:sz="8" w:space="0" w:color="auto"/>
      </w:pBdr>
      <w:spacing w:before="100" w:beforeAutospacing="1" w:after="100" w:afterAutospacing="1"/>
    </w:pPr>
    <w:rPr>
      <w:rFonts w:ascii="宋体" w:hAnsi="宋体" w:cs="宋体"/>
      <w:color w:val="008080"/>
      <w:kern w:val="0"/>
      <w:szCs w:val="21"/>
      <w:u w:val="single"/>
    </w:rPr>
  </w:style>
  <w:style w:type="paragraph" w:customStyle="1" w:styleId="xl123">
    <w:name w:val="xl123"/>
    <w:basedOn w:val="a0"/>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72">
    <w:name w:val="xl72"/>
    <w:basedOn w:val="a0"/>
    <w:qFormat/>
    <w:pPr>
      <w:widowControl/>
      <w:pBdr>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109">
    <w:name w:val="xl109"/>
    <w:basedOn w:val="a0"/>
    <w:qFormat/>
    <w:pPr>
      <w:widowControl/>
      <w:pBdr>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95">
    <w:name w:val="xl95"/>
    <w:basedOn w:val="a0"/>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xl81">
    <w:name w:val="xl81"/>
    <w:basedOn w:val="a0"/>
    <w:qFormat/>
    <w:pPr>
      <w:widowControl/>
      <w:pBdr>
        <w:bottom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xl91">
    <w:name w:val="xl91"/>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xl65">
    <w:name w:val="xl65"/>
    <w:basedOn w:val="a0"/>
    <w:qFormat/>
    <w:pPr>
      <w:widowControl/>
      <w:pBdr>
        <w:right w:val="single" w:sz="8" w:space="0" w:color="auto"/>
      </w:pBdr>
      <w:spacing w:before="100" w:beforeAutospacing="1" w:after="100" w:afterAutospacing="1"/>
      <w:jc w:val="left"/>
    </w:pPr>
    <w:rPr>
      <w:rFonts w:ascii="宋体" w:hAnsi="宋体" w:cs="宋体"/>
      <w:kern w:val="0"/>
      <w:szCs w:val="21"/>
    </w:rPr>
  </w:style>
  <w:style w:type="paragraph" w:customStyle="1" w:styleId="xl90">
    <w:name w:val="xl90"/>
    <w:basedOn w:val="a0"/>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font18">
    <w:name w:val="font18"/>
    <w:basedOn w:val="a0"/>
    <w:qFormat/>
    <w:pPr>
      <w:widowControl/>
      <w:spacing w:before="100" w:beforeAutospacing="1" w:after="100" w:afterAutospacing="1"/>
      <w:jc w:val="left"/>
    </w:pPr>
    <w:rPr>
      <w:rFonts w:ascii="宋体" w:hAnsi="宋体" w:cs="宋体"/>
      <w:color w:val="000000"/>
      <w:kern w:val="0"/>
      <w:sz w:val="20"/>
    </w:rPr>
  </w:style>
  <w:style w:type="paragraph" w:customStyle="1" w:styleId="xl145">
    <w:name w:val="xl145"/>
    <w:basedOn w:val="a0"/>
    <w:qFormat/>
    <w:pPr>
      <w:widowControl/>
      <w:pBdr>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114">
    <w:name w:val="xl114"/>
    <w:basedOn w:val="a0"/>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font21">
    <w:name w:val="font21"/>
    <w:basedOn w:val="a0"/>
    <w:qFormat/>
    <w:pPr>
      <w:widowControl/>
      <w:spacing w:before="100" w:beforeAutospacing="1" w:after="100" w:afterAutospacing="1"/>
      <w:jc w:val="left"/>
    </w:pPr>
    <w:rPr>
      <w:rFonts w:ascii="宋体" w:hAnsi="宋体" w:cs="宋体"/>
      <w:color w:val="FF0000"/>
      <w:kern w:val="0"/>
      <w:szCs w:val="21"/>
      <w:u w:val="single"/>
    </w:rPr>
  </w:style>
  <w:style w:type="paragraph" w:customStyle="1" w:styleId="xl67">
    <w:name w:val="xl67"/>
    <w:basedOn w:val="a0"/>
    <w:qFormat/>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35">
    <w:name w:val="xl135"/>
    <w:basedOn w:val="a0"/>
    <w:qFormat/>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92">
    <w:name w:val="xl92"/>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Cs w:val="21"/>
    </w:rPr>
  </w:style>
  <w:style w:type="paragraph" w:customStyle="1" w:styleId="xl125">
    <w:name w:val="xl125"/>
    <w:basedOn w:val="a0"/>
    <w:qFormat/>
    <w:pPr>
      <w:widowControl/>
      <w:pBdr>
        <w:bottom w:val="single" w:sz="8" w:space="0" w:color="auto"/>
        <w:right w:val="single" w:sz="8" w:space="0" w:color="auto"/>
      </w:pBdr>
      <w:spacing w:before="100" w:beforeAutospacing="1" w:after="100" w:afterAutospacing="1"/>
      <w:jc w:val="left"/>
    </w:pPr>
    <w:rPr>
      <w:rFonts w:ascii="Cambria" w:hAnsi="Cambria" w:cs="宋体"/>
      <w:kern w:val="0"/>
      <w:szCs w:val="21"/>
    </w:rPr>
  </w:style>
  <w:style w:type="paragraph" w:customStyle="1" w:styleId="xl69">
    <w:name w:val="xl69"/>
    <w:basedOn w:val="a0"/>
    <w:qFormat/>
    <w:pPr>
      <w:widowControl/>
      <w:pBdr>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37">
    <w:name w:val="xl137"/>
    <w:basedOn w:val="a0"/>
    <w:qFormat/>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76">
    <w:name w:val="xl76"/>
    <w:basedOn w:val="a0"/>
    <w:qFormat/>
    <w:pPr>
      <w:widowControl/>
      <w:pBdr>
        <w:bottom w:val="single" w:sz="8" w:space="0" w:color="auto"/>
        <w:right w:val="single" w:sz="8" w:space="0" w:color="auto"/>
      </w:pBdr>
      <w:spacing w:before="100" w:beforeAutospacing="1" w:after="100" w:afterAutospacing="1"/>
    </w:pPr>
    <w:rPr>
      <w:rFonts w:ascii="宋体" w:hAnsi="宋体" w:cs="宋体"/>
      <w:color w:val="008080"/>
      <w:kern w:val="0"/>
      <w:szCs w:val="21"/>
      <w:u w:val="single"/>
    </w:rPr>
  </w:style>
  <w:style w:type="paragraph" w:customStyle="1" w:styleId="xl70">
    <w:name w:val="xl70"/>
    <w:basedOn w:val="a0"/>
    <w:qFormat/>
    <w:pPr>
      <w:widowControl/>
      <w:pBdr>
        <w:right w:val="single" w:sz="8" w:space="0" w:color="auto"/>
      </w:pBdr>
      <w:spacing w:before="100" w:beforeAutospacing="1" w:after="100" w:afterAutospacing="1"/>
      <w:jc w:val="left"/>
    </w:pPr>
    <w:rPr>
      <w:rFonts w:ascii="Cambria" w:hAnsi="Cambria" w:cs="宋体"/>
      <w:kern w:val="0"/>
      <w:szCs w:val="21"/>
    </w:rPr>
  </w:style>
  <w:style w:type="paragraph" w:customStyle="1" w:styleId="xl98">
    <w:name w:val="xl98"/>
    <w:basedOn w:val="a0"/>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122">
    <w:name w:val="xl122"/>
    <w:basedOn w:val="a0"/>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96">
    <w:name w:val="xl96"/>
    <w:basedOn w:val="a0"/>
    <w:qFormat/>
    <w:pPr>
      <w:widowControl/>
      <w:pBdr>
        <w:left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xl86">
    <w:name w:val="xl86"/>
    <w:basedOn w:val="a0"/>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affe">
    <w:name w:val="样式 宋体 五号 行距: 单倍行距"/>
    <w:basedOn w:val="a0"/>
    <w:qFormat/>
    <w:rPr>
      <w:rFonts w:ascii="宋体" w:hAnsi="宋体" w:cs="宋体"/>
    </w:rPr>
  </w:style>
  <w:style w:type="paragraph" w:customStyle="1" w:styleId="xl104">
    <w:name w:val="xl104"/>
    <w:basedOn w:val="a0"/>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97">
    <w:name w:val="xl97"/>
    <w:basedOn w:val="a0"/>
    <w:qFormat/>
    <w:pPr>
      <w:widowControl/>
      <w:pBdr>
        <w:right w:val="single" w:sz="8" w:space="0" w:color="auto"/>
      </w:pBdr>
      <w:spacing w:before="100" w:beforeAutospacing="1" w:after="100" w:afterAutospacing="1"/>
    </w:pPr>
    <w:rPr>
      <w:rFonts w:ascii="Arial" w:hAnsi="Arial" w:cs="Arial"/>
      <w:kern w:val="0"/>
      <w:szCs w:val="21"/>
    </w:rPr>
  </w:style>
  <w:style w:type="paragraph" w:customStyle="1" w:styleId="font17">
    <w:name w:val="font17"/>
    <w:basedOn w:val="a0"/>
    <w:qFormat/>
    <w:pPr>
      <w:widowControl/>
      <w:spacing w:before="100" w:beforeAutospacing="1" w:after="100" w:afterAutospacing="1"/>
      <w:jc w:val="left"/>
    </w:pPr>
    <w:rPr>
      <w:rFonts w:ascii="新宋体" w:eastAsia="新宋体" w:hAnsi="新宋体" w:cs="宋体"/>
      <w:color w:val="000000"/>
      <w:kern w:val="0"/>
      <w:szCs w:val="21"/>
    </w:rPr>
  </w:style>
  <w:style w:type="paragraph" w:customStyle="1" w:styleId="xl144">
    <w:name w:val="xl144"/>
    <w:basedOn w:val="a0"/>
    <w:qFormat/>
    <w:pPr>
      <w:widowControl/>
      <w:pBdr>
        <w:right w:val="single" w:sz="8" w:space="0" w:color="auto"/>
      </w:pBdr>
      <w:spacing w:before="100" w:beforeAutospacing="1" w:after="100" w:afterAutospacing="1"/>
    </w:pPr>
    <w:rPr>
      <w:rFonts w:ascii="新宋体" w:eastAsia="新宋体" w:hAnsi="新宋体" w:cs="宋体"/>
      <w:color w:val="FF0000"/>
      <w:kern w:val="0"/>
      <w:szCs w:val="21"/>
    </w:rPr>
  </w:style>
  <w:style w:type="paragraph" w:customStyle="1" w:styleId="xl85">
    <w:name w:val="xl85"/>
    <w:basedOn w:val="a0"/>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font23">
    <w:name w:val="font23"/>
    <w:basedOn w:val="a0"/>
    <w:qFormat/>
    <w:pPr>
      <w:widowControl/>
      <w:spacing w:before="100" w:beforeAutospacing="1" w:after="100" w:afterAutospacing="1"/>
      <w:jc w:val="left"/>
    </w:pPr>
    <w:rPr>
      <w:color w:val="FF0000"/>
      <w:kern w:val="0"/>
      <w:sz w:val="14"/>
      <w:szCs w:val="14"/>
    </w:rPr>
  </w:style>
  <w:style w:type="paragraph" w:customStyle="1" w:styleId="xl84">
    <w:name w:val="xl84"/>
    <w:basedOn w:val="a0"/>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5">
    <w:name w:val="xl105"/>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 w:val="20"/>
    </w:rPr>
  </w:style>
  <w:style w:type="paragraph" w:customStyle="1" w:styleId="xl74">
    <w:name w:val="xl74"/>
    <w:basedOn w:val="a0"/>
    <w:qFormat/>
    <w:pPr>
      <w:widowControl/>
      <w:pBdr>
        <w:right w:val="single" w:sz="8" w:space="0" w:color="auto"/>
      </w:pBdr>
      <w:spacing w:before="100" w:beforeAutospacing="1" w:after="100" w:afterAutospacing="1"/>
    </w:pPr>
    <w:rPr>
      <w:rFonts w:ascii="宋体" w:hAnsi="宋体" w:cs="宋体"/>
      <w:color w:val="FF0000"/>
      <w:kern w:val="0"/>
      <w:szCs w:val="21"/>
    </w:rPr>
  </w:style>
  <w:style w:type="paragraph" w:customStyle="1" w:styleId="xl136">
    <w:name w:val="xl136"/>
    <w:basedOn w:val="a0"/>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kern w:val="0"/>
      <w:szCs w:val="21"/>
    </w:rPr>
  </w:style>
  <w:style w:type="paragraph" w:customStyle="1" w:styleId="xl132">
    <w:name w:val="xl132"/>
    <w:basedOn w:val="a0"/>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31">
    <w:name w:val="xl131"/>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66">
    <w:name w:val="xl66"/>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68">
    <w:name w:val="xl68"/>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80">
    <w:name w:val="xl80"/>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71">
    <w:name w:val="xl71"/>
    <w:basedOn w:val="a0"/>
    <w:qFormat/>
    <w:pPr>
      <w:widowControl/>
      <w:pBdr>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font16">
    <w:name w:val="font16"/>
    <w:basedOn w:val="a0"/>
    <w:qFormat/>
    <w:pPr>
      <w:widowControl/>
      <w:spacing w:before="100" w:beforeAutospacing="1" w:after="100" w:afterAutospacing="1"/>
      <w:jc w:val="left"/>
    </w:pPr>
    <w:rPr>
      <w:rFonts w:ascii="新宋体" w:eastAsia="新宋体" w:hAnsi="新宋体" w:cs="宋体"/>
      <w:color w:val="008080"/>
      <w:kern w:val="0"/>
      <w:szCs w:val="21"/>
      <w:u w:val="single"/>
    </w:rPr>
  </w:style>
  <w:style w:type="paragraph" w:customStyle="1" w:styleId="font20">
    <w:name w:val="font20"/>
    <w:basedOn w:val="a0"/>
    <w:qFormat/>
    <w:pPr>
      <w:widowControl/>
      <w:spacing w:before="100" w:beforeAutospacing="1" w:after="100" w:afterAutospacing="1"/>
      <w:jc w:val="left"/>
    </w:pPr>
    <w:rPr>
      <w:rFonts w:ascii="Arial" w:hAnsi="Arial" w:cs="Arial"/>
      <w:color w:val="000000"/>
      <w:kern w:val="0"/>
      <w:sz w:val="20"/>
    </w:rPr>
  </w:style>
  <w:style w:type="paragraph" w:customStyle="1" w:styleId="xl142">
    <w:name w:val="xl142"/>
    <w:basedOn w:val="a0"/>
    <w:qFormat/>
    <w:pPr>
      <w:widowControl/>
      <w:pBdr>
        <w:bottom w:val="single" w:sz="8" w:space="0" w:color="auto"/>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127">
    <w:name w:val="xl127"/>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107">
    <w:name w:val="xl107"/>
    <w:basedOn w:val="a0"/>
    <w:qFormat/>
    <w:pPr>
      <w:widowControl/>
      <w:pBdr>
        <w:right w:val="single" w:sz="8" w:space="0" w:color="auto"/>
      </w:pBdr>
      <w:spacing w:before="100" w:beforeAutospacing="1" w:after="100" w:afterAutospacing="1"/>
      <w:jc w:val="left"/>
    </w:pPr>
    <w:rPr>
      <w:rFonts w:ascii="宋体" w:hAnsi="宋体" w:cs="宋体"/>
      <w:kern w:val="0"/>
      <w:sz w:val="24"/>
      <w:szCs w:val="24"/>
    </w:rPr>
  </w:style>
  <w:style w:type="paragraph" w:customStyle="1" w:styleId="font12">
    <w:name w:val="font12"/>
    <w:basedOn w:val="a0"/>
    <w:qFormat/>
    <w:pPr>
      <w:widowControl/>
      <w:spacing w:before="100" w:beforeAutospacing="1" w:after="100" w:afterAutospacing="1"/>
      <w:jc w:val="left"/>
    </w:pPr>
    <w:rPr>
      <w:rFonts w:ascii="Cambria" w:hAnsi="Cambria" w:cs="宋体"/>
      <w:color w:val="FF0000"/>
      <w:kern w:val="0"/>
      <w:szCs w:val="21"/>
    </w:rPr>
  </w:style>
  <w:style w:type="paragraph" w:customStyle="1" w:styleId="xl77">
    <w:name w:val="xl77"/>
    <w:basedOn w:val="a0"/>
    <w:qFormat/>
    <w:pPr>
      <w:widowControl/>
      <w:pBdr>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character" w:customStyle="1" w:styleId="1Char">
    <w:name w:val="标题 1 Char"/>
    <w:uiPriority w:val="9"/>
    <w:qFormat/>
    <w:rPr>
      <w:b/>
      <w:bCs/>
      <w:kern w:val="44"/>
      <w:sz w:val="44"/>
      <w:szCs w:val="44"/>
    </w:rPr>
  </w:style>
  <w:style w:type="character" w:customStyle="1" w:styleId="2Char2">
    <w:name w:val="正文文本缩进 2 Char"/>
    <w:uiPriority w:val="99"/>
    <w:semiHidden/>
    <w:qFormat/>
    <w:rPr>
      <w:kern w:val="2"/>
      <w:sz w:val="21"/>
      <w:szCs w:val="24"/>
    </w:rPr>
  </w:style>
  <w:style w:type="character" w:customStyle="1" w:styleId="3Char2">
    <w:name w:val="正文文本缩进 3 Char"/>
    <w:uiPriority w:val="99"/>
    <w:semiHidden/>
    <w:qFormat/>
    <w:rPr>
      <w:kern w:val="2"/>
      <w:sz w:val="16"/>
      <w:szCs w:val="16"/>
    </w:rPr>
  </w:style>
  <w:style w:type="character" w:customStyle="1" w:styleId="font81">
    <w:name w:val="font81"/>
    <w:qFormat/>
    <w:rPr>
      <w:rFonts w:ascii="宋体" w:eastAsia="宋体" w:hAnsi="宋体" w:cs="宋体" w:hint="eastAsia"/>
      <w:color w:val="000000"/>
      <w:sz w:val="21"/>
      <w:szCs w:val="21"/>
      <w:u w:val="none"/>
    </w:rPr>
  </w:style>
  <w:style w:type="character" w:customStyle="1" w:styleId="font61">
    <w:name w:val="font61"/>
    <w:qFormat/>
    <w:rPr>
      <w:rFonts w:ascii="Times New Roman" w:hAnsi="Times New Roman" w:cs="Times New Roman" w:hint="default"/>
      <w:color w:val="000000"/>
      <w:sz w:val="21"/>
      <w:szCs w:val="21"/>
      <w:u w:val="none"/>
    </w:rPr>
  </w:style>
  <w:style w:type="character" w:customStyle="1" w:styleId="font41">
    <w:name w:val="font41"/>
    <w:qFormat/>
    <w:rPr>
      <w:rFonts w:ascii="宋体" w:eastAsia="宋体" w:hAnsi="宋体" w:cs="宋体" w:hint="eastAsia"/>
      <w:b/>
      <w:color w:val="000000"/>
      <w:sz w:val="20"/>
      <w:szCs w:val="20"/>
      <w:u w:val="none"/>
    </w:rPr>
  </w:style>
  <w:style w:type="character" w:customStyle="1" w:styleId="font01">
    <w:name w:val="font01"/>
    <w:qFormat/>
    <w:rPr>
      <w:rFonts w:ascii="仿宋_GB2312" w:eastAsia="仿宋_GB2312" w:cs="仿宋_GB2312" w:hint="default"/>
      <w:color w:val="000000"/>
      <w:sz w:val="18"/>
      <w:szCs w:val="18"/>
      <w:u w:val="none"/>
      <w:vertAlign w:val="superscript"/>
    </w:rPr>
  </w:style>
  <w:style w:type="character" w:customStyle="1" w:styleId="c2">
    <w:name w:val="c2"/>
    <w:qFormat/>
  </w:style>
  <w:style w:type="paragraph" w:customStyle="1" w:styleId="23">
    <w:name w:val="修订2"/>
    <w:hidden/>
    <w:uiPriority w:val="99"/>
    <w:semiHidden/>
    <w:qFormat/>
    <w:rPr>
      <w:kern w:val="2"/>
      <w:sz w:val="21"/>
    </w:rPr>
  </w:style>
  <w:style w:type="character" w:customStyle="1" w:styleId="5Char0">
    <w:name w:val="标题5 Char"/>
    <w:link w:val="52"/>
    <w:qFormat/>
    <w:rPr>
      <w:kern w:val="2"/>
      <w:sz w:val="21"/>
      <w:szCs w:val="24"/>
    </w:rPr>
  </w:style>
  <w:style w:type="paragraph" w:customStyle="1" w:styleId="52">
    <w:name w:val="标题5"/>
    <w:basedOn w:val="a0"/>
    <w:link w:val="5Char0"/>
    <w:qFormat/>
    <w:pPr>
      <w:tabs>
        <w:tab w:val="left" w:pos="600"/>
      </w:tabs>
      <w:spacing w:before="100" w:beforeAutospacing="1" w:after="100" w:afterAutospacing="1"/>
      <w:ind w:left="420" w:hanging="420"/>
      <w:outlineLvl w:val="4"/>
    </w:pPr>
    <w:rPr>
      <w:szCs w:val="24"/>
    </w:rPr>
  </w:style>
  <w:style w:type="character" w:customStyle="1" w:styleId="Char30">
    <w:name w:val="纯文本 Char3"/>
    <w:qFormat/>
    <w:rPr>
      <w:rFonts w:ascii="宋体" w:hAnsi="Courier New"/>
      <w:kern w:val="2"/>
      <w:sz w:val="21"/>
    </w:rPr>
  </w:style>
  <w:style w:type="character" w:customStyle="1" w:styleId="24">
    <w:name w:val="书籍标题2"/>
    <w:qFormat/>
    <w:rPr>
      <w:b/>
      <w:bCs/>
      <w:smallCaps/>
      <w:spacing w:val="5"/>
    </w:rPr>
  </w:style>
  <w:style w:type="character" w:customStyle="1" w:styleId="CharChar111">
    <w:name w:val="Char Char111"/>
    <w:qFormat/>
    <w:rPr>
      <w:kern w:val="2"/>
      <w:sz w:val="18"/>
    </w:rPr>
  </w:style>
  <w:style w:type="paragraph" w:customStyle="1" w:styleId="CharChar2CharCharCharChar1">
    <w:name w:val="Char Char2 Char Char Char Char1"/>
    <w:basedOn w:val="a0"/>
    <w:qFormat/>
    <w:rPr>
      <w:kern w:val="0"/>
      <w:sz w:val="24"/>
    </w:rPr>
  </w:style>
  <w:style w:type="character" w:customStyle="1" w:styleId="1e">
    <w:name w:val="标题 1 字符"/>
    <w:uiPriority w:val="9"/>
    <w:qFormat/>
    <w:rPr>
      <w:b/>
      <w:bCs/>
      <w:kern w:val="44"/>
      <w:sz w:val="44"/>
      <w:szCs w:val="44"/>
    </w:rPr>
  </w:style>
  <w:style w:type="character" w:customStyle="1" w:styleId="afff">
    <w:name w:val="列表段落 字符"/>
    <w:link w:val="1f"/>
    <w:qFormat/>
    <w:rPr>
      <w:sz w:val="24"/>
    </w:rPr>
  </w:style>
  <w:style w:type="paragraph" w:customStyle="1" w:styleId="1f">
    <w:name w:val="1"/>
    <w:basedOn w:val="a0"/>
    <w:next w:val="aff9"/>
    <w:link w:val="afff"/>
    <w:qFormat/>
    <w:pPr>
      <w:adjustRightInd w:val="0"/>
      <w:spacing w:line="360" w:lineRule="atLeast"/>
      <w:ind w:firstLineChars="200" w:firstLine="420"/>
      <w:jc w:val="left"/>
      <w:textAlignment w:val="baseline"/>
    </w:pPr>
    <w:rPr>
      <w:kern w:val="0"/>
      <w:sz w:val="24"/>
    </w:rPr>
  </w:style>
  <w:style w:type="character" w:customStyle="1" w:styleId="afff0">
    <w:name w:val="批注文字 字符"/>
    <w:qFormat/>
    <w:rPr>
      <w:kern w:val="2"/>
      <w:sz w:val="21"/>
      <w:szCs w:val="24"/>
    </w:rPr>
  </w:style>
  <w:style w:type="character" w:customStyle="1" w:styleId="afff1">
    <w:name w:val="页脚 字符"/>
    <w:qFormat/>
    <w:rPr>
      <w:kern w:val="2"/>
      <w:sz w:val="18"/>
      <w:szCs w:val="18"/>
    </w:rPr>
  </w:style>
  <w:style w:type="character" w:customStyle="1" w:styleId="afff2">
    <w:name w:val="批注主题 字符"/>
    <w:qFormat/>
    <w:rPr>
      <w:b/>
      <w:bCs/>
      <w:kern w:val="2"/>
      <w:sz w:val="21"/>
      <w:szCs w:val="24"/>
    </w:rPr>
  </w:style>
  <w:style w:type="character" w:customStyle="1" w:styleId="CharChar114">
    <w:name w:val="Char Char114"/>
    <w:qFormat/>
    <w:rPr>
      <w:kern w:val="2"/>
      <w:sz w:val="18"/>
    </w:rPr>
  </w:style>
  <w:style w:type="character" w:customStyle="1" w:styleId="afff3">
    <w:name w:val="页眉 字符"/>
    <w:qFormat/>
    <w:rPr>
      <w:kern w:val="2"/>
      <w:sz w:val="18"/>
      <w:lang w:bidi="ar-SA"/>
    </w:rPr>
  </w:style>
  <w:style w:type="character" w:customStyle="1" w:styleId="afff4">
    <w:name w:val="批注框文本 字符"/>
    <w:qFormat/>
    <w:rPr>
      <w:kern w:val="2"/>
      <w:sz w:val="18"/>
      <w:szCs w:val="18"/>
    </w:rPr>
  </w:style>
  <w:style w:type="character" w:customStyle="1" w:styleId="afff5">
    <w:name w:val="纯文本 字符"/>
    <w:qFormat/>
    <w:rPr>
      <w:rFonts w:ascii="宋体" w:eastAsia="宋体" w:hAnsi="Courier New"/>
      <w:kern w:val="2"/>
      <w:sz w:val="21"/>
      <w:lang w:val="en-US" w:eastAsia="zh-CN" w:bidi="ar-SA"/>
    </w:rPr>
  </w:style>
  <w:style w:type="character" w:customStyle="1" w:styleId="afff6">
    <w:name w:val="正文文本首行缩进 字符"/>
    <w:qFormat/>
    <w:rPr>
      <w:rFonts w:eastAsia="宋体"/>
      <w:kern w:val="2"/>
      <w:sz w:val="21"/>
      <w:lang w:val="en-US" w:eastAsia="zh-CN" w:bidi="ar-SA"/>
    </w:rPr>
  </w:style>
  <w:style w:type="character" w:customStyle="1" w:styleId="25">
    <w:name w:val="正文文本缩进 2 字符"/>
    <w:uiPriority w:val="99"/>
    <w:semiHidden/>
    <w:qFormat/>
    <w:rPr>
      <w:kern w:val="2"/>
      <w:sz w:val="21"/>
      <w:szCs w:val="24"/>
    </w:rPr>
  </w:style>
  <w:style w:type="character" w:customStyle="1" w:styleId="35">
    <w:name w:val="正文文本缩进 3 字符"/>
    <w:uiPriority w:val="99"/>
    <w:semiHidden/>
    <w:qFormat/>
    <w:rPr>
      <w:kern w:val="2"/>
      <w:sz w:val="16"/>
      <w:szCs w:val="16"/>
    </w:rPr>
  </w:style>
  <w:style w:type="character" w:customStyle="1" w:styleId="afff7">
    <w:name w:val="正文缩进 字符"/>
    <w:qFormat/>
    <w:rPr>
      <w:rFonts w:ascii="宋体" w:hAnsi="Calibri" w:cs="黑体"/>
      <w:kern w:val="2"/>
      <w:sz w:val="24"/>
      <w:szCs w:val="22"/>
    </w:rPr>
  </w:style>
  <w:style w:type="paragraph" w:customStyle="1" w:styleId="CharChar2CharCharCharChar3">
    <w:name w:val="Char Char2 Char Char Char Char3"/>
    <w:basedOn w:val="a0"/>
    <w:qFormat/>
    <w:rPr>
      <w:kern w:val="0"/>
      <w:sz w:val="24"/>
    </w:rPr>
  </w:style>
  <w:style w:type="paragraph" w:customStyle="1" w:styleId="26">
    <w:name w:val="2"/>
    <w:basedOn w:val="a0"/>
    <w:next w:val="aff9"/>
    <w:uiPriority w:val="34"/>
    <w:qFormat/>
    <w:pPr>
      <w:adjustRightInd w:val="0"/>
      <w:spacing w:line="360" w:lineRule="atLeast"/>
      <w:ind w:firstLineChars="200" w:firstLine="420"/>
      <w:jc w:val="left"/>
      <w:textAlignment w:val="baseline"/>
    </w:pPr>
    <w:rPr>
      <w:kern w:val="0"/>
      <w:sz w:val="24"/>
    </w:rPr>
  </w:style>
  <w:style w:type="character" w:customStyle="1" w:styleId="CharChar113">
    <w:name w:val="Char Char113"/>
    <w:qFormat/>
    <w:rPr>
      <w:kern w:val="2"/>
      <w:sz w:val="18"/>
    </w:rPr>
  </w:style>
  <w:style w:type="paragraph" w:customStyle="1" w:styleId="CharChar2CharCharCharChar2">
    <w:name w:val="Char Char2 Char Char Char Char2"/>
    <w:basedOn w:val="a0"/>
    <w:qFormat/>
    <w:rPr>
      <w:kern w:val="0"/>
      <w:sz w:val="24"/>
    </w:rPr>
  </w:style>
  <w:style w:type="character" w:customStyle="1" w:styleId="Char16">
    <w:name w:val="正文首行缩进 Char1"/>
    <w:basedOn w:val="Char3"/>
    <w:uiPriority w:val="99"/>
    <w:semiHidden/>
    <w:qFormat/>
    <w:rPr>
      <w:rFonts w:ascii="Times New Roman" w:eastAsia="宋体" w:hAnsi="Times New Roman" w:cs="Times New Roman"/>
      <w:color w:val="FF0000"/>
      <w:kern w:val="2"/>
      <w:sz w:val="21"/>
      <w:szCs w:val="24"/>
    </w:rPr>
  </w:style>
  <w:style w:type="character" w:customStyle="1" w:styleId="CharChar112">
    <w:name w:val="Char Char112"/>
    <w:qFormat/>
    <w:rPr>
      <w:kern w:val="2"/>
      <w:sz w:val="18"/>
    </w:rPr>
  </w:style>
  <w:style w:type="character" w:customStyle="1" w:styleId="2Char">
    <w:name w:val="正文首行缩进 2 Char"/>
    <w:basedOn w:val="Char4"/>
    <w:link w:val="22"/>
    <w:semiHidden/>
    <w:qFormat/>
    <w:rPr>
      <w:kern w:val="2"/>
      <w:sz w:val="21"/>
    </w:rPr>
  </w:style>
  <w:style w:type="paragraph" w:customStyle="1" w:styleId="Style44">
    <w:name w:val="_Style 44"/>
    <w:basedOn w:val="a0"/>
    <w:uiPriority w:val="34"/>
    <w:qFormat/>
    <w:pPr>
      <w:adjustRightInd w:val="0"/>
      <w:spacing w:line="360" w:lineRule="atLeast"/>
      <w:ind w:firstLineChars="200" w:firstLine="420"/>
      <w:jc w:val="left"/>
      <w:textAlignment w:val="baseline"/>
    </w:pPr>
    <w:rPr>
      <w:kern w:val="0"/>
      <w:sz w:val="24"/>
    </w:rPr>
  </w:style>
  <w:style w:type="paragraph" w:customStyle="1" w:styleId="Style93">
    <w:name w:val="_Style 93"/>
    <w:uiPriority w:val="99"/>
    <w:semiHidden/>
    <w:qFormat/>
    <w:rPr>
      <w:kern w:val="2"/>
      <w:sz w:val="21"/>
      <w:szCs w:val="24"/>
    </w:rPr>
  </w:style>
  <w:style w:type="paragraph" w:customStyle="1" w:styleId="a">
    <w:name w:val="参数"/>
    <w:qFormat/>
    <w:pPr>
      <w:numPr>
        <w:numId w:val="2"/>
      </w:numPr>
    </w:pPr>
    <w:rPr>
      <w:rFonts w:ascii="微软雅黑" w:eastAsia="微软雅黑" w:hAnsi="微软雅黑" w:cs="宋体"/>
      <w:color w:val="000000"/>
      <w:kern w:val="2"/>
      <w:sz w:val="24"/>
      <w:szCs w:val="22"/>
    </w:rPr>
  </w:style>
  <w:style w:type="character" w:customStyle="1" w:styleId="font31">
    <w:name w:val="font31"/>
    <w:qFormat/>
    <w:rPr>
      <w:rFonts w:ascii="宋体" w:eastAsia="宋体" w:hAnsi="宋体" w:cs="宋体" w:hint="eastAsia"/>
      <w:color w:val="000000"/>
      <w:sz w:val="21"/>
      <w:szCs w:val="21"/>
      <w:u w:val="none"/>
    </w:rPr>
  </w:style>
  <w:style w:type="character" w:customStyle="1" w:styleId="Style152">
    <w:name w:val="_Style 152"/>
    <w:qFormat/>
    <w:rPr>
      <w:b/>
      <w:bCs/>
      <w:smallCaps/>
      <w:spacing w:val="5"/>
    </w:rPr>
  </w:style>
  <w:style w:type="character" w:customStyle="1" w:styleId="-1">
    <w:name w:val="彩色列表 - 着色 1 字符"/>
    <w:link w:val="-11"/>
    <w:qFormat/>
    <w:rPr>
      <w:sz w:val="24"/>
    </w:rPr>
  </w:style>
  <w:style w:type="paragraph" w:customStyle="1" w:styleId="-11">
    <w:name w:val="彩色列表 - 着色 11"/>
    <w:basedOn w:val="a0"/>
    <w:link w:val="-1"/>
    <w:qFormat/>
    <w:pPr>
      <w:adjustRightInd w:val="0"/>
      <w:spacing w:line="360" w:lineRule="atLeast"/>
      <w:ind w:firstLineChars="200" w:firstLine="420"/>
      <w:jc w:val="left"/>
      <w:textAlignment w:val="baseline"/>
    </w:pPr>
    <w:rPr>
      <w:kern w:val="0"/>
      <w:sz w:val="24"/>
    </w:rPr>
  </w:style>
  <w:style w:type="character" w:customStyle="1" w:styleId="117">
    <w:name w:val="网格表 1 浅色1"/>
    <w:qFormat/>
    <w:rPr>
      <w:b/>
      <w:bCs/>
      <w:smallCaps/>
      <w:spacing w:val="5"/>
    </w:rPr>
  </w:style>
  <w:style w:type="paragraph" w:customStyle="1" w:styleId="-110">
    <w:name w:val="彩色底纹 - 着色 11"/>
    <w:uiPriority w:val="99"/>
    <w:semiHidden/>
    <w:qFormat/>
    <w:rPr>
      <w:kern w:val="2"/>
      <w:sz w:val="21"/>
      <w:szCs w:val="24"/>
    </w:rPr>
  </w:style>
  <w:style w:type="table" w:customStyle="1" w:styleId="TableNormal">
    <w:name w:val="Table Normal"/>
    <w:unhideWhenUsed/>
    <w:qFormat/>
    <w:tblPr>
      <w:tblCellMar>
        <w:top w:w="0" w:type="dxa"/>
        <w:left w:w="0" w:type="dxa"/>
        <w:bottom w:w="0" w:type="dxa"/>
        <w:right w:w="0" w:type="dxa"/>
      </w:tblCellMar>
    </w:tblPr>
  </w:style>
  <w:style w:type="table" w:customStyle="1" w:styleId="TableNormal2">
    <w:name w:val="Table Normal2"/>
    <w:semiHidden/>
    <w:unhideWhenUsed/>
    <w:qFormat/>
    <w:rPr>
      <w:rFonts w:asciiTheme="minorHAnsi" w:eastAsiaTheme="minorEastAsia" w:hAnsiTheme="minorHAnsi" w:cstheme="minorBidi"/>
    </w:rPr>
    <w:tblPr>
      <w:tblCellMar>
        <w:top w:w="0" w:type="dxa"/>
        <w:left w:w="0" w:type="dxa"/>
        <w:bottom w:w="0" w:type="dxa"/>
        <w:right w:w="0" w:type="dxa"/>
      </w:tblCellMar>
    </w:tblPr>
  </w:style>
  <w:style w:type="paragraph" w:customStyle="1" w:styleId="Heading">
    <w:name w:val="Heading"/>
    <w:basedOn w:val="a0"/>
    <w:next w:val="aa"/>
    <w:uiPriority w:val="6"/>
    <w:qFormat/>
    <w:pPr>
      <w:keepNext/>
      <w:widowControl/>
      <w:suppressAutoHyphens/>
      <w:snapToGrid w:val="0"/>
      <w:spacing w:before="240" w:after="120"/>
      <w:jc w:val="left"/>
      <w:textAlignment w:val="baseline"/>
    </w:pPr>
    <w:rPr>
      <w:rFonts w:ascii="Liberation Sans" w:eastAsia="Noto Sans CJK SC" w:hAnsi="Liberation Sans" w:cs="Noto Sans CJK SC"/>
      <w:color w:val="000000"/>
      <w:kern w:val="0"/>
      <w:sz w:val="28"/>
      <w:szCs w:val="28"/>
    </w:rPr>
  </w:style>
  <w:style w:type="paragraph" w:customStyle="1" w:styleId="Index">
    <w:name w:val="Index"/>
    <w:basedOn w:val="a0"/>
    <w:uiPriority w:val="6"/>
    <w:qFormat/>
    <w:pPr>
      <w:widowControl/>
      <w:suppressLineNumbers/>
      <w:suppressAutoHyphens/>
      <w:snapToGrid w:val="0"/>
      <w:jc w:val="left"/>
      <w:textAlignment w:val="baseline"/>
    </w:pPr>
    <w:rPr>
      <w:rFonts w:ascii="Arial" w:eastAsia="Arial" w:hAnsi="Arial" w:cs="Noto Sans CJK SC"/>
      <w:color w:val="000000"/>
      <w:kern w:val="0"/>
      <w:szCs w:val="21"/>
    </w:rPr>
  </w:style>
  <w:style w:type="paragraph" w:customStyle="1" w:styleId="HeaderandFooter">
    <w:name w:val="Header and Footer"/>
    <w:basedOn w:val="a0"/>
    <w:uiPriority w:val="6"/>
    <w:qFormat/>
    <w:pPr>
      <w:widowControl/>
      <w:suppressAutoHyphens/>
      <w:snapToGrid w:val="0"/>
      <w:jc w:val="left"/>
      <w:textAlignment w:val="baseline"/>
    </w:pPr>
    <w:rPr>
      <w:rFonts w:ascii="Arial" w:eastAsia="Arial" w:hAnsi="Arial" w:cs="Arial"/>
      <w:color w:val="000000"/>
      <w:kern w:val="0"/>
      <w:szCs w:val="21"/>
    </w:rPr>
  </w:style>
  <w:style w:type="paragraph" w:customStyle="1" w:styleId="210">
    <w:name w:val="列出段落21"/>
    <w:basedOn w:val="a0"/>
    <w:uiPriority w:val="99"/>
    <w:qFormat/>
    <w:pPr>
      <w:suppressAutoHyphens/>
      <w:ind w:firstLine="420"/>
    </w:pPr>
    <w:rPr>
      <w:rFonts w:asciiTheme="minorHAnsi" w:eastAsiaTheme="minorEastAsia" w:hAnsiTheme="minorHAnsi" w:cstheme="minorBidi"/>
      <w:szCs w:val="24"/>
    </w:rPr>
  </w:style>
  <w:style w:type="paragraph" w:customStyle="1" w:styleId="FrameContents">
    <w:name w:val="Frame Contents"/>
    <w:basedOn w:val="a0"/>
    <w:qFormat/>
    <w:pPr>
      <w:widowControl/>
      <w:suppressAutoHyphens/>
      <w:snapToGrid w:val="0"/>
      <w:jc w:val="left"/>
      <w:textAlignment w:val="baseline"/>
    </w:pPr>
    <w:rPr>
      <w:rFonts w:ascii="Arial" w:eastAsia="Arial" w:hAnsi="Arial" w:cs="Arial"/>
      <w:color w:val="000000"/>
      <w:kern w:val="0"/>
      <w:szCs w:val="21"/>
    </w:rPr>
  </w:style>
  <w:style w:type="paragraph" w:customStyle="1" w:styleId="p">
    <w:name w:val="p"/>
    <w:basedOn w:val="a0"/>
    <w:qFormat/>
    <w:pPr>
      <w:widowControl/>
      <w:spacing w:before="100" w:beforeAutospacing="1" w:after="100" w:afterAutospacing="1"/>
      <w:jc w:val="left"/>
    </w:pPr>
    <w:rPr>
      <w:rFonts w:ascii="宋体" w:hAnsi="宋体" w:cs="宋体"/>
      <w:kern w:val="0"/>
      <w:sz w:val="24"/>
      <w:szCs w:val="24"/>
    </w:rPr>
  </w:style>
  <w:style w:type="table" w:customStyle="1" w:styleId="TableNormal1">
    <w:name w:val="Table Normal1"/>
    <w:semiHidden/>
    <w:unhideWhenUsed/>
    <w:qFormat/>
    <w:rPr>
      <w:rFonts w:asciiTheme="minorHAnsi" w:eastAsiaTheme="minorEastAsia" w:hAnsiTheme="minorHAnsi" w:cstheme="minorBidi"/>
    </w:rPr>
    <w:tblPr>
      <w:tblCellMar>
        <w:top w:w="0" w:type="dxa"/>
        <w:left w:w="0" w:type="dxa"/>
        <w:bottom w:w="0" w:type="dxa"/>
        <w:right w:w="0" w:type="dxa"/>
      </w:tblCellMar>
    </w:tblPr>
  </w:style>
  <w:style w:type="character" w:customStyle="1" w:styleId="WW8Num2z0">
    <w:name w:val="WW8Num2z0"/>
    <w:uiPriority w:val="3"/>
    <w:qFormat/>
    <w:rPr>
      <w:rFonts w:hint="default"/>
    </w:rPr>
  </w:style>
  <w:style w:type="character" w:customStyle="1" w:styleId="WW8Num3z0">
    <w:name w:val="WW8Num3z0"/>
    <w:uiPriority w:val="3"/>
    <w:qFormat/>
    <w:rPr>
      <w:rFonts w:hint="default"/>
    </w:rPr>
  </w:style>
  <w:style w:type="character" w:customStyle="1" w:styleId="WW8Num3z1">
    <w:name w:val="WW8Num3z1"/>
    <w:uiPriority w:val="3"/>
    <w:qFormat/>
    <w:rPr>
      <w:rFonts w:ascii="Wingdings" w:hAnsi="Wingdings" w:cs="Wingdings" w:hint="default"/>
    </w:rPr>
  </w:style>
  <w:style w:type="character" w:customStyle="1" w:styleId="WW8Num5z0">
    <w:name w:val="WW8Num5z0"/>
    <w:uiPriority w:val="3"/>
    <w:qFormat/>
    <w:rPr>
      <w:rFonts w:hint="default"/>
    </w:rPr>
  </w:style>
  <w:style w:type="character" w:customStyle="1" w:styleId="WW8Num5z1">
    <w:name w:val="WW8Num5z1"/>
    <w:uiPriority w:val="3"/>
    <w:qFormat/>
    <w:rPr>
      <w:rFonts w:ascii="Wingdings" w:hAnsi="Wingdings" w:cs="Wingdings" w:hint="default"/>
    </w:rPr>
  </w:style>
  <w:style w:type="character" w:customStyle="1" w:styleId="WW8Num6z0">
    <w:name w:val="WW8Num6z0"/>
    <w:uiPriority w:val="3"/>
    <w:qFormat/>
    <w:rPr>
      <w:rFonts w:hint="default"/>
    </w:rPr>
  </w:style>
  <w:style w:type="character" w:customStyle="1" w:styleId="WW8Num6z1">
    <w:name w:val="WW8Num6z1"/>
    <w:uiPriority w:val="3"/>
    <w:qFormat/>
    <w:rPr>
      <w:rFonts w:ascii="Wingdings" w:hAnsi="Wingdings" w:cs="Wingdings" w:hint="default"/>
    </w:rPr>
  </w:style>
  <w:style w:type="character" w:customStyle="1" w:styleId="1f0">
    <w:name w:val="默认段落字体1"/>
    <w:qFormat/>
  </w:style>
  <w:style w:type="character" w:customStyle="1" w:styleId="1f1">
    <w:name w:val="批注引用1"/>
    <w:qFormat/>
    <w:rPr>
      <w:sz w:val="21"/>
      <w:szCs w:val="21"/>
    </w:rPr>
  </w:style>
  <w:style w:type="paragraph" w:customStyle="1" w:styleId="1f2">
    <w:name w:val="批注文字1"/>
    <w:basedOn w:val="a0"/>
    <w:qFormat/>
    <w:pPr>
      <w:widowControl/>
      <w:suppressAutoHyphens/>
      <w:kinsoku w:val="0"/>
      <w:autoSpaceDE w:val="0"/>
      <w:snapToGrid w:val="0"/>
      <w:jc w:val="left"/>
      <w:textAlignment w:val="baseline"/>
    </w:pPr>
    <w:rPr>
      <w:rFonts w:ascii="Arial" w:eastAsia="Arial" w:hAnsi="Arial" w:cs="Arial"/>
      <w:color w:val="000000"/>
      <w:kern w:val="0"/>
      <w:szCs w:val="21"/>
    </w:rPr>
  </w:style>
  <w:style w:type="paragraph" w:customStyle="1" w:styleId="1f3">
    <w:name w:val="纯文本1"/>
    <w:basedOn w:val="a0"/>
    <w:qFormat/>
    <w:pPr>
      <w:suppressAutoHyphens/>
    </w:pPr>
    <w:rPr>
      <w:rFonts w:ascii="宋体" w:hAnsi="宋体"/>
      <w:color w:val="000000"/>
    </w:rPr>
  </w:style>
  <w:style w:type="paragraph" w:customStyle="1" w:styleId="1f4">
    <w:name w:val="批注框文本1"/>
    <w:basedOn w:val="a0"/>
    <w:qFormat/>
    <w:pPr>
      <w:widowControl/>
      <w:suppressAutoHyphens/>
      <w:kinsoku w:val="0"/>
      <w:autoSpaceDE w:val="0"/>
      <w:snapToGrid w:val="0"/>
      <w:jc w:val="left"/>
      <w:textAlignment w:val="baseline"/>
    </w:pPr>
    <w:rPr>
      <w:rFonts w:ascii="Arial" w:eastAsia="Arial" w:hAnsi="Arial" w:cs="Arial"/>
      <w:color w:val="000000"/>
      <w:kern w:val="0"/>
      <w:sz w:val="18"/>
      <w:szCs w:val="18"/>
    </w:rPr>
  </w:style>
  <w:style w:type="paragraph" w:customStyle="1" w:styleId="1f5">
    <w:name w:val="普通(网站)1"/>
    <w:basedOn w:val="a0"/>
    <w:uiPriority w:val="2"/>
    <w:qFormat/>
    <w:pPr>
      <w:suppressAutoHyphens/>
    </w:pPr>
    <w:rPr>
      <w:rFonts w:ascii="Calibri" w:hAnsi="Calibri"/>
      <w:color w:val="000000"/>
      <w:sz w:val="24"/>
      <w:szCs w:val="22"/>
    </w:rPr>
  </w:style>
  <w:style w:type="paragraph" w:customStyle="1" w:styleId="1f6">
    <w:name w:val="批注主题1"/>
    <w:basedOn w:val="1f2"/>
    <w:next w:val="1f2"/>
    <w:qFormat/>
    <w:rPr>
      <w:b/>
      <w:bCs/>
    </w:rPr>
  </w:style>
  <w:style w:type="paragraph" w:customStyle="1" w:styleId="TableContents">
    <w:name w:val="Table Contents"/>
    <w:basedOn w:val="a0"/>
    <w:uiPriority w:val="6"/>
    <w:qFormat/>
    <w:pPr>
      <w:suppressLineNumbers/>
      <w:suppressAutoHyphens/>
      <w:kinsoku w:val="0"/>
      <w:autoSpaceDE w:val="0"/>
      <w:snapToGrid w:val="0"/>
      <w:jc w:val="left"/>
      <w:textAlignment w:val="baseline"/>
    </w:pPr>
    <w:rPr>
      <w:rFonts w:ascii="Arial" w:eastAsia="Arial" w:hAnsi="Arial" w:cs="Arial"/>
      <w:color w:val="000000"/>
      <w:kern w:val="0"/>
      <w:szCs w:val="21"/>
    </w:rPr>
  </w:style>
  <w:style w:type="paragraph" w:customStyle="1" w:styleId="TableHeading">
    <w:name w:val="Table Heading"/>
    <w:basedOn w:val="TableContents"/>
    <w:uiPriority w:val="6"/>
    <w:qFormat/>
    <w:pPr>
      <w:jc w:val="center"/>
    </w:pPr>
    <w:rPr>
      <w:b/>
      <w:bCs/>
    </w:rPr>
  </w:style>
  <w:style w:type="paragraph" w:customStyle="1" w:styleId="27">
    <w:name w:val="列表段落2"/>
    <w:basedOn w:val="a0"/>
    <w:qFormat/>
    <w:pPr>
      <w:suppressAutoHyphens/>
      <w:ind w:firstLine="420"/>
    </w:pPr>
    <w:rPr>
      <w:rFonts w:ascii="Calibri" w:hAnsi="Calibri"/>
      <w:szCs w:val="22"/>
    </w:rPr>
  </w:style>
  <w:style w:type="paragraph" w:customStyle="1" w:styleId="28">
    <w:name w:val="列出段落2"/>
    <w:basedOn w:val="a0"/>
    <w:qFormat/>
    <w:pPr>
      <w:ind w:firstLine="420"/>
    </w:pPr>
    <w:rPr>
      <w:rFonts w:ascii="Calibri" w:hAnsi="Calibri"/>
      <w:color w:val="000000"/>
      <w:szCs w:val="22"/>
    </w:rPr>
  </w:style>
  <w:style w:type="character" w:customStyle="1" w:styleId="2Char1">
    <w:name w:val="标题 2 Char1"/>
    <w:link w:val="2"/>
    <w:uiPriority w:val="6"/>
    <w:qFormat/>
    <w:rPr>
      <w:rFonts w:ascii="Arial" w:eastAsia="黑体" w:hAnsi="Arial"/>
      <w:b/>
      <w:bCs/>
      <w:kern w:val="2"/>
      <w:sz w:val="32"/>
      <w:szCs w:val="32"/>
    </w:rPr>
  </w:style>
  <w:style w:type="paragraph" w:customStyle="1" w:styleId="36">
    <w:name w:val="修订3"/>
    <w:hidden/>
    <w:uiPriority w:val="99"/>
    <w:semiHidden/>
    <w:qFormat/>
    <w:rPr>
      <w:kern w:val="2"/>
      <w:sz w:val="21"/>
    </w:rPr>
  </w:style>
  <w:style w:type="character" w:customStyle="1" w:styleId="37">
    <w:name w:val="标题 3 字符"/>
    <w:uiPriority w:val="9"/>
    <w:qFormat/>
    <w:rPr>
      <w:b/>
      <w:bCs/>
      <w:kern w:val="2"/>
      <w:sz w:val="32"/>
      <w:szCs w:val="32"/>
    </w:rPr>
  </w:style>
  <w:style w:type="character" w:customStyle="1" w:styleId="3Char">
    <w:name w:val="正文文本 3 Char"/>
    <w:basedOn w:val="a1"/>
    <w:link w:val="31"/>
    <w:qFormat/>
    <w:rPr>
      <w:kern w:val="2"/>
      <w:sz w:val="16"/>
      <w:szCs w:val="16"/>
    </w:rPr>
  </w:style>
  <w:style w:type="character" w:customStyle="1" w:styleId="1f7">
    <w:name w:val="纯文本 字符1"/>
    <w:qFormat/>
    <w:rPr>
      <w:rFonts w:ascii="宋体" w:hAnsi="Courier New" w:cs="Century"/>
      <w:kern w:val="2"/>
      <w:sz w:val="21"/>
      <w:szCs w:val="21"/>
    </w:rPr>
  </w:style>
  <w:style w:type="character" w:customStyle="1" w:styleId="afff8">
    <w:name w:val="文档结构图 字符"/>
    <w:qFormat/>
    <w:rPr>
      <w:rFonts w:ascii="宋体"/>
      <w:kern w:val="2"/>
      <w:sz w:val="18"/>
      <w:szCs w:val="18"/>
    </w:rPr>
  </w:style>
  <w:style w:type="character" w:customStyle="1" w:styleId="120">
    <w:name w:val="标题 1 字符2"/>
    <w:qFormat/>
    <w:rPr>
      <w:rFonts w:ascii="宋体"/>
      <w:b/>
      <w:kern w:val="44"/>
      <w:sz w:val="32"/>
    </w:rPr>
  </w:style>
  <w:style w:type="character" w:customStyle="1" w:styleId="1Char2">
    <w:name w:val="标题 1 Char2"/>
    <w:qFormat/>
    <w:rPr>
      <w:rFonts w:ascii="宋体"/>
      <w:b/>
      <w:kern w:val="44"/>
      <w:sz w:val="32"/>
    </w:rPr>
  </w:style>
  <w:style w:type="paragraph" w:customStyle="1" w:styleId="afff9">
    <w:name w:val="楷体粗正文文字"/>
    <w:basedOn w:val="a0"/>
    <w:next w:val="33"/>
    <w:qFormat/>
    <w:pPr>
      <w:snapToGrid w:val="0"/>
      <w:spacing w:line="480" w:lineRule="exact"/>
      <w:ind w:firstLine="560"/>
    </w:pPr>
    <w:rPr>
      <w:rFonts w:ascii="Calibri" w:hAnsi="Calibri"/>
      <w:sz w:val="28"/>
    </w:rPr>
  </w:style>
  <w:style w:type="paragraph" w:customStyle="1" w:styleId="CharCharChar1">
    <w:name w:val="Char Char Char1"/>
    <w:basedOn w:val="a0"/>
    <w:qFormat/>
    <w:rPr>
      <w:rFonts w:ascii="Tahoma" w:hAnsi="Tahoma"/>
      <w:sz w:val="24"/>
    </w:rPr>
  </w:style>
  <w:style w:type="paragraph" w:customStyle="1" w:styleId="ListParagraph11">
    <w:name w:val="List Paragraph11"/>
    <w:basedOn w:val="a0"/>
    <w:qFormat/>
    <w:pPr>
      <w:ind w:firstLineChars="200" w:firstLine="420"/>
    </w:pPr>
    <w:rPr>
      <w:rFonts w:ascii="Calibri" w:hAnsi="Calibri"/>
      <w:szCs w:val="22"/>
    </w:rPr>
  </w:style>
  <w:style w:type="character" w:customStyle="1" w:styleId="Char2">
    <w:name w:val="称呼 Char"/>
    <w:basedOn w:val="a1"/>
    <w:link w:val="a9"/>
    <w:qFormat/>
    <w:rPr>
      <w:kern w:val="2"/>
      <w:sz w:val="24"/>
    </w:rPr>
  </w:style>
  <w:style w:type="character" w:customStyle="1" w:styleId="1f8">
    <w:name w:val="批注文字 字符1"/>
    <w:qFormat/>
    <w:rPr>
      <w:kern w:val="2"/>
      <w:sz w:val="21"/>
      <w:szCs w:val="24"/>
    </w:rPr>
  </w:style>
  <w:style w:type="character" w:customStyle="1" w:styleId="affd">
    <w:name w:val="列出段落字符"/>
    <w:link w:val="1c"/>
    <w:uiPriority w:val="99"/>
    <w:qFormat/>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index 1" w:qFormat="1"/>
    <w:lsdException w:name="index 4" w:uiPriority="99"/>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qFormat="1"/>
    <w:lsdException w:name="header" w:uiPriority="99" w:qFormat="1"/>
    <w:lsdException w:name="footer" w:uiPriority="99" w:qFormat="1"/>
    <w:lsdException w:name="caption" w:uiPriority="7" w:qFormat="1"/>
    <w:lsdException w:name="footnote reference" w:qFormat="1"/>
    <w:lsdException w:name="annotation reference" w:uiPriority="99" w:qFormat="1"/>
    <w:lsdException w:name="line number" w:uiPriority="6" w:qFormat="1"/>
    <w:lsdException w:name="page number" w:qFormat="1"/>
    <w:lsdException w:name="toa heading" w:qFormat="1"/>
    <w:lsdException w:name="List" w:uiPriority="7" w:qFormat="1"/>
    <w:lsdException w:name="List Number" w:semiHidden="0" w:unhideWhenUsed="0"/>
    <w:lsdException w:name="List 4" w:semiHidden="0" w:unhideWhenUsed="0"/>
    <w:lsdException w:name="List 5" w:semiHidden="0" w:unhideWhenUsed="0"/>
    <w:lsdException w:name="List Bullet 3" w:qFormat="1"/>
    <w:lsdException w:name="Title" w:semiHidden="0" w:uiPriority="10" w:unhideWhenUsed="0" w:qFormat="1"/>
    <w:lsdException w:name="Default Paragraph Font" w:uiPriority="1"/>
    <w:lsdException w:name="Body Text" w:uiPriority="7" w:qFormat="1"/>
    <w:lsdException w:name="Body Text Indent" w:qFormat="1"/>
    <w:lsdException w:name="Subtitle" w:semiHidden="0" w:uiPriority="11" w:unhideWhenUsed="0" w:qFormat="1"/>
    <w:lsdException w:name="Salutation" w:semiHidden="0" w:unhideWhenUsed="0" w:qFormat="1"/>
    <w:lsdException w:name="Date" w:semiHidden="0" w:unhideWhenUsed="0" w:qFormat="1"/>
    <w:lsdException w:name="Body Text First Indent" w:semiHidden="0" w:unhideWhenUsed="0" w:qFormat="1"/>
    <w:lsdException w:name="Body Text First Indent 2" w:qFormat="1"/>
    <w:lsdException w:name="Body Text 3" w:qFormat="1"/>
    <w:lsdException w:name="Body Text Indent 2" w:uiPriority="99" w:qFormat="1"/>
    <w:lsdException w:name="Body Text Indent 3" w:uiPriority="99" w:qFormat="1"/>
    <w:lsdException w:name="Block Text" w:qFormat="1"/>
    <w:lsdException w:name="Hyperlink" w:uiPriority="99"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HTML Preformatted"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Default"/>
    <w:qFormat/>
    <w:pPr>
      <w:widowControl w:val="0"/>
      <w:jc w:val="both"/>
    </w:pPr>
    <w:rPr>
      <w:kern w:val="2"/>
      <w:sz w:val="21"/>
    </w:rPr>
  </w:style>
  <w:style w:type="paragraph" w:styleId="1">
    <w:name w:val="heading 1"/>
    <w:basedOn w:val="a0"/>
    <w:next w:val="a0"/>
    <w:link w:val="1Char1"/>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Char1"/>
    <w:qFormat/>
    <w:pPr>
      <w:keepNext/>
      <w:keepLines/>
      <w:spacing w:before="260" w:after="260" w:line="416" w:lineRule="auto"/>
      <w:outlineLvl w:val="1"/>
    </w:pPr>
    <w:rPr>
      <w:rFonts w:ascii="Arial" w:eastAsia="黑体" w:hAnsi="Arial"/>
      <w:b/>
      <w:bCs/>
      <w:sz w:val="32"/>
      <w:szCs w:val="32"/>
    </w:rPr>
  </w:style>
  <w:style w:type="paragraph" w:styleId="30">
    <w:name w:val="heading 3"/>
    <w:basedOn w:val="a0"/>
    <w:next w:val="a0"/>
    <w:link w:val="3Char1"/>
    <w:uiPriority w:val="9"/>
    <w:qFormat/>
    <w:pPr>
      <w:keepNext/>
      <w:keepLines/>
      <w:spacing w:before="260" w:after="260" w:line="416" w:lineRule="auto"/>
      <w:outlineLvl w:val="2"/>
    </w:pPr>
    <w:rPr>
      <w:b/>
      <w:bCs/>
      <w:sz w:val="32"/>
      <w:szCs w:val="32"/>
    </w:rPr>
  </w:style>
  <w:style w:type="paragraph" w:styleId="4">
    <w:name w:val="heading 4"/>
    <w:basedOn w:val="a0"/>
    <w:next w:val="a0"/>
    <w:link w:val="4Char"/>
    <w:qFormat/>
    <w:pPr>
      <w:keepNext/>
      <w:keepLines/>
      <w:adjustRightInd w:val="0"/>
      <w:spacing w:before="280" w:after="290" w:line="376" w:lineRule="atLeast"/>
      <w:textAlignment w:val="baseline"/>
      <w:outlineLvl w:val="3"/>
    </w:pPr>
    <w:rPr>
      <w:rFonts w:ascii="Arial" w:eastAsia="黑体" w:hAnsi="Arial"/>
      <w:b/>
      <w:kern w:val="0"/>
      <w:sz w:val="28"/>
    </w:rPr>
  </w:style>
  <w:style w:type="paragraph" w:styleId="5">
    <w:name w:val="heading 5"/>
    <w:basedOn w:val="a0"/>
    <w:next w:val="a0"/>
    <w:link w:val="5Char"/>
    <w:uiPriority w:val="9"/>
    <w:qFormat/>
    <w:pPr>
      <w:keepNext/>
      <w:keepLines/>
      <w:adjustRightInd w:val="0"/>
      <w:spacing w:before="280" w:after="290" w:line="376" w:lineRule="atLeast"/>
      <w:textAlignment w:val="baseline"/>
      <w:outlineLvl w:val="4"/>
    </w:pPr>
    <w:rPr>
      <w:b/>
      <w:kern w:val="0"/>
      <w:sz w:val="28"/>
    </w:rPr>
  </w:style>
  <w:style w:type="paragraph" w:styleId="6">
    <w:name w:val="heading 6"/>
    <w:basedOn w:val="a0"/>
    <w:next w:val="a0"/>
    <w:link w:val="6Char"/>
    <w:uiPriority w:val="9"/>
    <w:qFormat/>
    <w:pPr>
      <w:keepNext/>
      <w:keepLines/>
      <w:adjustRightInd w:val="0"/>
      <w:spacing w:before="240" w:after="64" w:line="320" w:lineRule="atLeast"/>
      <w:textAlignment w:val="baseline"/>
      <w:outlineLvl w:val="5"/>
    </w:pPr>
    <w:rPr>
      <w:rFonts w:ascii="Arial" w:eastAsia="黑体" w:hAnsi="Arial"/>
      <w:b/>
      <w:kern w:val="0"/>
      <w:sz w:val="24"/>
    </w:rPr>
  </w:style>
  <w:style w:type="paragraph" w:styleId="7">
    <w:name w:val="heading 7"/>
    <w:basedOn w:val="a0"/>
    <w:next w:val="a0"/>
    <w:link w:val="7Char"/>
    <w:uiPriority w:val="9"/>
    <w:qFormat/>
    <w:pPr>
      <w:keepNext/>
      <w:keepLines/>
      <w:adjustRightInd w:val="0"/>
      <w:spacing w:before="240" w:after="64" w:line="320" w:lineRule="atLeast"/>
      <w:textAlignment w:val="baseline"/>
      <w:outlineLvl w:val="6"/>
    </w:pPr>
    <w:rPr>
      <w:b/>
      <w:kern w:val="0"/>
      <w:sz w:val="24"/>
    </w:rPr>
  </w:style>
  <w:style w:type="paragraph" w:styleId="8">
    <w:name w:val="heading 8"/>
    <w:basedOn w:val="a0"/>
    <w:next w:val="a0"/>
    <w:link w:val="8Char"/>
    <w:uiPriority w:val="9"/>
    <w:qFormat/>
    <w:pPr>
      <w:keepNext/>
      <w:keepLines/>
      <w:adjustRightInd w:val="0"/>
      <w:spacing w:before="240" w:after="64" w:line="320" w:lineRule="atLeast"/>
      <w:textAlignment w:val="baseline"/>
      <w:outlineLvl w:val="7"/>
    </w:pPr>
    <w:rPr>
      <w:rFonts w:ascii="Arial" w:eastAsia="黑体" w:hAnsi="Arial"/>
      <w:kern w:val="0"/>
      <w:sz w:val="24"/>
    </w:rPr>
  </w:style>
  <w:style w:type="paragraph" w:styleId="9">
    <w:name w:val="heading 9"/>
    <w:basedOn w:val="a0"/>
    <w:next w:val="a0"/>
    <w:link w:val="9Char"/>
    <w:uiPriority w:val="9"/>
    <w:qFormat/>
    <w:pPr>
      <w:keepNext/>
      <w:keepLines/>
      <w:adjustRightInd w:val="0"/>
      <w:spacing w:before="240" w:after="64" w:line="320" w:lineRule="atLeast"/>
      <w:textAlignment w:val="baseline"/>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qFormat/>
    <w:pPr>
      <w:widowControl w:val="0"/>
      <w:autoSpaceDE w:val="0"/>
      <w:autoSpaceDN w:val="0"/>
      <w:adjustRightInd w:val="0"/>
    </w:pPr>
    <w:rPr>
      <w:color w:val="000000"/>
      <w:sz w:val="24"/>
      <w:szCs w:val="24"/>
    </w:rPr>
  </w:style>
  <w:style w:type="paragraph" w:styleId="70">
    <w:name w:val="toc 7"/>
    <w:basedOn w:val="a0"/>
    <w:next w:val="a0"/>
    <w:semiHidden/>
    <w:qFormat/>
    <w:pPr>
      <w:ind w:leftChars="1200" w:left="2520"/>
    </w:pPr>
    <w:rPr>
      <w:szCs w:val="24"/>
    </w:rPr>
  </w:style>
  <w:style w:type="paragraph" w:styleId="a4">
    <w:name w:val="Normal Indent"/>
    <w:basedOn w:val="a0"/>
    <w:link w:val="Char"/>
    <w:uiPriority w:val="99"/>
    <w:qFormat/>
    <w:pPr>
      <w:adjustRightInd w:val="0"/>
      <w:snapToGrid w:val="0"/>
      <w:spacing w:line="312" w:lineRule="auto"/>
      <w:ind w:firstLineChars="200" w:firstLine="200"/>
    </w:pPr>
    <w:rPr>
      <w:rFonts w:ascii="宋体"/>
      <w:sz w:val="24"/>
    </w:rPr>
  </w:style>
  <w:style w:type="paragraph" w:styleId="a5">
    <w:name w:val="caption"/>
    <w:basedOn w:val="a0"/>
    <w:next w:val="a0"/>
    <w:uiPriority w:val="7"/>
    <w:qFormat/>
    <w:pPr>
      <w:spacing w:line="360" w:lineRule="auto"/>
      <w:ind w:firstLineChars="200" w:firstLine="200"/>
      <w:jc w:val="left"/>
    </w:pPr>
    <w:rPr>
      <w:rFonts w:ascii="Cambria" w:eastAsia="黑体" w:hAnsi="Cambria"/>
      <w:sz w:val="20"/>
    </w:rPr>
  </w:style>
  <w:style w:type="paragraph" w:styleId="a6">
    <w:name w:val="Document Map"/>
    <w:basedOn w:val="a0"/>
    <w:link w:val="Char0"/>
    <w:qFormat/>
    <w:pPr>
      <w:shd w:val="clear" w:color="auto" w:fill="000080"/>
    </w:pPr>
  </w:style>
  <w:style w:type="paragraph" w:styleId="a7">
    <w:name w:val="toa heading"/>
    <w:basedOn w:val="a0"/>
    <w:next w:val="a0"/>
    <w:qFormat/>
    <w:pPr>
      <w:spacing w:before="120"/>
    </w:pPr>
    <w:rPr>
      <w:rFonts w:ascii="Arial" w:hAnsi="Arial"/>
      <w:sz w:val="24"/>
    </w:rPr>
  </w:style>
  <w:style w:type="paragraph" w:styleId="a8">
    <w:name w:val="annotation text"/>
    <w:basedOn w:val="a0"/>
    <w:link w:val="Char1"/>
    <w:qFormat/>
    <w:pPr>
      <w:adjustRightInd w:val="0"/>
      <w:spacing w:line="315" w:lineRule="atLeast"/>
      <w:jc w:val="left"/>
      <w:textAlignment w:val="baseline"/>
    </w:pPr>
    <w:rPr>
      <w:rFonts w:ascii="宋体"/>
      <w:kern w:val="0"/>
    </w:rPr>
  </w:style>
  <w:style w:type="paragraph" w:styleId="a9">
    <w:name w:val="Salutation"/>
    <w:basedOn w:val="a0"/>
    <w:next w:val="a0"/>
    <w:link w:val="Char2"/>
    <w:qFormat/>
    <w:rPr>
      <w:sz w:val="24"/>
    </w:rPr>
  </w:style>
  <w:style w:type="paragraph" w:styleId="31">
    <w:name w:val="Body Text 3"/>
    <w:basedOn w:val="a0"/>
    <w:next w:val="a0"/>
    <w:link w:val="3Char"/>
    <w:qFormat/>
    <w:pPr>
      <w:spacing w:after="120"/>
    </w:pPr>
    <w:rPr>
      <w:sz w:val="16"/>
      <w:szCs w:val="16"/>
    </w:rPr>
  </w:style>
  <w:style w:type="paragraph" w:styleId="3">
    <w:name w:val="List Bullet 3"/>
    <w:basedOn w:val="a0"/>
    <w:qFormat/>
    <w:pPr>
      <w:widowControl/>
      <w:numPr>
        <w:numId w:val="1"/>
      </w:numPr>
      <w:kinsoku w:val="0"/>
      <w:autoSpaceDE w:val="0"/>
      <w:autoSpaceDN w:val="0"/>
      <w:adjustRightInd w:val="0"/>
      <w:snapToGrid w:val="0"/>
      <w:jc w:val="left"/>
      <w:textAlignment w:val="baseline"/>
    </w:pPr>
    <w:rPr>
      <w:rFonts w:ascii="Arial" w:eastAsia="Arial" w:hAnsi="Arial" w:cs="Arial"/>
      <w:snapToGrid w:val="0"/>
      <w:color w:val="000000"/>
      <w:kern w:val="0"/>
      <w:szCs w:val="21"/>
    </w:rPr>
  </w:style>
  <w:style w:type="paragraph" w:styleId="aa">
    <w:name w:val="Body Text"/>
    <w:basedOn w:val="a0"/>
    <w:link w:val="Char3"/>
    <w:uiPriority w:val="7"/>
    <w:qFormat/>
    <w:pPr>
      <w:widowControl/>
      <w:spacing w:line="360" w:lineRule="auto"/>
    </w:pPr>
    <w:rPr>
      <w:color w:val="FF0000"/>
    </w:rPr>
  </w:style>
  <w:style w:type="paragraph" w:styleId="ab">
    <w:name w:val="Body Text Indent"/>
    <w:basedOn w:val="a0"/>
    <w:link w:val="Char4"/>
    <w:qFormat/>
    <w:pPr>
      <w:ind w:firstLine="795"/>
    </w:pPr>
    <w:rPr>
      <w:sz w:val="32"/>
    </w:rPr>
  </w:style>
  <w:style w:type="paragraph" w:styleId="ac">
    <w:name w:val="Block Text"/>
    <w:basedOn w:val="a0"/>
    <w:semiHidden/>
    <w:qFormat/>
    <w:pPr>
      <w:spacing w:line="360" w:lineRule="auto"/>
      <w:ind w:leftChars="200" w:left="420" w:rightChars="12" w:right="25" w:firstLineChars="200" w:firstLine="560"/>
    </w:pPr>
    <w:rPr>
      <w:rFonts w:ascii="仿宋_GB2312" w:eastAsia="仿宋_GB2312" w:hAnsi="宋体"/>
      <w:bCs/>
      <w:sz w:val="28"/>
      <w:szCs w:val="21"/>
    </w:rPr>
  </w:style>
  <w:style w:type="paragraph" w:styleId="50">
    <w:name w:val="toc 5"/>
    <w:basedOn w:val="a0"/>
    <w:next w:val="a0"/>
    <w:semiHidden/>
    <w:qFormat/>
    <w:pPr>
      <w:ind w:leftChars="800" w:left="1680"/>
    </w:pPr>
    <w:rPr>
      <w:szCs w:val="24"/>
    </w:rPr>
  </w:style>
  <w:style w:type="paragraph" w:styleId="32">
    <w:name w:val="toc 3"/>
    <w:basedOn w:val="a0"/>
    <w:next w:val="a0"/>
    <w:semiHidden/>
    <w:qFormat/>
    <w:pPr>
      <w:tabs>
        <w:tab w:val="right" w:leader="dot" w:pos="8302"/>
      </w:tabs>
      <w:ind w:left="420"/>
      <w:jc w:val="left"/>
    </w:pPr>
    <w:rPr>
      <w:sz w:val="20"/>
    </w:rPr>
  </w:style>
  <w:style w:type="paragraph" w:styleId="ad">
    <w:name w:val="Plain Text"/>
    <w:basedOn w:val="a0"/>
    <w:link w:val="Char20"/>
    <w:qFormat/>
    <w:rPr>
      <w:rFonts w:ascii="宋体" w:hAnsi="Courier New"/>
    </w:rPr>
  </w:style>
  <w:style w:type="paragraph" w:styleId="80">
    <w:name w:val="toc 8"/>
    <w:basedOn w:val="a0"/>
    <w:next w:val="a0"/>
    <w:semiHidden/>
    <w:qFormat/>
    <w:pPr>
      <w:ind w:leftChars="1400" w:left="2940"/>
    </w:pPr>
    <w:rPr>
      <w:szCs w:val="24"/>
    </w:rPr>
  </w:style>
  <w:style w:type="paragraph" w:styleId="ae">
    <w:name w:val="Date"/>
    <w:basedOn w:val="a0"/>
    <w:next w:val="a0"/>
    <w:qFormat/>
    <w:rPr>
      <w:rFonts w:eastAsia="楷体"/>
      <w:sz w:val="32"/>
    </w:rPr>
  </w:style>
  <w:style w:type="paragraph" w:styleId="20">
    <w:name w:val="Body Text Indent 2"/>
    <w:basedOn w:val="a0"/>
    <w:link w:val="2Char10"/>
    <w:uiPriority w:val="99"/>
    <w:qFormat/>
    <w:pPr>
      <w:ind w:left="105" w:firstLine="690"/>
    </w:pPr>
    <w:rPr>
      <w:sz w:val="32"/>
    </w:rPr>
  </w:style>
  <w:style w:type="paragraph" w:styleId="af">
    <w:name w:val="Balloon Text"/>
    <w:basedOn w:val="a0"/>
    <w:link w:val="Char10"/>
    <w:qFormat/>
    <w:rPr>
      <w:sz w:val="18"/>
      <w:szCs w:val="18"/>
    </w:rPr>
  </w:style>
  <w:style w:type="paragraph" w:styleId="af0">
    <w:name w:val="footer"/>
    <w:basedOn w:val="a0"/>
    <w:link w:val="Char11"/>
    <w:uiPriority w:val="99"/>
    <w:qFormat/>
    <w:pPr>
      <w:tabs>
        <w:tab w:val="center" w:pos="4153"/>
        <w:tab w:val="right" w:pos="8306"/>
      </w:tabs>
      <w:adjustRightInd w:val="0"/>
      <w:spacing w:line="240" w:lineRule="atLeast"/>
      <w:jc w:val="left"/>
      <w:textAlignment w:val="baseline"/>
    </w:pPr>
    <w:rPr>
      <w:kern w:val="0"/>
      <w:sz w:val="18"/>
    </w:rPr>
  </w:style>
  <w:style w:type="paragraph" w:styleId="af1">
    <w:name w:val="header"/>
    <w:basedOn w:val="a0"/>
    <w:link w:val="Char12"/>
    <w:uiPriority w:val="99"/>
    <w:qFormat/>
    <w:pPr>
      <w:pBdr>
        <w:bottom w:val="single" w:sz="6" w:space="1" w:color="auto"/>
      </w:pBdr>
      <w:tabs>
        <w:tab w:val="center" w:pos="4153"/>
        <w:tab w:val="right" w:pos="8306"/>
      </w:tabs>
      <w:adjustRightInd w:val="0"/>
      <w:spacing w:line="240" w:lineRule="atLeast"/>
      <w:jc w:val="center"/>
      <w:textAlignment w:val="baseline"/>
    </w:pPr>
    <w:rPr>
      <w:kern w:val="0"/>
      <w:sz w:val="18"/>
    </w:rPr>
  </w:style>
  <w:style w:type="paragraph" w:styleId="10">
    <w:name w:val="toc 1"/>
    <w:basedOn w:val="a0"/>
    <w:next w:val="a0"/>
    <w:uiPriority w:val="39"/>
    <w:qFormat/>
    <w:pPr>
      <w:tabs>
        <w:tab w:val="left" w:pos="840"/>
        <w:tab w:val="right" w:leader="dot" w:pos="8302"/>
      </w:tabs>
      <w:spacing w:before="120" w:after="120"/>
      <w:jc w:val="left"/>
    </w:pPr>
    <w:rPr>
      <w:rFonts w:ascii="宋体" w:hAnsi="宋体"/>
      <w:szCs w:val="24"/>
    </w:rPr>
  </w:style>
  <w:style w:type="paragraph" w:styleId="40">
    <w:name w:val="toc 4"/>
    <w:basedOn w:val="a0"/>
    <w:next w:val="a0"/>
    <w:semiHidden/>
    <w:qFormat/>
    <w:pPr>
      <w:ind w:leftChars="600" w:left="1260"/>
    </w:pPr>
    <w:rPr>
      <w:szCs w:val="24"/>
    </w:rPr>
  </w:style>
  <w:style w:type="paragraph" w:styleId="af2">
    <w:name w:val="Subtitle"/>
    <w:basedOn w:val="a0"/>
    <w:link w:val="Char13"/>
    <w:uiPriority w:val="11"/>
    <w:qFormat/>
    <w:pPr>
      <w:spacing w:before="240" w:after="60" w:line="312" w:lineRule="auto"/>
      <w:jc w:val="center"/>
      <w:outlineLvl w:val="1"/>
    </w:pPr>
    <w:rPr>
      <w:rFonts w:ascii="Arial" w:hAnsi="Arial"/>
      <w:b/>
      <w:kern w:val="28"/>
      <w:sz w:val="32"/>
    </w:rPr>
  </w:style>
  <w:style w:type="paragraph" w:styleId="af3">
    <w:name w:val="List"/>
    <w:basedOn w:val="aa"/>
    <w:uiPriority w:val="7"/>
    <w:qFormat/>
    <w:pPr>
      <w:widowControl w:val="0"/>
      <w:suppressAutoHyphens/>
      <w:spacing w:after="120"/>
    </w:pPr>
    <w:rPr>
      <w:rFonts w:ascii="宋体" w:hAnsi="宋体" w:cs="Noto Sans CJK SC"/>
      <w:color w:val="auto"/>
      <w:kern w:val="0"/>
      <w:sz w:val="24"/>
      <w:szCs w:val="24"/>
    </w:rPr>
  </w:style>
  <w:style w:type="paragraph" w:styleId="60">
    <w:name w:val="toc 6"/>
    <w:basedOn w:val="a0"/>
    <w:next w:val="a0"/>
    <w:semiHidden/>
    <w:qFormat/>
    <w:pPr>
      <w:ind w:leftChars="1000" w:left="2100"/>
    </w:pPr>
    <w:rPr>
      <w:szCs w:val="24"/>
    </w:rPr>
  </w:style>
  <w:style w:type="paragraph" w:styleId="33">
    <w:name w:val="Body Text Indent 3"/>
    <w:basedOn w:val="a0"/>
    <w:link w:val="3Char10"/>
    <w:uiPriority w:val="99"/>
    <w:qFormat/>
    <w:pPr>
      <w:adjustRightInd w:val="0"/>
      <w:spacing w:line="360" w:lineRule="auto"/>
      <w:ind w:left="960"/>
      <w:jc w:val="left"/>
      <w:textAlignment w:val="baseline"/>
    </w:pPr>
    <w:rPr>
      <w:rFonts w:eastAsia="楷体"/>
      <w:kern w:val="0"/>
      <w:sz w:val="24"/>
    </w:rPr>
  </w:style>
  <w:style w:type="paragraph" w:styleId="21">
    <w:name w:val="toc 2"/>
    <w:basedOn w:val="a0"/>
    <w:next w:val="a0"/>
    <w:semiHidden/>
    <w:qFormat/>
    <w:pPr>
      <w:ind w:left="210"/>
      <w:jc w:val="left"/>
    </w:pPr>
    <w:rPr>
      <w:smallCaps/>
      <w:sz w:val="20"/>
    </w:rPr>
  </w:style>
  <w:style w:type="paragraph" w:styleId="90">
    <w:name w:val="toc 9"/>
    <w:basedOn w:val="a0"/>
    <w:next w:val="a0"/>
    <w:semiHidden/>
    <w:qFormat/>
    <w:pPr>
      <w:ind w:leftChars="1600" w:left="3360"/>
    </w:pPr>
    <w:rPr>
      <w:szCs w:val="24"/>
    </w:rPr>
  </w:style>
  <w:style w:type="paragraph" w:styleId="HTML">
    <w:name w:val="HTML Preformatted"/>
    <w:basedOn w:val="a0"/>
    <w:link w:val="HTMLChar"/>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4">
    <w:name w:val="Normal (Web)"/>
    <w:basedOn w:val="a0"/>
    <w:uiPriority w:val="99"/>
    <w:qFormat/>
    <w:pPr>
      <w:widowControl/>
      <w:spacing w:before="100" w:beforeAutospacing="1" w:after="100" w:afterAutospacing="1" w:line="408" w:lineRule="auto"/>
      <w:jc w:val="left"/>
    </w:pPr>
    <w:rPr>
      <w:rFonts w:ascii="Arial" w:hAnsi="Arial" w:cs="Arial"/>
      <w:kern w:val="0"/>
      <w:sz w:val="18"/>
      <w:szCs w:val="18"/>
    </w:rPr>
  </w:style>
  <w:style w:type="paragraph" w:styleId="11">
    <w:name w:val="index 1"/>
    <w:basedOn w:val="a0"/>
    <w:next w:val="a0"/>
    <w:qFormat/>
  </w:style>
  <w:style w:type="paragraph" w:styleId="af5">
    <w:name w:val="Title"/>
    <w:basedOn w:val="a0"/>
    <w:next w:val="a0"/>
    <w:link w:val="Char5"/>
    <w:uiPriority w:val="10"/>
    <w:qFormat/>
    <w:pPr>
      <w:spacing w:before="240" w:after="60" w:line="360" w:lineRule="auto"/>
      <w:ind w:firstLineChars="200" w:firstLine="200"/>
      <w:jc w:val="center"/>
      <w:outlineLvl w:val="0"/>
    </w:pPr>
    <w:rPr>
      <w:rFonts w:ascii="Cambria" w:hAnsi="Cambria"/>
      <w:b/>
      <w:bCs/>
      <w:sz w:val="32"/>
      <w:szCs w:val="32"/>
    </w:rPr>
  </w:style>
  <w:style w:type="paragraph" w:styleId="af6">
    <w:name w:val="annotation subject"/>
    <w:basedOn w:val="a8"/>
    <w:next w:val="a8"/>
    <w:link w:val="Char21"/>
    <w:unhideWhenUsed/>
    <w:qFormat/>
    <w:pPr>
      <w:adjustRightInd/>
      <w:spacing w:line="240" w:lineRule="auto"/>
      <w:textAlignment w:val="auto"/>
    </w:pPr>
    <w:rPr>
      <w:b/>
      <w:bCs/>
      <w:kern w:val="2"/>
    </w:rPr>
  </w:style>
  <w:style w:type="paragraph" w:styleId="af7">
    <w:name w:val="Body Text First Indent"/>
    <w:basedOn w:val="aa"/>
    <w:link w:val="Char6"/>
    <w:qFormat/>
    <w:pPr>
      <w:widowControl w:val="0"/>
      <w:spacing w:after="120" w:line="240" w:lineRule="auto"/>
      <w:ind w:firstLine="420"/>
    </w:pPr>
    <w:rPr>
      <w:color w:val="auto"/>
    </w:rPr>
  </w:style>
  <w:style w:type="paragraph" w:styleId="22">
    <w:name w:val="Body Text First Indent 2"/>
    <w:basedOn w:val="ab"/>
    <w:link w:val="2Char"/>
    <w:unhideWhenUsed/>
    <w:qFormat/>
    <w:pPr>
      <w:spacing w:after="120"/>
      <w:ind w:leftChars="200" w:left="420" w:firstLineChars="200" w:firstLine="420"/>
    </w:pPr>
    <w:rPr>
      <w:sz w:val="21"/>
    </w:rPr>
  </w:style>
  <w:style w:type="table" w:styleId="af8">
    <w:name w:val="Table Grid"/>
    <w:basedOn w:val="a2"/>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Pr>
      <w:b/>
      <w:bCs/>
    </w:rPr>
  </w:style>
  <w:style w:type="character" w:styleId="afa">
    <w:name w:val="page number"/>
    <w:basedOn w:val="a1"/>
    <w:qFormat/>
  </w:style>
  <w:style w:type="character" w:styleId="afb">
    <w:name w:val="FollowedHyperlink"/>
    <w:qFormat/>
    <w:rPr>
      <w:color w:val="800080"/>
      <w:u w:val="single"/>
    </w:rPr>
  </w:style>
  <w:style w:type="character" w:styleId="afc">
    <w:name w:val="Emphasis"/>
    <w:uiPriority w:val="20"/>
    <w:qFormat/>
    <w:rPr>
      <w:i/>
      <w:iCs/>
    </w:rPr>
  </w:style>
  <w:style w:type="character" w:styleId="afd">
    <w:name w:val="line number"/>
    <w:uiPriority w:val="6"/>
    <w:qFormat/>
  </w:style>
  <w:style w:type="character" w:styleId="afe">
    <w:name w:val="Hyperlink"/>
    <w:uiPriority w:val="99"/>
    <w:qFormat/>
    <w:rPr>
      <w:color w:val="0000FF"/>
      <w:u w:val="single"/>
    </w:rPr>
  </w:style>
  <w:style w:type="character" w:styleId="aff">
    <w:name w:val="annotation reference"/>
    <w:uiPriority w:val="99"/>
    <w:unhideWhenUsed/>
    <w:qFormat/>
    <w:rPr>
      <w:sz w:val="21"/>
      <w:szCs w:val="21"/>
    </w:rPr>
  </w:style>
  <w:style w:type="character" w:styleId="aff0">
    <w:name w:val="footnote reference"/>
    <w:qFormat/>
    <w:rPr>
      <w:vertAlign w:val="superscript"/>
    </w:rPr>
  </w:style>
  <w:style w:type="character" w:customStyle="1" w:styleId="1Char1">
    <w:name w:val="标题 1 Char1"/>
    <w:link w:val="1"/>
    <w:uiPriority w:val="9"/>
    <w:qFormat/>
    <w:rPr>
      <w:b/>
      <w:bCs/>
      <w:kern w:val="44"/>
      <w:sz w:val="44"/>
      <w:szCs w:val="44"/>
    </w:rPr>
  </w:style>
  <w:style w:type="character" w:customStyle="1" w:styleId="3Char1">
    <w:name w:val="标题 3 Char1"/>
    <w:link w:val="30"/>
    <w:uiPriority w:val="9"/>
    <w:qFormat/>
    <w:rPr>
      <w:b/>
      <w:bCs/>
      <w:kern w:val="2"/>
      <w:sz w:val="32"/>
      <w:szCs w:val="32"/>
    </w:rPr>
  </w:style>
  <w:style w:type="character" w:customStyle="1" w:styleId="4Char">
    <w:name w:val="标题 4 Char"/>
    <w:link w:val="4"/>
    <w:uiPriority w:val="9"/>
    <w:qFormat/>
    <w:rPr>
      <w:rFonts w:ascii="Arial" w:eastAsia="黑体" w:hAnsi="Arial"/>
      <w:b/>
      <w:sz w:val="28"/>
    </w:rPr>
  </w:style>
  <w:style w:type="character" w:customStyle="1" w:styleId="5Char">
    <w:name w:val="标题 5 Char"/>
    <w:link w:val="5"/>
    <w:uiPriority w:val="9"/>
    <w:qFormat/>
    <w:rPr>
      <w:b/>
      <w:sz w:val="28"/>
    </w:rPr>
  </w:style>
  <w:style w:type="character" w:customStyle="1" w:styleId="6Char">
    <w:name w:val="标题 6 Char"/>
    <w:link w:val="6"/>
    <w:uiPriority w:val="9"/>
    <w:qFormat/>
    <w:rPr>
      <w:rFonts w:ascii="Arial" w:eastAsia="黑体" w:hAnsi="Arial"/>
      <w:b/>
      <w:sz w:val="24"/>
    </w:rPr>
  </w:style>
  <w:style w:type="character" w:customStyle="1" w:styleId="7Char">
    <w:name w:val="标题 7 Char"/>
    <w:link w:val="7"/>
    <w:uiPriority w:val="9"/>
    <w:qFormat/>
    <w:rPr>
      <w:b/>
      <w:sz w:val="24"/>
    </w:rPr>
  </w:style>
  <w:style w:type="character" w:customStyle="1" w:styleId="8Char">
    <w:name w:val="标题 8 Char"/>
    <w:link w:val="8"/>
    <w:uiPriority w:val="9"/>
    <w:qFormat/>
    <w:rPr>
      <w:rFonts w:ascii="Arial" w:eastAsia="黑体" w:hAnsi="Arial"/>
      <w:sz w:val="24"/>
    </w:rPr>
  </w:style>
  <w:style w:type="character" w:customStyle="1" w:styleId="9Char">
    <w:name w:val="标题 9 Char"/>
    <w:link w:val="9"/>
    <w:uiPriority w:val="9"/>
    <w:qFormat/>
    <w:rPr>
      <w:rFonts w:ascii="Arial" w:eastAsia="黑体" w:hAnsi="Arial"/>
      <w:sz w:val="21"/>
    </w:rPr>
  </w:style>
  <w:style w:type="character" w:customStyle="1" w:styleId="Char1">
    <w:name w:val="批注文字 Char1"/>
    <w:link w:val="a8"/>
    <w:qFormat/>
    <w:rPr>
      <w:rFonts w:ascii="宋体"/>
      <w:sz w:val="21"/>
    </w:rPr>
  </w:style>
  <w:style w:type="character" w:customStyle="1" w:styleId="Char21">
    <w:name w:val="批注主题 Char2"/>
    <w:link w:val="af6"/>
    <w:uiPriority w:val="99"/>
    <w:semiHidden/>
    <w:qFormat/>
    <w:rPr>
      <w:rFonts w:ascii="宋体"/>
      <w:b/>
      <w:bCs/>
      <w:kern w:val="2"/>
      <w:sz w:val="21"/>
    </w:rPr>
  </w:style>
  <w:style w:type="character" w:customStyle="1" w:styleId="Char3">
    <w:name w:val="正文文本 Char"/>
    <w:link w:val="aa"/>
    <w:uiPriority w:val="99"/>
    <w:qFormat/>
    <w:rPr>
      <w:color w:val="FF0000"/>
      <w:kern w:val="2"/>
      <w:sz w:val="21"/>
    </w:rPr>
  </w:style>
  <w:style w:type="character" w:customStyle="1" w:styleId="Char6">
    <w:name w:val="正文首行缩进 Char"/>
    <w:basedOn w:val="Char3"/>
    <w:link w:val="af7"/>
    <w:qFormat/>
    <w:rPr>
      <w:color w:val="FF0000"/>
      <w:kern w:val="2"/>
      <w:sz w:val="21"/>
    </w:rPr>
  </w:style>
  <w:style w:type="character" w:customStyle="1" w:styleId="Char">
    <w:name w:val="正文缩进 Char"/>
    <w:link w:val="a4"/>
    <w:qFormat/>
    <w:rPr>
      <w:rFonts w:ascii="宋体"/>
      <w:kern w:val="2"/>
      <w:sz w:val="24"/>
      <w:lang w:val="en-US" w:eastAsia="zh-CN"/>
    </w:rPr>
  </w:style>
  <w:style w:type="character" w:customStyle="1" w:styleId="Char0">
    <w:name w:val="文档结构图 Char"/>
    <w:link w:val="a6"/>
    <w:qFormat/>
    <w:rPr>
      <w:kern w:val="2"/>
      <w:sz w:val="21"/>
      <w:shd w:val="clear" w:color="auto" w:fill="000080"/>
    </w:rPr>
  </w:style>
  <w:style w:type="character" w:customStyle="1" w:styleId="Char4">
    <w:name w:val="正文文本缩进 Char"/>
    <w:link w:val="ab"/>
    <w:uiPriority w:val="99"/>
    <w:qFormat/>
    <w:rPr>
      <w:kern w:val="2"/>
      <w:sz w:val="32"/>
    </w:rPr>
  </w:style>
  <w:style w:type="character" w:customStyle="1" w:styleId="Char20">
    <w:name w:val="纯文本 Char2"/>
    <w:link w:val="ad"/>
    <w:uiPriority w:val="99"/>
    <w:qFormat/>
    <w:rPr>
      <w:rFonts w:ascii="宋体" w:hAnsi="Courier New"/>
      <w:kern w:val="2"/>
      <w:sz w:val="21"/>
    </w:rPr>
  </w:style>
  <w:style w:type="character" w:customStyle="1" w:styleId="2Char10">
    <w:name w:val="正文文本缩进 2 Char1"/>
    <w:link w:val="20"/>
    <w:uiPriority w:val="99"/>
    <w:qFormat/>
    <w:rPr>
      <w:kern w:val="2"/>
      <w:sz w:val="32"/>
    </w:rPr>
  </w:style>
  <w:style w:type="character" w:customStyle="1" w:styleId="Char10">
    <w:name w:val="批注框文本 Char1"/>
    <w:link w:val="af"/>
    <w:uiPriority w:val="99"/>
    <w:semiHidden/>
    <w:qFormat/>
    <w:rPr>
      <w:kern w:val="2"/>
      <w:sz w:val="18"/>
      <w:szCs w:val="18"/>
    </w:rPr>
  </w:style>
  <w:style w:type="character" w:customStyle="1" w:styleId="Char11">
    <w:name w:val="页脚 Char1"/>
    <w:link w:val="af0"/>
    <w:uiPriority w:val="99"/>
    <w:qFormat/>
    <w:rPr>
      <w:sz w:val="18"/>
    </w:rPr>
  </w:style>
  <w:style w:type="character" w:customStyle="1" w:styleId="Char12">
    <w:name w:val="页眉 Char1"/>
    <w:link w:val="af1"/>
    <w:uiPriority w:val="99"/>
    <w:qFormat/>
    <w:rPr>
      <w:sz w:val="18"/>
    </w:rPr>
  </w:style>
  <w:style w:type="character" w:customStyle="1" w:styleId="Char13">
    <w:name w:val="副标题 Char1"/>
    <w:link w:val="af2"/>
    <w:uiPriority w:val="11"/>
    <w:qFormat/>
    <w:rPr>
      <w:rFonts w:ascii="Arial" w:hAnsi="Arial"/>
      <w:b/>
      <w:kern w:val="28"/>
      <w:sz w:val="32"/>
    </w:rPr>
  </w:style>
  <w:style w:type="character" w:customStyle="1" w:styleId="3Char10">
    <w:name w:val="正文文本缩进 3 Char1"/>
    <w:link w:val="33"/>
    <w:qFormat/>
    <w:rPr>
      <w:rFonts w:eastAsia="楷体"/>
      <w:sz w:val="24"/>
    </w:rPr>
  </w:style>
  <w:style w:type="character" w:customStyle="1" w:styleId="HTMLChar">
    <w:name w:val="HTML 预设格式 Char"/>
    <w:basedOn w:val="a1"/>
    <w:link w:val="HTML"/>
    <w:uiPriority w:val="99"/>
    <w:semiHidden/>
    <w:qFormat/>
    <w:rPr>
      <w:rFonts w:ascii="宋体" w:hAnsi="宋体" w:cs="宋体"/>
      <w:sz w:val="24"/>
      <w:szCs w:val="24"/>
    </w:rPr>
  </w:style>
  <w:style w:type="character" w:customStyle="1" w:styleId="Char5">
    <w:name w:val="标题 Char"/>
    <w:link w:val="af5"/>
    <w:uiPriority w:val="10"/>
    <w:qFormat/>
    <w:rPr>
      <w:rFonts w:ascii="Cambria" w:hAnsi="Cambria"/>
      <w:b/>
      <w:bCs/>
      <w:kern w:val="2"/>
      <w:sz w:val="32"/>
      <w:szCs w:val="32"/>
    </w:rPr>
  </w:style>
  <w:style w:type="character" w:customStyle="1" w:styleId="12">
    <w:name w:val="访问过的超链接1"/>
    <w:qFormat/>
    <w:rPr>
      <w:color w:val="800080"/>
      <w:u w:val="single"/>
    </w:rPr>
  </w:style>
  <w:style w:type="character" w:customStyle="1" w:styleId="CharChar2">
    <w:name w:val="Char Char2"/>
    <w:qFormat/>
    <w:rPr>
      <w:rFonts w:eastAsia="宋体"/>
      <w:kern w:val="2"/>
      <w:sz w:val="18"/>
      <w:szCs w:val="18"/>
      <w:lang w:val="en-US" w:eastAsia="zh-CN" w:bidi="ar-SA"/>
    </w:rPr>
  </w:style>
  <w:style w:type="character" w:customStyle="1" w:styleId="body1">
    <w:name w:val="body1"/>
    <w:qFormat/>
    <w:rPr>
      <w:color w:val="202020"/>
      <w:sz w:val="18"/>
      <w:szCs w:val="18"/>
      <w:u w:val="none"/>
    </w:rPr>
  </w:style>
  <w:style w:type="character" w:customStyle="1" w:styleId="Char7">
    <w:name w:val="引用 Char"/>
    <w:link w:val="aff1"/>
    <w:uiPriority w:val="29"/>
    <w:qFormat/>
    <w:rPr>
      <w:rFonts w:ascii="Calibri" w:hAnsi="Calibri"/>
      <w:i/>
      <w:iCs/>
      <w:color w:val="000000"/>
      <w:kern w:val="2"/>
      <w:sz w:val="24"/>
      <w:szCs w:val="22"/>
    </w:rPr>
  </w:style>
  <w:style w:type="paragraph" w:styleId="aff1">
    <w:name w:val="Quote"/>
    <w:basedOn w:val="a0"/>
    <w:next w:val="a0"/>
    <w:link w:val="Char7"/>
    <w:uiPriority w:val="29"/>
    <w:qFormat/>
    <w:pPr>
      <w:spacing w:line="360" w:lineRule="auto"/>
      <w:ind w:firstLineChars="200" w:firstLine="200"/>
      <w:jc w:val="left"/>
    </w:pPr>
    <w:rPr>
      <w:rFonts w:ascii="Calibri" w:hAnsi="Calibri"/>
      <w:i/>
      <w:iCs/>
      <w:color w:val="000000"/>
      <w:sz w:val="24"/>
      <w:szCs w:val="22"/>
    </w:rPr>
  </w:style>
  <w:style w:type="character" w:customStyle="1" w:styleId="ziti011">
    <w:name w:val="ziti011"/>
    <w:qFormat/>
    <w:rPr>
      <w:rFonts w:ascii="ˎ̥" w:hAnsi="ˎ̥" w:hint="default"/>
      <w:color w:val="000000"/>
      <w:sz w:val="18"/>
      <w:szCs w:val="18"/>
    </w:rPr>
  </w:style>
  <w:style w:type="character" w:customStyle="1" w:styleId="BODYTEXTChar">
    <w:name w:val="BODY TEXT Char"/>
    <w:qFormat/>
    <w:rPr>
      <w:rFonts w:eastAsia="新宋体"/>
      <w:kern w:val="2"/>
      <w:sz w:val="21"/>
      <w:szCs w:val="21"/>
      <w:lang w:val="en-US" w:eastAsia="zh-CN" w:bidi="ar-SA"/>
    </w:rPr>
  </w:style>
  <w:style w:type="character" w:customStyle="1" w:styleId="huei12b1">
    <w:name w:val="huei12b1"/>
    <w:qFormat/>
    <w:rPr>
      <w:b/>
      <w:bCs/>
      <w:color w:val="333333"/>
      <w:sz w:val="18"/>
      <w:szCs w:val="18"/>
    </w:rPr>
  </w:style>
  <w:style w:type="character" w:customStyle="1" w:styleId="CharChar1">
    <w:name w:val="Char Char1"/>
    <w:semiHidden/>
    <w:qFormat/>
    <w:locked/>
    <w:rPr>
      <w:rFonts w:ascii="宋体" w:eastAsia="宋体" w:hAnsi="宋体"/>
      <w:sz w:val="21"/>
      <w:lang w:val="en-US" w:eastAsia="zh-CN" w:bidi="ar-SA"/>
    </w:rPr>
  </w:style>
  <w:style w:type="character" w:customStyle="1" w:styleId="aff2">
    <w:name w:val="样式 宋体 小四"/>
    <w:qFormat/>
    <w:rPr>
      <w:sz w:val="24"/>
    </w:rPr>
  </w:style>
  <w:style w:type="character" w:customStyle="1" w:styleId="13">
    <w:name w:val="书籍标题1"/>
    <w:uiPriority w:val="33"/>
    <w:qFormat/>
    <w:rPr>
      <w:b/>
      <w:bCs/>
      <w:smallCaps/>
      <w:spacing w:val="5"/>
    </w:rPr>
  </w:style>
  <w:style w:type="character" w:customStyle="1" w:styleId="siyo">
    <w:name w:val="siyo"/>
    <w:basedOn w:val="a1"/>
    <w:qFormat/>
  </w:style>
  <w:style w:type="character" w:customStyle="1" w:styleId="Char8">
    <w:name w:val="正文段落 Char"/>
    <w:link w:val="aff3"/>
    <w:qFormat/>
    <w:rPr>
      <w:rFonts w:ascii="Calibri" w:hAnsi="Calibri"/>
      <w:kern w:val="2"/>
      <w:sz w:val="24"/>
      <w:szCs w:val="24"/>
    </w:rPr>
  </w:style>
  <w:style w:type="paragraph" w:customStyle="1" w:styleId="aff3">
    <w:name w:val="正文段落"/>
    <w:basedOn w:val="a0"/>
    <w:link w:val="Char8"/>
    <w:qFormat/>
    <w:pPr>
      <w:spacing w:line="360" w:lineRule="auto"/>
      <w:ind w:firstLine="420"/>
    </w:pPr>
    <w:rPr>
      <w:rFonts w:ascii="Calibri" w:hAnsi="Calibri"/>
      <w:sz w:val="24"/>
      <w:szCs w:val="24"/>
    </w:rPr>
  </w:style>
  <w:style w:type="character" w:customStyle="1" w:styleId="Char9">
    <w:name w:val="明显引用 Char"/>
    <w:link w:val="aff4"/>
    <w:uiPriority w:val="30"/>
    <w:qFormat/>
    <w:rPr>
      <w:rFonts w:ascii="Calibri" w:hAnsi="Calibri"/>
      <w:b/>
      <w:bCs/>
      <w:i/>
      <w:iCs/>
      <w:color w:val="4F81BD"/>
      <w:kern w:val="2"/>
      <w:sz w:val="24"/>
      <w:szCs w:val="22"/>
    </w:rPr>
  </w:style>
  <w:style w:type="paragraph" w:styleId="aff4">
    <w:name w:val="Intense Quote"/>
    <w:basedOn w:val="a0"/>
    <w:next w:val="a0"/>
    <w:link w:val="Char9"/>
    <w:uiPriority w:val="30"/>
    <w:qFormat/>
    <w:pPr>
      <w:pBdr>
        <w:bottom w:val="single" w:sz="4" w:space="4" w:color="4F81BD"/>
      </w:pBdr>
      <w:spacing w:before="200" w:after="280" w:line="360" w:lineRule="auto"/>
      <w:ind w:left="936" w:right="936" w:firstLineChars="200" w:firstLine="200"/>
      <w:jc w:val="left"/>
    </w:pPr>
    <w:rPr>
      <w:rFonts w:ascii="Calibri" w:hAnsi="Calibri"/>
      <w:b/>
      <w:bCs/>
      <w:i/>
      <w:iCs/>
      <w:color w:val="4F81BD"/>
      <w:sz w:val="24"/>
      <w:szCs w:val="22"/>
    </w:rPr>
  </w:style>
  <w:style w:type="character" w:customStyle="1" w:styleId="param-name">
    <w:name w:val="param-name"/>
    <w:basedOn w:val="a1"/>
    <w:qFormat/>
  </w:style>
  <w:style w:type="character" w:customStyle="1" w:styleId="title011">
    <w:name w:val="title011"/>
    <w:qFormat/>
    <w:rPr>
      <w:rFonts w:ascii="ˎ̥" w:hAnsi="ˎ̥" w:hint="default"/>
      <w:b/>
      <w:bCs/>
      <w:color w:val="A90100"/>
      <w:sz w:val="24"/>
      <w:szCs w:val="24"/>
    </w:rPr>
  </w:style>
  <w:style w:type="character" w:customStyle="1" w:styleId="3Char0">
    <w:name w:val="标题 3 Char"/>
    <w:uiPriority w:val="9"/>
    <w:qFormat/>
    <w:rPr>
      <w:rFonts w:eastAsia="宋体"/>
      <w:b/>
      <w:bCs/>
      <w:kern w:val="2"/>
      <w:sz w:val="32"/>
      <w:szCs w:val="32"/>
      <w:lang w:val="en-US" w:eastAsia="zh-CN" w:bidi="ar-SA"/>
    </w:rPr>
  </w:style>
  <w:style w:type="character" w:customStyle="1" w:styleId="14">
    <w:name w:val="不明显参考1"/>
    <w:uiPriority w:val="31"/>
    <w:qFormat/>
    <w:rPr>
      <w:smallCaps/>
      <w:color w:val="C0504D"/>
      <w:u w:val="single"/>
    </w:rPr>
  </w:style>
  <w:style w:type="character" w:customStyle="1" w:styleId="15">
    <w:name w:val="明显强调1"/>
    <w:uiPriority w:val="21"/>
    <w:qFormat/>
    <w:rPr>
      <w:b/>
      <w:bCs/>
      <w:i/>
      <w:iCs/>
      <w:color w:val="4F81BD"/>
    </w:rPr>
  </w:style>
  <w:style w:type="character" w:customStyle="1" w:styleId="2Char0">
    <w:name w:val="标题 2 Char"/>
    <w:uiPriority w:val="9"/>
    <w:qFormat/>
    <w:rPr>
      <w:rFonts w:ascii="Arial" w:eastAsia="黑体" w:hAnsi="Arial"/>
      <w:b/>
      <w:bCs/>
      <w:kern w:val="2"/>
      <w:sz w:val="32"/>
      <w:szCs w:val="32"/>
      <w:lang w:val="en-US" w:eastAsia="zh-CN" w:bidi="ar-SA"/>
    </w:rPr>
  </w:style>
  <w:style w:type="character" w:customStyle="1" w:styleId="aff5">
    <w:name w:val="样式 黑体 二号"/>
    <w:qFormat/>
    <w:rPr>
      <w:rFonts w:ascii="Arial" w:eastAsia="黑体" w:hAnsi="Arial"/>
      <w:sz w:val="44"/>
    </w:rPr>
  </w:style>
  <w:style w:type="character" w:customStyle="1" w:styleId="CharChar">
    <w:name w:val="Char Char"/>
    <w:semiHidden/>
    <w:qFormat/>
    <w:rPr>
      <w:rFonts w:ascii="宋体" w:eastAsia="宋体"/>
      <w:sz w:val="21"/>
      <w:lang w:val="en-US" w:eastAsia="zh-CN" w:bidi="ar-SA"/>
    </w:rPr>
  </w:style>
  <w:style w:type="character" w:customStyle="1" w:styleId="16">
    <w:name w:val="不明显强调1"/>
    <w:uiPriority w:val="19"/>
    <w:qFormat/>
    <w:rPr>
      <w:i/>
      <w:iCs/>
      <w:color w:val="808080"/>
    </w:rPr>
  </w:style>
  <w:style w:type="character" w:customStyle="1" w:styleId="17">
    <w:name w:val="明显参考1"/>
    <w:uiPriority w:val="32"/>
    <w:qFormat/>
    <w:rPr>
      <w:b/>
      <w:bCs/>
      <w:smallCaps/>
      <w:color w:val="C0504D"/>
      <w:spacing w:val="5"/>
      <w:u w:val="single"/>
    </w:rPr>
  </w:style>
  <w:style w:type="paragraph" w:customStyle="1" w:styleId="xl47">
    <w:name w:val="xl47"/>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18">
    <w:name w:val="正文文本1"/>
    <w:basedOn w:val="a0"/>
    <w:qFormat/>
    <w:pPr>
      <w:adjustRightInd w:val="0"/>
      <w:spacing w:before="120" w:afterLines="50" w:line="280" w:lineRule="atLeast"/>
      <w:textAlignment w:val="baseline"/>
    </w:pPr>
    <w:rPr>
      <w:rFonts w:eastAsia="新宋体"/>
      <w:szCs w:val="21"/>
    </w:rPr>
  </w:style>
  <w:style w:type="paragraph" w:customStyle="1" w:styleId="xl30">
    <w:name w:val="xl3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font5">
    <w:name w:val="font5"/>
    <w:basedOn w:val="a0"/>
    <w:qFormat/>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
    <w:name w:val="Char Char Char Char Char Char Char Char"/>
    <w:basedOn w:val="a0"/>
    <w:qFormat/>
    <w:pPr>
      <w:tabs>
        <w:tab w:val="left" w:pos="360"/>
      </w:tabs>
    </w:pPr>
    <w:rPr>
      <w:sz w:val="24"/>
      <w:szCs w:val="24"/>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rPr>
  </w:style>
  <w:style w:type="paragraph" w:customStyle="1" w:styleId="TOC1">
    <w:name w:val="TOC 标题1"/>
    <w:basedOn w:val="1"/>
    <w:next w:val="a0"/>
    <w:uiPriority w:val="39"/>
    <w:qFormat/>
    <w:pPr>
      <w:ind w:firstLineChars="200" w:firstLine="200"/>
      <w:jc w:val="left"/>
      <w:outlineLvl w:val="9"/>
    </w:pPr>
    <w:rPr>
      <w:rFonts w:ascii="Calibri" w:hAnsi="Calibri"/>
    </w:rPr>
  </w:style>
  <w:style w:type="paragraph" w:customStyle="1" w:styleId="CharCharCharCharCharCharCharCharCharChar">
    <w:name w:val="Char Char Char Char Char Char Char Char Char Char"/>
    <w:basedOn w:val="a0"/>
    <w:qFormat/>
    <w:rPr>
      <w:rFonts w:ascii="宋体" w:eastAsia="黑体" w:hAnsi="宋体"/>
      <w:kern w:val="0"/>
      <w:sz w:val="32"/>
      <w:szCs w:val="32"/>
      <w:lang w:eastAsia="en-US"/>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rPr>
  </w:style>
  <w:style w:type="paragraph" w:customStyle="1" w:styleId="xl44">
    <w:name w:val="xl44"/>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33">
    <w:name w:val="xl3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rPr>
  </w:style>
  <w:style w:type="paragraph" w:customStyle="1" w:styleId="19">
    <w:name w:val="内容1"/>
    <w:basedOn w:val="a0"/>
    <w:qFormat/>
    <w:pPr>
      <w:tabs>
        <w:tab w:val="left" w:pos="600"/>
      </w:tabs>
      <w:spacing w:line="360" w:lineRule="auto"/>
      <w:ind w:left="600" w:hanging="420"/>
    </w:pPr>
    <w:rPr>
      <w:rFonts w:ascii="宋体" w:hAnsi="宋体"/>
      <w:b/>
      <w:sz w:val="24"/>
      <w:szCs w:val="24"/>
    </w:rPr>
  </w:style>
  <w:style w:type="paragraph" w:customStyle="1" w:styleId="aff6">
    <w:name w:val="(符号)标书正文"/>
    <w:basedOn w:val="a0"/>
    <w:qFormat/>
    <w:pPr>
      <w:spacing w:line="500" w:lineRule="exact"/>
      <w:ind w:left="420"/>
    </w:pPr>
    <w:rPr>
      <w:rFonts w:ascii="宋体" w:hAnsi="宋体" w:cs="宋体"/>
      <w:color w:val="000000"/>
      <w:sz w:val="24"/>
    </w:rPr>
  </w:style>
  <w:style w:type="paragraph" w:customStyle="1" w:styleId="xl36">
    <w:name w:val="xl36"/>
    <w:basedOn w:val="a0"/>
    <w:qFormat/>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31">
    <w:name w:val="xl3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rPr>
  </w:style>
  <w:style w:type="paragraph" w:customStyle="1" w:styleId="1a">
    <w:name w:val="（1）"/>
    <w:basedOn w:val="a0"/>
    <w:qFormat/>
    <w:pPr>
      <w:autoSpaceDE w:val="0"/>
      <w:autoSpaceDN w:val="0"/>
      <w:adjustRightInd w:val="0"/>
      <w:ind w:firstLineChars="150" w:firstLine="361"/>
      <w:jc w:val="left"/>
    </w:pPr>
    <w:rPr>
      <w:b/>
      <w:kern w:val="0"/>
      <w:sz w:val="24"/>
      <w:szCs w:val="24"/>
    </w:rPr>
  </w:style>
  <w:style w:type="paragraph" w:customStyle="1" w:styleId="34">
    <w:name w:val="样式3"/>
    <w:basedOn w:val="aa"/>
    <w:qFormat/>
    <w:pPr>
      <w:widowControl w:val="0"/>
      <w:spacing w:after="120"/>
      <w:ind w:firstLineChars="200" w:firstLine="200"/>
      <w:jc w:val="left"/>
    </w:pPr>
    <w:rPr>
      <w:rFonts w:ascii="Calibri" w:hAnsi="Calibri"/>
      <w:color w:val="auto"/>
      <w:sz w:val="24"/>
      <w:szCs w:val="22"/>
    </w:rPr>
  </w:style>
  <w:style w:type="paragraph" w:customStyle="1" w:styleId="aff7">
    <w:name w:val="正文 + 宋体"/>
    <w:basedOn w:val="a0"/>
    <w:qFormat/>
    <w:pPr>
      <w:widowControl/>
      <w:ind w:left="360" w:hanging="360"/>
      <w:jc w:val="left"/>
    </w:pPr>
    <w:rPr>
      <w:rFonts w:ascii="宋体" w:hAnsi="宋体" w:cs="宋体"/>
      <w:b/>
      <w:bCs/>
      <w:color w:val="000000"/>
      <w:kern w:val="0"/>
      <w:sz w:val="18"/>
      <w:szCs w:val="18"/>
    </w:rPr>
  </w:style>
  <w:style w:type="paragraph" w:customStyle="1" w:styleId="xl46">
    <w:name w:val="xl46"/>
    <w:basedOn w:val="a0"/>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5">
    <w:name w:val="xl45"/>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4">
    <w:name w:val="xl3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rPr>
  </w:style>
  <w:style w:type="paragraph" w:customStyle="1" w:styleId="xl35">
    <w:name w:val="xl35"/>
    <w:basedOn w:val="a0"/>
    <w:qFormat/>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font7">
    <w:name w:val="font7"/>
    <w:basedOn w:val="a0"/>
    <w:qFormat/>
    <w:pPr>
      <w:widowControl/>
      <w:spacing w:before="100" w:beforeAutospacing="1" w:after="100" w:afterAutospacing="1"/>
      <w:jc w:val="left"/>
    </w:pPr>
    <w:rPr>
      <w:rFonts w:eastAsia="Arial Unicode MS"/>
      <w:b/>
      <w:bCs/>
      <w:color w:val="000000"/>
      <w:kern w:val="0"/>
      <w:sz w:val="20"/>
    </w:rPr>
  </w:style>
  <w:style w:type="paragraph" w:customStyle="1" w:styleId="xl43">
    <w:name w:val="xl43"/>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styleId="aff8">
    <w:name w:val="No Spacing"/>
    <w:basedOn w:val="a0"/>
    <w:uiPriority w:val="99"/>
    <w:qFormat/>
    <w:pPr>
      <w:ind w:firstLineChars="200" w:firstLine="200"/>
      <w:jc w:val="left"/>
    </w:pPr>
    <w:rPr>
      <w:rFonts w:ascii="Calibri" w:hAnsi="Calibri"/>
      <w:sz w:val="24"/>
      <w:szCs w:val="22"/>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8">
    <w:name w:val="xl4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font6">
    <w:name w:val="font6"/>
    <w:basedOn w:val="a0"/>
    <w:qFormat/>
    <w:pPr>
      <w:widowControl/>
      <w:spacing w:before="100" w:beforeAutospacing="1" w:after="100" w:afterAutospacing="1"/>
      <w:jc w:val="left"/>
    </w:pPr>
    <w:rPr>
      <w:rFonts w:ascii="宋体" w:hAnsi="宋体" w:cs="宋体"/>
      <w:kern w:val="0"/>
      <w:sz w:val="20"/>
    </w:rPr>
  </w:style>
  <w:style w:type="paragraph" w:customStyle="1" w:styleId="font9">
    <w:name w:val="font9"/>
    <w:basedOn w:val="a0"/>
    <w:qFormat/>
    <w:pPr>
      <w:widowControl/>
      <w:spacing w:before="100" w:beforeAutospacing="1" w:after="100" w:afterAutospacing="1"/>
      <w:jc w:val="left"/>
    </w:pPr>
    <w:rPr>
      <w:rFonts w:ascii="宋体" w:hAnsi="宋体" w:cs="Arial Unicode MS" w:hint="eastAsia"/>
      <w:color w:val="000000"/>
      <w:kern w:val="0"/>
      <w:sz w:val="20"/>
    </w:rPr>
  </w:style>
  <w:style w:type="paragraph" w:customStyle="1" w:styleId="CharCharCharCharCharCharChar">
    <w:name w:val="Char Char Char Char Char Char Char"/>
    <w:basedOn w:val="a0"/>
    <w:semiHidden/>
    <w:qFormat/>
    <w:rPr>
      <w:rFonts w:ascii="Tahoma" w:hAnsi="Tahoma" w:cs="仿宋_GB2312"/>
      <w:sz w:val="24"/>
      <w:szCs w:val="28"/>
    </w:rPr>
  </w:style>
  <w:style w:type="paragraph" w:customStyle="1" w:styleId="xl49">
    <w:name w:val="xl4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xl41">
    <w:name w:val="xl41"/>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font8">
    <w:name w:val="font8"/>
    <w:basedOn w:val="a0"/>
    <w:qFormat/>
    <w:pPr>
      <w:widowControl/>
      <w:spacing w:before="100" w:beforeAutospacing="1" w:after="100" w:afterAutospacing="1"/>
      <w:jc w:val="left"/>
    </w:pPr>
    <w:rPr>
      <w:kern w:val="0"/>
      <w:sz w:val="36"/>
      <w:szCs w:val="36"/>
    </w:rPr>
  </w:style>
  <w:style w:type="paragraph" w:customStyle="1" w:styleId="xl32">
    <w:name w:val="xl3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11212">
    <w:name w:val="样式 标题 1 + 四号 居中 段前: 12 磅 段后: 12 磅 行距: 单倍行距"/>
    <w:basedOn w:val="1"/>
    <w:qFormat/>
    <w:pPr>
      <w:adjustRightInd w:val="0"/>
      <w:spacing w:before="240" w:after="240" w:line="240" w:lineRule="auto"/>
      <w:ind w:left="4392" w:firstLine="288"/>
      <w:jc w:val="center"/>
      <w:textAlignment w:val="baseline"/>
    </w:pPr>
    <w:rPr>
      <w:rFonts w:cs="宋体"/>
      <w:sz w:val="28"/>
      <w:szCs w:val="20"/>
    </w:rPr>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rPr>
  </w:style>
  <w:style w:type="paragraph" w:customStyle="1" w:styleId="xl51">
    <w:name w:val="xl5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rPr>
  </w:style>
  <w:style w:type="paragraph" w:customStyle="1" w:styleId="xl26">
    <w:name w:val="xl2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0"/>
    <w:qFormat/>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Chara">
    <w:name w:val="Char"/>
    <w:basedOn w:val="a6"/>
    <w:qFormat/>
    <w:rPr>
      <w:rFonts w:ascii="Tahoma" w:hAnsi="Tahoma"/>
      <w:sz w:val="24"/>
      <w:szCs w:val="24"/>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p5">
    <w:name w:val="p5"/>
    <w:basedOn w:val="a0"/>
    <w:qFormat/>
    <w:pPr>
      <w:tabs>
        <w:tab w:val="left" w:pos="720"/>
      </w:tabs>
      <w:spacing w:line="240" w:lineRule="atLeast"/>
      <w:jc w:val="left"/>
    </w:pPr>
    <w:rPr>
      <w:kern w:val="0"/>
      <w:sz w:val="24"/>
      <w:lang w:val="en-GB" w:eastAsia="de-DE"/>
    </w:rPr>
  </w:style>
  <w:style w:type="paragraph" w:styleId="aff9">
    <w:name w:val="List Paragraph"/>
    <w:basedOn w:val="a0"/>
    <w:link w:val="Charb"/>
    <w:uiPriority w:val="99"/>
    <w:qFormat/>
    <w:pPr>
      <w:ind w:firstLineChars="200" w:firstLine="420"/>
    </w:pPr>
    <w:rPr>
      <w:rFonts w:ascii="Calibri" w:hAnsi="Calibri"/>
      <w:szCs w:val="22"/>
    </w:rPr>
  </w:style>
  <w:style w:type="character" w:customStyle="1" w:styleId="Charb">
    <w:name w:val="列出段落 Char"/>
    <w:link w:val="aff9"/>
    <w:uiPriority w:val="34"/>
    <w:qFormat/>
    <w:rPr>
      <w:rFonts w:ascii="Calibri" w:hAnsi="Calibri"/>
      <w:kern w:val="2"/>
      <w:sz w:val="21"/>
      <w:szCs w:val="22"/>
    </w:rPr>
  </w:style>
  <w:style w:type="paragraph" w:customStyle="1" w:styleId="xl39">
    <w:name w:val="xl3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p3">
    <w:name w:val="p3"/>
    <w:basedOn w:val="a0"/>
    <w:qFormat/>
    <w:pPr>
      <w:widowControl/>
      <w:spacing w:before="100" w:beforeAutospacing="1" w:after="100" w:afterAutospacing="1" w:line="312" w:lineRule="auto"/>
      <w:jc w:val="left"/>
    </w:pPr>
    <w:rPr>
      <w:rFonts w:ascii="宋体" w:hAnsi="宋体"/>
      <w:kern w:val="0"/>
      <w:szCs w:val="21"/>
    </w:rPr>
  </w:style>
  <w:style w:type="paragraph" w:customStyle="1" w:styleId="xl42">
    <w:name w:val="xl4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rPr>
  </w:style>
  <w:style w:type="paragraph" w:customStyle="1" w:styleId="affa">
    <w:name w:val="主文字"/>
    <w:basedOn w:val="a0"/>
    <w:qFormat/>
    <w:pPr>
      <w:autoSpaceDE w:val="0"/>
      <w:autoSpaceDN w:val="0"/>
      <w:adjustRightInd w:val="0"/>
      <w:ind w:firstLineChars="200" w:firstLine="480"/>
      <w:jc w:val="left"/>
    </w:pPr>
    <w:rPr>
      <w:rFonts w:ascii="宋体" w:hAnsi="宋体"/>
      <w:kern w:val="0"/>
      <w:sz w:val="24"/>
      <w:szCs w:val="24"/>
    </w:rPr>
  </w:style>
  <w:style w:type="paragraph" w:customStyle="1" w:styleId="CharCharCharCharCharChar1CharCharCharChar">
    <w:name w:val="Char Char Char Char Char Char1 Char Char Char Char"/>
    <w:basedOn w:val="a6"/>
    <w:qFormat/>
    <w:rPr>
      <w:rFonts w:ascii="Tahoma" w:hAnsi="Tahoma"/>
      <w:sz w:val="24"/>
      <w:szCs w:val="24"/>
    </w:rPr>
  </w:style>
  <w:style w:type="paragraph" w:customStyle="1" w:styleId="CommentText1">
    <w:name w:val="Comment Text1"/>
    <w:basedOn w:val="a0"/>
    <w:next w:val="a0"/>
    <w:qFormat/>
    <w:pPr>
      <w:autoSpaceDE w:val="0"/>
      <w:autoSpaceDN w:val="0"/>
      <w:adjustRightInd w:val="0"/>
      <w:jc w:val="left"/>
    </w:pPr>
    <w:rPr>
      <w:rFonts w:ascii="KJFCLG+TimesNewRoman" w:eastAsia="KJFCLG+TimesNewRoman"/>
      <w:kern w:val="0"/>
      <w:sz w:val="24"/>
      <w:szCs w:val="24"/>
    </w:rPr>
  </w:style>
  <w:style w:type="paragraph" w:customStyle="1" w:styleId="xl50">
    <w:name w:val="xl5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xl52">
    <w:name w:val="xl5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53">
    <w:name w:val="xl5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rPr>
  </w:style>
  <w:style w:type="paragraph" w:customStyle="1" w:styleId="Gerte-Text">
    <w:name w:val="Geräte-Text"/>
    <w:basedOn w:val="a0"/>
    <w:qFormat/>
    <w:pPr>
      <w:tabs>
        <w:tab w:val="right" w:leader="dot" w:pos="9072"/>
        <w:tab w:val="right" w:pos="9923"/>
      </w:tabs>
      <w:autoSpaceDE w:val="0"/>
      <w:autoSpaceDN w:val="0"/>
      <w:jc w:val="left"/>
    </w:pPr>
    <w:rPr>
      <w:rFonts w:ascii="Helvetica" w:hAnsi="Helvetica"/>
      <w:kern w:val="0"/>
      <w:sz w:val="18"/>
      <w:szCs w:val="18"/>
      <w:lang w:eastAsia="en-US"/>
    </w:rPr>
  </w:style>
  <w:style w:type="paragraph" w:customStyle="1" w:styleId="110">
    <w:name w:val="(符号)三标题1.1"/>
    <w:basedOn w:val="a0"/>
    <w:qFormat/>
    <w:pPr>
      <w:tabs>
        <w:tab w:val="left" w:pos="420"/>
      </w:tabs>
      <w:spacing w:before="140" w:after="140" w:line="500" w:lineRule="exact"/>
      <w:ind w:left="430" w:hanging="430"/>
      <w:outlineLvl w:val="2"/>
    </w:pPr>
    <w:rPr>
      <w:rFonts w:ascii="楷体_GB2312" w:eastAsia="楷体_GB2312" w:hAnsi="宋体" w:cs="宋体"/>
      <w:b/>
      <w:bCs/>
      <w:sz w:val="28"/>
    </w:rPr>
  </w:style>
  <w:style w:type="paragraph" w:customStyle="1" w:styleId="111">
    <w:name w:val="(符号)五标题1.1.1"/>
    <w:basedOn w:val="a0"/>
    <w:qFormat/>
    <w:pPr>
      <w:tabs>
        <w:tab w:val="left" w:pos="1000"/>
      </w:tabs>
      <w:spacing w:line="500" w:lineRule="exact"/>
      <w:ind w:left="1000" w:hanging="1000"/>
    </w:pPr>
    <w:rPr>
      <w:rFonts w:ascii="宋体" w:hAnsi="宋体" w:cs="宋体"/>
      <w:color w:val="000000"/>
      <w:sz w:val="24"/>
    </w:rPr>
  </w:style>
  <w:style w:type="paragraph" w:customStyle="1" w:styleId="112">
    <w:name w:val="（符号）三标题1.1"/>
    <w:basedOn w:val="a0"/>
    <w:qFormat/>
    <w:pPr>
      <w:tabs>
        <w:tab w:val="left" w:pos="700"/>
      </w:tabs>
      <w:spacing w:line="500" w:lineRule="exact"/>
      <w:ind w:left="700" w:hanging="700"/>
    </w:pPr>
    <w:rPr>
      <w:rFonts w:ascii="宋体" w:hAnsi="宋体"/>
      <w:sz w:val="24"/>
      <w:szCs w:val="24"/>
    </w:rPr>
  </w:style>
  <w:style w:type="paragraph" w:customStyle="1" w:styleId="affb">
    <w:name w:val="（符号）二标题总则"/>
    <w:basedOn w:val="a0"/>
    <w:qFormat/>
    <w:pPr>
      <w:spacing w:beforeLines="100" w:afterLines="100" w:line="500" w:lineRule="exact"/>
      <w:jc w:val="center"/>
      <w:outlineLvl w:val="1"/>
    </w:pPr>
    <w:rPr>
      <w:rFonts w:ascii="黑体" w:eastAsia="黑体" w:cs="宋体"/>
      <w:b/>
      <w:bCs/>
      <w:sz w:val="32"/>
      <w:szCs w:val="32"/>
    </w:rPr>
  </w:style>
  <w:style w:type="paragraph" w:customStyle="1" w:styleId="260">
    <w:name w:val="样式 样式 样式 样式 标题 2 + 宋体 五号 非加粗 黑色 + 段前: 6 磅 段后: 0 磅 行距: 单倍行距 + 段前:..."/>
    <w:basedOn w:val="a0"/>
    <w:qFormat/>
    <w:pPr>
      <w:keepNext/>
      <w:keepLines/>
      <w:tabs>
        <w:tab w:val="left" w:pos="1304"/>
      </w:tabs>
      <w:adjustRightInd w:val="0"/>
      <w:spacing w:before="240"/>
      <w:ind w:left="1304" w:hanging="397"/>
      <w:jc w:val="left"/>
      <w:textAlignment w:val="baseline"/>
      <w:outlineLvl w:val="1"/>
    </w:pPr>
    <w:rPr>
      <w:rFonts w:ascii="宋体" w:hAnsi="宋体" w:cs="宋体"/>
      <w:b/>
      <w:bCs/>
      <w:color w:val="000000"/>
      <w:kern w:val="0"/>
    </w:rPr>
  </w:style>
  <w:style w:type="paragraph" w:customStyle="1" w:styleId="affc">
    <w:name w:val="第一层目录"/>
    <w:basedOn w:val="1"/>
    <w:qFormat/>
    <w:pPr>
      <w:jc w:val="center"/>
    </w:pPr>
    <w:rPr>
      <w:rFonts w:ascii="仿宋_GB2312" w:eastAsia="仿宋_GB2312"/>
      <w:color w:val="000000"/>
      <w:sz w:val="24"/>
      <w:szCs w:val="24"/>
    </w:rPr>
  </w:style>
  <w:style w:type="paragraph" w:customStyle="1" w:styleId="51">
    <w:name w:val="列出段落5"/>
    <w:basedOn w:val="a0"/>
    <w:uiPriority w:val="34"/>
    <w:qFormat/>
    <w:pPr>
      <w:widowControl/>
      <w:ind w:firstLineChars="200" w:firstLine="420"/>
      <w:jc w:val="left"/>
    </w:pPr>
    <w:rPr>
      <w:rFonts w:ascii="Calibri" w:hAnsi="Calibri" w:cs="黑体"/>
      <w:szCs w:val="22"/>
    </w:rPr>
  </w:style>
  <w:style w:type="character" w:customStyle="1" w:styleId="Charc">
    <w:name w:val="副标题 Char"/>
    <w:qFormat/>
    <w:rPr>
      <w:rFonts w:ascii="Cambria" w:hAnsi="Cambria"/>
      <w:b/>
      <w:bCs/>
      <w:kern w:val="28"/>
      <w:sz w:val="32"/>
      <w:szCs w:val="32"/>
    </w:rPr>
  </w:style>
  <w:style w:type="character" w:customStyle="1" w:styleId="Chard">
    <w:name w:val="批注文字 Char"/>
    <w:uiPriority w:val="99"/>
    <w:qFormat/>
    <w:rPr>
      <w:rFonts w:ascii="Calibri" w:hAnsi="Calibri" w:cs="黑体"/>
      <w:kern w:val="2"/>
      <w:sz w:val="21"/>
      <w:szCs w:val="22"/>
    </w:rPr>
  </w:style>
  <w:style w:type="paragraph" w:customStyle="1" w:styleId="reader-word-layer">
    <w:name w:val="reader-word-layer"/>
    <w:basedOn w:val="a0"/>
    <w:qFormat/>
    <w:pPr>
      <w:widowControl/>
      <w:spacing w:before="100" w:beforeAutospacing="1" w:after="100" w:afterAutospacing="1"/>
      <w:jc w:val="left"/>
    </w:pPr>
    <w:rPr>
      <w:rFonts w:ascii="宋体" w:hAnsi="宋体" w:cs="宋体"/>
      <w:kern w:val="0"/>
      <w:sz w:val="24"/>
      <w:szCs w:val="24"/>
    </w:rPr>
  </w:style>
  <w:style w:type="paragraph" w:customStyle="1" w:styleId="1b">
    <w:name w:val="修订1"/>
    <w:hidden/>
    <w:uiPriority w:val="99"/>
    <w:unhideWhenUsed/>
    <w:qFormat/>
    <w:rPr>
      <w:kern w:val="2"/>
      <w:sz w:val="21"/>
    </w:rPr>
  </w:style>
  <w:style w:type="character" w:customStyle="1" w:styleId="Chare">
    <w:name w:val="纯文本 Char"/>
    <w:qFormat/>
    <w:rPr>
      <w:rFonts w:ascii="宋体" w:hAnsi="Courier New"/>
      <w:kern w:val="2"/>
      <w:sz w:val="21"/>
    </w:rPr>
  </w:style>
  <w:style w:type="paragraph" w:customStyle="1" w:styleId="1c">
    <w:name w:val="列出段落1"/>
    <w:basedOn w:val="a0"/>
    <w:link w:val="affd"/>
    <w:qFormat/>
    <w:pPr>
      <w:ind w:firstLineChars="200" w:firstLine="420"/>
    </w:pPr>
    <w:rPr>
      <w:szCs w:val="24"/>
    </w:rPr>
  </w:style>
  <w:style w:type="paragraph" w:customStyle="1" w:styleId="113">
    <w:name w:val="列出段落11"/>
    <w:basedOn w:val="a0"/>
    <w:uiPriority w:val="99"/>
    <w:qFormat/>
    <w:pPr>
      <w:ind w:firstLineChars="200" w:firstLine="420"/>
    </w:pPr>
    <w:rPr>
      <w:szCs w:val="24"/>
    </w:rPr>
  </w:style>
  <w:style w:type="character" w:customStyle="1" w:styleId="Char14">
    <w:name w:val="纯文本 Char1"/>
    <w:uiPriority w:val="99"/>
    <w:qFormat/>
    <w:locked/>
    <w:rPr>
      <w:rFonts w:ascii="宋体" w:hAnsi="Courier New"/>
      <w:kern w:val="2"/>
      <w:sz w:val="21"/>
    </w:rPr>
  </w:style>
  <w:style w:type="character" w:customStyle="1" w:styleId="Charf">
    <w:name w:val="批注主题 Char"/>
    <w:qFormat/>
    <w:rPr>
      <w:rFonts w:eastAsia="宋体"/>
      <w:b/>
      <w:bCs/>
      <w:kern w:val="2"/>
      <w:sz w:val="24"/>
      <w:szCs w:val="24"/>
      <w:lang w:val="en-US" w:eastAsia="zh-CN" w:bidi="ar-SA"/>
    </w:rPr>
  </w:style>
  <w:style w:type="paragraph" w:customStyle="1" w:styleId="CharCharChar">
    <w:name w:val="Char Char Char"/>
    <w:basedOn w:val="a0"/>
    <w:qFormat/>
    <w:rPr>
      <w:rFonts w:ascii="Tahoma" w:hAnsi="Tahoma"/>
      <w:sz w:val="24"/>
    </w:rPr>
  </w:style>
  <w:style w:type="character" w:customStyle="1" w:styleId="114">
    <w:name w:val="访问过的超链接11"/>
    <w:qFormat/>
    <w:rPr>
      <w:color w:val="800080"/>
      <w:u w:val="single"/>
    </w:rPr>
  </w:style>
  <w:style w:type="character" w:customStyle="1" w:styleId="115">
    <w:name w:val="书籍标题11"/>
    <w:qFormat/>
    <w:rPr>
      <w:b/>
      <w:bCs/>
      <w:smallCaps/>
      <w:spacing w:val="5"/>
    </w:rPr>
  </w:style>
  <w:style w:type="character" w:customStyle="1" w:styleId="Charf0">
    <w:name w:val="页脚 Char"/>
    <w:uiPriority w:val="99"/>
    <w:qFormat/>
    <w:rPr>
      <w:kern w:val="2"/>
      <w:sz w:val="18"/>
      <w:szCs w:val="18"/>
    </w:rPr>
  </w:style>
  <w:style w:type="character" w:customStyle="1" w:styleId="CharChar11">
    <w:name w:val="Char Char11"/>
    <w:qFormat/>
    <w:rPr>
      <w:kern w:val="2"/>
      <w:sz w:val="18"/>
    </w:rPr>
  </w:style>
  <w:style w:type="character" w:customStyle="1" w:styleId="Charf1">
    <w:name w:val="页眉 Char"/>
    <w:uiPriority w:val="99"/>
    <w:qFormat/>
    <w:rPr>
      <w:kern w:val="2"/>
      <w:sz w:val="18"/>
      <w:lang w:bidi="ar-SA"/>
    </w:rPr>
  </w:style>
  <w:style w:type="character" w:customStyle="1" w:styleId="Charf2">
    <w:name w:val="批注框文本 Char"/>
    <w:qFormat/>
    <w:rPr>
      <w:kern w:val="2"/>
      <w:sz w:val="18"/>
      <w:szCs w:val="18"/>
    </w:rPr>
  </w:style>
  <w:style w:type="character" w:customStyle="1" w:styleId="apple-converted-space">
    <w:name w:val="apple-converted-space"/>
    <w:qFormat/>
  </w:style>
  <w:style w:type="character" w:customStyle="1" w:styleId="-Char">
    <w:name w:val="标书-正文 Char"/>
    <w:link w:val="-"/>
    <w:qFormat/>
    <w:rPr>
      <w:rFonts w:ascii="Arial" w:hAnsi="Arial" w:cs="Arial"/>
      <w:kern w:val="2"/>
      <w:sz w:val="21"/>
    </w:rPr>
  </w:style>
  <w:style w:type="paragraph" w:customStyle="1" w:styleId="-">
    <w:name w:val="标书-正文"/>
    <w:basedOn w:val="a0"/>
    <w:link w:val="-Char"/>
    <w:qFormat/>
    <w:pPr>
      <w:spacing w:before="56" w:after="113" w:line="300" w:lineRule="auto"/>
      <w:ind w:firstLineChars="200" w:firstLine="200"/>
      <w:jc w:val="left"/>
    </w:pPr>
    <w:rPr>
      <w:rFonts w:ascii="Arial" w:hAnsi="Arial" w:cs="Arial"/>
    </w:rPr>
  </w:style>
  <w:style w:type="character" w:customStyle="1" w:styleId="Char15">
    <w:name w:val="批注主题 Char1"/>
    <w:uiPriority w:val="99"/>
    <w:semiHidden/>
    <w:qFormat/>
    <w:rPr>
      <w:b/>
      <w:bCs/>
      <w:kern w:val="2"/>
      <w:sz w:val="21"/>
      <w:szCs w:val="24"/>
    </w:rPr>
  </w:style>
  <w:style w:type="paragraph" w:customStyle="1" w:styleId="xl148">
    <w:name w:val="xl148"/>
    <w:basedOn w:val="a0"/>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46">
    <w:name w:val="xl146"/>
    <w:basedOn w:val="a0"/>
    <w:qFormat/>
    <w:pPr>
      <w:widowControl/>
      <w:pBdr>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font14">
    <w:name w:val="font14"/>
    <w:basedOn w:val="a0"/>
    <w:qFormat/>
    <w:pPr>
      <w:widowControl/>
      <w:spacing w:before="100" w:beforeAutospacing="1" w:after="100" w:afterAutospacing="1"/>
      <w:jc w:val="left"/>
    </w:pPr>
    <w:rPr>
      <w:rFonts w:ascii="Arial" w:hAnsi="Arial" w:cs="Arial"/>
      <w:color w:val="000000"/>
      <w:kern w:val="0"/>
      <w:szCs w:val="21"/>
    </w:rPr>
  </w:style>
  <w:style w:type="paragraph" w:customStyle="1" w:styleId="xl100">
    <w:name w:val="xl100"/>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xl120">
    <w:name w:val="xl120"/>
    <w:basedOn w:val="a0"/>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01">
    <w:name w:val="xl101"/>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font15">
    <w:name w:val="font15"/>
    <w:basedOn w:val="a0"/>
    <w:qFormat/>
    <w:pPr>
      <w:widowControl/>
      <w:spacing w:before="100" w:beforeAutospacing="1" w:after="100" w:afterAutospacing="1"/>
      <w:jc w:val="left"/>
    </w:pPr>
    <w:rPr>
      <w:rFonts w:ascii="宋体" w:hAnsi="宋体" w:cs="宋体"/>
      <w:color w:val="008080"/>
      <w:kern w:val="0"/>
      <w:szCs w:val="21"/>
      <w:u w:val="single"/>
    </w:rPr>
  </w:style>
  <w:style w:type="paragraph" w:customStyle="1" w:styleId="font24">
    <w:name w:val="font24"/>
    <w:basedOn w:val="a0"/>
    <w:qFormat/>
    <w:pPr>
      <w:widowControl/>
      <w:spacing w:before="100" w:beforeAutospacing="1" w:after="100" w:afterAutospacing="1"/>
      <w:jc w:val="left"/>
    </w:pPr>
    <w:rPr>
      <w:rFonts w:ascii="宋体" w:hAnsi="宋体" w:cs="宋体"/>
      <w:kern w:val="0"/>
      <w:sz w:val="18"/>
      <w:szCs w:val="18"/>
    </w:rPr>
  </w:style>
  <w:style w:type="paragraph" w:customStyle="1" w:styleId="xl75">
    <w:name w:val="xl75"/>
    <w:basedOn w:val="a0"/>
    <w:qFormat/>
    <w:pPr>
      <w:widowControl/>
      <w:pBdr>
        <w:bottom w:val="single" w:sz="8" w:space="0" w:color="auto"/>
        <w:right w:val="single" w:sz="8" w:space="0" w:color="auto"/>
      </w:pBdr>
      <w:spacing w:before="100" w:beforeAutospacing="1" w:after="100" w:afterAutospacing="1"/>
      <w:jc w:val="left"/>
    </w:pPr>
    <w:rPr>
      <w:rFonts w:ascii="宋体" w:hAnsi="宋体" w:cs="宋体"/>
      <w:color w:val="008080"/>
      <w:kern w:val="0"/>
      <w:szCs w:val="21"/>
      <w:u w:val="single"/>
    </w:rPr>
  </w:style>
  <w:style w:type="paragraph" w:customStyle="1" w:styleId="xl110">
    <w:name w:val="xl110"/>
    <w:basedOn w:val="a0"/>
    <w:qFormat/>
    <w:pPr>
      <w:widowControl/>
      <w:pBdr>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28">
    <w:name w:val="xl128"/>
    <w:basedOn w:val="a0"/>
    <w:qFormat/>
    <w:pPr>
      <w:widowControl/>
      <w:pBdr>
        <w:right w:val="single" w:sz="8" w:space="0" w:color="auto"/>
      </w:pBdr>
      <w:spacing w:before="100" w:beforeAutospacing="1" w:after="100" w:afterAutospacing="1"/>
    </w:pPr>
    <w:rPr>
      <w:rFonts w:ascii="Wingdings" w:hAnsi="Wingdings" w:cs="宋体"/>
      <w:kern w:val="0"/>
      <w:szCs w:val="21"/>
    </w:rPr>
  </w:style>
  <w:style w:type="paragraph" w:customStyle="1" w:styleId="xl154">
    <w:name w:val="xl154"/>
    <w:basedOn w:val="a0"/>
    <w:qFormat/>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xl106">
    <w:name w:val="xl106"/>
    <w:basedOn w:val="a0"/>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155">
    <w:name w:val="xl155"/>
    <w:basedOn w:val="a0"/>
    <w:qFormat/>
    <w:pPr>
      <w:widowControl/>
      <w:spacing w:before="100" w:beforeAutospacing="1" w:after="100" w:afterAutospacing="1"/>
      <w:jc w:val="center"/>
    </w:pPr>
    <w:rPr>
      <w:rFonts w:ascii="宋体" w:hAnsi="宋体" w:cs="宋体"/>
      <w:kern w:val="0"/>
      <w:sz w:val="24"/>
      <w:szCs w:val="24"/>
    </w:rPr>
  </w:style>
  <w:style w:type="paragraph" w:customStyle="1" w:styleId="xl151">
    <w:name w:val="xl151"/>
    <w:basedOn w:val="a0"/>
    <w:qFormat/>
    <w:pPr>
      <w:widowControl/>
      <w:pBdr>
        <w:right w:val="single" w:sz="8" w:space="0" w:color="auto"/>
      </w:pBdr>
      <w:spacing w:before="100" w:beforeAutospacing="1" w:after="100" w:afterAutospacing="1"/>
      <w:jc w:val="center"/>
    </w:pPr>
    <w:rPr>
      <w:rFonts w:ascii="宋体" w:hAnsi="宋体" w:cs="宋体"/>
      <w:kern w:val="0"/>
      <w:sz w:val="20"/>
    </w:rPr>
  </w:style>
  <w:style w:type="paragraph" w:customStyle="1" w:styleId="xl117">
    <w:name w:val="xl117"/>
    <w:basedOn w:val="a0"/>
    <w:qFormat/>
    <w:pPr>
      <w:widowControl/>
      <w:pBdr>
        <w:bottom w:val="single" w:sz="8" w:space="0" w:color="auto"/>
        <w:right w:val="single" w:sz="8"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130">
    <w:name w:val="xl130"/>
    <w:basedOn w:val="a0"/>
    <w:qFormat/>
    <w:pPr>
      <w:widowControl/>
      <w:pBdr>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118">
    <w:name w:val="xl118"/>
    <w:basedOn w:val="a0"/>
    <w:qFormat/>
    <w:pPr>
      <w:widowControl/>
      <w:pBdr>
        <w:right w:val="single" w:sz="8" w:space="0" w:color="auto"/>
      </w:pBdr>
      <w:shd w:val="clear" w:color="000000" w:fill="FFFFFF"/>
      <w:spacing w:before="100" w:beforeAutospacing="1" w:after="100" w:afterAutospacing="1"/>
      <w:jc w:val="left"/>
    </w:pPr>
    <w:rPr>
      <w:rFonts w:ascii="Cambria" w:hAnsi="Cambria" w:cs="宋体"/>
      <w:color w:val="FF0000"/>
      <w:kern w:val="0"/>
      <w:szCs w:val="21"/>
    </w:rPr>
  </w:style>
  <w:style w:type="paragraph" w:customStyle="1" w:styleId="xl83">
    <w:name w:val="xl83"/>
    <w:basedOn w:val="a0"/>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102">
    <w:name w:val="xl102"/>
    <w:basedOn w:val="a0"/>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53">
    <w:name w:val="xl153"/>
    <w:basedOn w:val="a0"/>
    <w:qFormat/>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50">
    <w:name w:val="xl150"/>
    <w:basedOn w:val="a0"/>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156">
    <w:name w:val="xl156"/>
    <w:basedOn w:val="a0"/>
    <w:qFormat/>
    <w:pPr>
      <w:widowControl/>
      <w:pBdr>
        <w:left w:val="single" w:sz="8" w:space="0" w:color="auto"/>
      </w:pBdr>
      <w:spacing w:before="100" w:beforeAutospacing="1" w:after="100" w:afterAutospacing="1"/>
      <w:jc w:val="center"/>
    </w:pPr>
    <w:rPr>
      <w:rFonts w:ascii="宋体" w:hAnsi="宋体" w:cs="宋体"/>
      <w:kern w:val="0"/>
      <w:sz w:val="24"/>
      <w:szCs w:val="24"/>
    </w:rPr>
  </w:style>
  <w:style w:type="paragraph" w:customStyle="1" w:styleId="xl134">
    <w:name w:val="xl134"/>
    <w:basedOn w:val="a0"/>
    <w:qFormat/>
    <w:pPr>
      <w:widowControl/>
      <w:pBdr>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78">
    <w:name w:val="xl78"/>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39">
    <w:name w:val="xl139"/>
    <w:basedOn w:val="a0"/>
    <w:qFormat/>
    <w:pPr>
      <w:widowControl/>
      <w:pBdr>
        <w:right w:val="single" w:sz="8" w:space="0" w:color="auto"/>
      </w:pBdr>
      <w:spacing w:before="100" w:beforeAutospacing="1" w:after="100" w:afterAutospacing="1"/>
    </w:pPr>
    <w:rPr>
      <w:rFonts w:ascii="宋体" w:hAnsi="宋体" w:cs="宋体"/>
      <w:b/>
      <w:bCs/>
      <w:kern w:val="0"/>
      <w:szCs w:val="21"/>
    </w:rPr>
  </w:style>
  <w:style w:type="paragraph" w:customStyle="1" w:styleId="xl124">
    <w:name w:val="xl124"/>
    <w:basedOn w:val="a0"/>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15">
    <w:name w:val="xl115"/>
    <w:basedOn w:val="a0"/>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52">
    <w:name w:val="xl152"/>
    <w:basedOn w:val="a0"/>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133">
    <w:name w:val="xl133"/>
    <w:basedOn w:val="a0"/>
    <w:qFormat/>
    <w:pPr>
      <w:widowControl/>
      <w:pBdr>
        <w:left w:val="single" w:sz="8" w:space="0" w:color="auto"/>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03">
    <w:name w:val="xl103"/>
    <w:basedOn w:val="a0"/>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94">
    <w:name w:val="xl94"/>
    <w:basedOn w:val="a0"/>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12">
    <w:name w:val="xl112"/>
    <w:basedOn w:val="a0"/>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font13">
    <w:name w:val="font13"/>
    <w:basedOn w:val="a0"/>
    <w:qFormat/>
    <w:pPr>
      <w:widowControl/>
      <w:spacing w:before="100" w:beforeAutospacing="1" w:after="100" w:afterAutospacing="1"/>
      <w:jc w:val="left"/>
    </w:pPr>
    <w:rPr>
      <w:rFonts w:ascii="Cambria" w:hAnsi="Cambria" w:cs="宋体"/>
      <w:color w:val="FF0000"/>
      <w:kern w:val="0"/>
      <w:szCs w:val="21"/>
    </w:rPr>
  </w:style>
  <w:style w:type="paragraph" w:customStyle="1" w:styleId="xl93">
    <w:name w:val="xl93"/>
    <w:basedOn w:val="a0"/>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49">
    <w:name w:val="xl149"/>
    <w:basedOn w:val="a0"/>
    <w:qFormat/>
    <w:pPr>
      <w:widowControl/>
      <w:pBdr>
        <w:right w:val="single" w:sz="8" w:space="0" w:color="auto"/>
      </w:pBdr>
      <w:spacing w:before="100" w:beforeAutospacing="1" w:after="100" w:afterAutospacing="1"/>
      <w:jc w:val="center"/>
    </w:pPr>
    <w:rPr>
      <w:rFonts w:ascii="宋体" w:hAnsi="宋体" w:cs="宋体"/>
      <w:kern w:val="0"/>
      <w:sz w:val="24"/>
      <w:szCs w:val="24"/>
    </w:rPr>
  </w:style>
  <w:style w:type="paragraph" w:customStyle="1" w:styleId="font19">
    <w:name w:val="font19"/>
    <w:basedOn w:val="a0"/>
    <w:qFormat/>
    <w:pPr>
      <w:widowControl/>
      <w:spacing w:before="100" w:beforeAutospacing="1" w:after="100" w:afterAutospacing="1"/>
      <w:jc w:val="left"/>
    </w:pPr>
    <w:rPr>
      <w:rFonts w:ascii="Cambria" w:hAnsi="Cambria" w:cs="宋体"/>
      <w:color w:val="000000"/>
      <w:kern w:val="0"/>
      <w:sz w:val="20"/>
    </w:rPr>
  </w:style>
  <w:style w:type="paragraph" w:customStyle="1" w:styleId="xl111">
    <w:name w:val="xl111"/>
    <w:basedOn w:val="a0"/>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26">
    <w:name w:val="xl126"/>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121">
    <w:name w:val="xl121"/>
    <w:basedOn w:val="a0"/>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99">
    <w:name w:val="xl99"/>
    <w:basedOn w:val="a0"/>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xl79">
    <w:name w:val="xl79"/>
    <w:basedOn w:val="a0"/>
    <w:qFormat/>
    <w:pPr>
      <w:widowControl/>
      <w:pBdr>
        <w:left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89">
    <w:name w:val="xl89"/>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0">
    <w:name w:val="0"/>
    <w:basedOn w:val="a0"/>
    <w:qFormat/>
    <w:pPr>
      <w:widowControl/>
      <w:snapToGrid w:val="0"/>
    </w:pPr>
    <w:rPr>
      <w:rFonts w:eastAsia="Arial Unicode MS"/>
      <w:kern w:val="0"/>
    </w:rPr>
  </w:style>
  <w:style w:type="paragraph" w:customStyle="1" w:styleId="xl140">
    <w:name w:val="xl140"/>
    <w:basedOn w:val="a0"/>
    <w:qFormat/>
    <w:pPr>
      <w:widowControl/>
      <w:pBdr>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font22">
    <w:name w:val="font22"/>
    <w:basedOn w:val="a0"/>
    <w:qFormat/>
    <w:pPr>
      <w:widowControl/>
      <w:spacing w:before="100" w:beforeAutospacing="1" w:after="100" w:afterAutospacing="1"/>
      <w:jc w:val="left"/>
    </w:pPr>
    <w:rPr>
      <w:rFonts w:ascii="新宋体" w:eastAsia="新宋体" w:hAnsi="新宋体" w:cs="宋体"/>
      <w:color w:val="FF0000"/>
      <w:kern w:val="0"/>
      <w:szCs w:val="21"/>
    </w:rPr>
  </w:style>
  <w:style w:type="paragraph" w:customStyle="1" w:styleId="xl147">
    <w:name w:val="xl147"/>
    <w:basedOn w:val="a0"/>
    <w:qFormat/>
    <w:pPr>
      <w:widowControl/>
      <w:pBdr>
        <w:top w:val="single" w:sz="8" w:space="0" w:color="auto"/>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08">
    <w:name w:val="xl108"/>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b/>
      <w:bCs/>
      <w:kern w:val="0"/>
      <w:szCs w:val="21"/>
    </w:rPr>
  </w:style>
  <w:style w:type="paragraph" w:customStyle="1" w:styleId="xl82">
    <w:name w:val="xl82"/>
    <w:basedOn w:val="a0"/>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41">
    <w:name w:val="xl141"/>
    <w:basedOn w:val="a0"/>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color w:val="008080"/>
      <w:kern w:val="0"/>
      <w:szCs w:val="21"/>
      <w:u w:val="single"/>
    </w:rPr>
  </w:style>
  <w:style w:type="paragraph" w:customStyle="1" w:styleId="xl138">
    <w:name w:val="xl138"/>
    <w:basedOn w:val="a0"/>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16">
    <w:name w:val="xl116"/>
    <w:basedOn w:val="a0"/>
    <w:qFormat/>
    <w:pPr>
      <w:widowControl/>
      <w:pBdr>
        <w:right w:val="single" w:sz="8" w:space="0" w:color="auto"/>
      </w:pBdr>
      <w:shd w:val="clear" w:color="000000" w:fill="FFFFFF"/>
      <w:spacing w:before="100" w:beforeAutospacing="1" w:after="100" w:afterAutospacing="1"/>
      <w:jc w:val="left"/>
    </w:pPr>
    <w:rPr>
      <w:rFonts w:ascii="宋体" w:hAnsi="宋体" w:cs="宋体"/>
      <w:color w:val="FF0000"/>
      <w:kern w:val="0"/>
      <w:szCs w:val="21"/>
    </w:rPr>
  </w:style>
  <w:style w:type="paragraph" w:customStyle="1" w:styleId="xl129">
    <w:name w:val="xl129"/>
    <w:basedOn w:val="a0"/>
    <w:qFormat/>
    <w:pPr>
      <w:widowControl/>
      <w:pBdr>
        <w:bottom w:val="single" w:sz="8" w:space="0" w:color="auto"/>
        <w:right w:val="single" w:sz="8" w:space="0" w:color="auto"/>
      </w:pBdr>
      <w:spacing w:before="100" w:beforeAutospacing="1" w:after="100" w:afterAutospacing="1"/>
    </w:pPr>
    <w:rPr>
      <w:rFonts w:ascii="Wingdings" w:hAnsi="Wingdings" w:cs="宋体"/>
      <w:kern w:val="0"/>
      <w:szCs w:val="21"/>
    </w:rPr>
  </w:style>
  <w:style w:type="paragraph" w:customStyle="1" w:styleId="font11">
    <w:name w:val="font11"/>
    <w:basedOn w:val="a0"/>
    <w:qFormat/>
    <w:pPr>
      <w:widowControl/>
      <w:spacing w:before="100" w:beforeAutospacing="1" w:after="100" w:afterAutospacing="1"/>
      <w:jc w:val="left"/>
    </w:pPr>
    <w:rPr>
      <w:rFonts w:ascii="宋体" w:hAnsi="宋体" w:cs="宋体"/>
      <w:color w:val="FF0000"/>
      <w:kern w:val="0"/>
      <w:szCs w:val="21"/>
    </w:rPr>
  </w:style>
  <w:style w:type="paragraph" w:customStyle="1" w:styleId="xl113">
    <w:name w:val="xl113"/>
    <w:basedOn w:val="a0"/>
    <w:qFormat/>
    <w:pPr>
      <w:widowControl/>
      <w:pBdr>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1d">
    <w:name w:val="样式1"/>
    <w:basedOn w:val="a0"/>
    <w:qFormat/>
    <w:pPr>
      <w:tabs>
        <w:tab w:val="left" w:pos="709"/>
      </w:tabs>
      <w:ind w:left="720" w:hanging="720"/>
    </w:pPr>
    <w:rPr>
      <w:rFonts w:ascii="宋体" w:hAnsi="宋体"/>
      <w:szCs w:val="21"/>
    </w:rPr>
  </w:style>
  <w:style w:type="paragraph" w:customStyle="1" w:styleId="116">
    <w:name w:val="修订11"/>
    <w:uiPriority w:val="99"/>
    <w:semiHidden/>
    <w:qFormat/>
    <w:rPr>
      <w:kern w:val="2"/>
      <w:sz w:val="21"/>
      <w:szCs w:val="24"/>
    </w:rPr>
  </w:style>
  <w:style w:type="paragraph" w:customStyle="1" w:styleId="xl87">
    <w:name w:val="xl87"/>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 w:val="20"/>
    </w:rPr>
  </w:style>
  <w:style w:type="paragraph" w:customStyle="1" w:styleId="xl119">
    <w:name w:val="xl119"/>
    <w:basedOn w:val="a0"/>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CharChar2CharCharCharChar">
    <w:name w:val="Char Char2 Char Char Char Char"/>
    <w:basedOn w:val="a0"/>
    <w:qFormat/>
    <w:rPr>
      <w:kern w:val="0"/>
      <w:sz w:val="24"/>
    </w:rPr>
  </w:style>
  <w:style w:type="paragraph" w:customStyle="1" w:styleId="xl88">
    <w:name w:val="xl88"/>
    <w:basedOn w:val="a0"/>
    <w:qFormat/>
    <w:pPr>
      <w:widowControl/>
      <w:pBdr>
        <w:bottom w:val="single" w:sz="8" w:space="0" w:color="auto"/>
        <w:right w:val="single" w:sz="8" w:space="0" w:color="auto"/>
      </w:pBdr>
      <w:spacing w:before="100" w:beforeAutospacing="1" w:after="100" w:afterAutospacing="1"/>
    </w:pPr>
    <w:rPr>
      <w:rFonts w:ascii="宋体" w:hAnsi="宋体" w:cs="宋体"/>
      <w:color w:val="FF0000"/>
      <w:kern w:val="0"/>
      <w:szCs w:val="21"/>
    </w:rPr>
  </w:style>
  <w:style w:type="paragraph" w:customStyle="1" w:styleId="font10">
    <w:name w:val="font10"/>
    <w:basedOn w:val="a0"/>
    <w:qFormat/>
    <w:pPr>
      <w:widowControl/>
      <w:spacing w:before="100" w:beforeAutospacing="1" w:after="100" w:afterAutospacing="1"/>
      <w:jc w:val="left"/>
    </w:pPr>
    <w:rPr>
      <w:rFonts w:ascii="宋体" w:hAnsi="宋体" w:cs="宋体"/>
      <w:color w:val="FF0000"/>
      <w:kern w:val="0"/>
      <w:szCs w:val="21"/>
    </w:rPr>
  </w:style>
  <w:style w:type="paragraph" w:customStyle="1" w:styleId="xl143">
    <w:name w:val="xl143"/>
    <w:basedOn w:val="a0"/>
    <w:qFormat/>
    <w:pPr>
      <w:widowControl/>
      <w:pBdr>
        <w:right w:val="single" w:sz="8" w:space="0" w:color="auto"/>
      </w:pBdr>
      <w:spacing w:before="100" w:beforeAutospacing="1" w:after="100" w:afterAutospacing="1"/>
      <w:ind w:firstLineChars="100" w:firstLine="100"/>
      <w:jc w:val="left"/>
    </w:pPr>
    <w:rPr>
      <w:rFonts w:ascii="Wingdings" w:hAnsi="Wingdings" w:cs="宋体"/>
      <w:kern w:val="0"/>
      <w:szCs w:val="21"/>
    </w:rPr>
  </w:style>
  <w:style w:type="paragraph" w:customStyle="1" w:styleId="xl73">
    <w:name w:val="xl73"/>
    <w:basedOn w:val="a0"/>
    <w:qFormat/>
    <w:pPr>
      <w:widowControl/>
      <w:pBdr>
        <w:right w:val="single" w:sz="8" w:space="0" w:color="auto"/>
      </w:pBdr>
      <w:spacing w:before="100" w:beforeAutospacing="1" w:after="100" w:afterAutospacing="1"/>
    </w:pPr>
    <w:rPr>
      <w:rFonts w:ascii="宋体" w:hAnsi="宋体" w:cs="宋体"/>
      <w:color w:val="008080"/>
      <w:kern w:val="0"/>
      <w:szCs w:val="21"/>
      <w:u w:val="single"/>
    </w:rPr>
  </w:style>
  <w:style w:type="paragraph" w:customStyle="1" w:styleId="xl123">
    <w:name w:val="xl123"/>
    <w:basedOn w:val="a0"/>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72">
    <w:name w:val="xl72"/>
    <w:basedOn w:val="a0"/>
    <w:qFormat/>
    <w:pPr>
      <w:widowControl/>
      <w:pBdr>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109">
    <w:name w:val="xl109"/>
    <w:basedOn w:val="a0"/>
    <w:qFormat/>
    <w:pPr>
      <w:widowControl/>
      <w:pBdr>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95">
    <w:name w:val="xl95"/>
    <w:basedOn w:val="a0"/>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xl81">
    <w:name w:val="xl81"/>
    <w:basedOn w:val="a0"/>
    <w:qFormat/>
    <w:pPr>
      <w:widowControl/>
      <w:pBdr>
        <w:bottom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xl91">
    <w:name w:val="xl91"/>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xl65">
    <w:name w:val="xl65"/>
    <w:basedOn w:val="a0"/>
    <w:qFormat/>
    <w:pPr>
      <w:widowControl/>
      <w:pBdr>
        <w:right w:val="single" w:sz="8" w:space="0" w:color="auto"/>
      </w:pBdr>
      <w:spacing w:before="100" w:beforeAutospacing="1" w:after="100" w:afterAutospacing="1"/>
      <w:jc w:val="left"/>
    </w:pPr>
    <w:rPr>
      <w:rFonts w:ascii="宋体" w:hAnsi="宋体" w:cs="宋体"/>
      <w:kern w:val="0"/>
      <w:szCs w:val="21"/>
    </w:rPr>
  </w:style>
  <w:style w:type="paragraph" w:customStyle="1" w:styleId="xl90">
    <w:name w:val="xl90"/>
    <w:basedOn w:val="a0"/>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font18">
    <w:name w:val="font18"/>
    <w:basedOn w:val="a0"/>
    <w:qFormat/>
    <w:pPr>
      <w:widowControl/>
      <w:spacing w:before="100" w:beforeAutospacing="1" w:after="100" w:afterAutospacing="1"/>
      <w:jc w:val="left"/>
    </w:pPr>
    <w:rPr>
      <w:rFonts w:ascii="宋体" w:hAnsi="宋体" w:cs="宋体"/>
      <w:color w:val="000000"/>
      <w:kern w:val="0"/>
      <w:sz w:val="20"/>
    </w:rPr>
  </w:style>
  <w:style w:type="paragraph" w:customStyle="1" w:styleId="xl145">
    <w:name w:val="xl145"/>
    <w:basedOn w:val="a0"/>
    <w:qFormat/>
    <w:pPr>
      <w:widowControl/>
      <w:pBdr>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114">
    <w:name w:val="xl114"/>
    <w:basedOn w:val="a0"/>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font21">
    <w:name w:val="font21"/>
    <w:basedOn w:val="a0"/>
    <w:qFormat/>
    <w:pPr>
      <w:widowControl/>
      <w:spacing w:before="100" w:beforeAutospacing="1" w:after="100" w:afterAutospacing="1"/>
      <w:jc w:val="left"/>
    </w:pPr>
    <w:rPr>
      <w:rFonts w:ascii="宋体" w:hAnsi="宋体" w:cs="宋体"/>
      <w:color w:val="FF0000"/>
      <w:kern w:val="0"/>
      <w:szCs w:val="21"/>
      <w:u w:val="single"/>
    </w:rPr>
  </w:style>
  <w:style w:type="paragraph" w:customStyle="1" w:styleId="xl67">
    <w:name w:val="xl67"/>
    <w:basedOn w:val="a0"/>
    <w:qFormat/>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35">
    <w:name w:val="xl135"/>
    <w:basedOn w:val="a0"/>
    <w:qFormat/>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92">
    <w:name w:val="xl92"/>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Cs w:val="21"/>
    </w:rPr>
  </w:style>
  <w:style w:type="paragraph" w:customStyle="1" w:styleId="xl125">
    <w:name w:val="xl125"/>
    <w:basedOn w:val="a0"/>
    <w:qFormat/>
    <w:pPr>
      <w:widowControl/>
      <w:pBdr>
        <w:bottom w:val="single" w:sz="8" w:space="0" w:color="auto"/>
        <w:right w:val="single" w:sz="8" w:space="0" w:color="auto"/>
      </w:pBdr>
      <w:spacing w:before="100" w:beforeAutospacing="1" w:after="100" w:afterAutospacing="1"/>
      <w:jc w:val="left"/>
    </w:pPr>
    <w:rPr>
      <w:rFonts w:ascii="Cambria" w:hAnsi="Cambria" w:cs="宋体"/>
      <w:kern w:val="0"/>
      <w:szCs w:val="21"/>
    </w:rPr>
  </w:style>
  <w:style w:type="paragraph" w:customStyle="1" w:styleId="xl69">
    <w:name w:val="xl69"/>
    <w:basedOn w:val="a0"/>
    <w:qFormat/>
    <w:pPr>
      <w:widowControl/>
      <w:pBdr>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37">
    <w:name w:val="xl137"/>
    <w:basedOn w:val="a0"/>
    <w:qFormat/>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76">
    <w:name w:val="xl76"/>
    <w:basedOn w:val="a0"/>
    <w:qFormat/>
    <w:pPr>
      <w:widowControl/>
      <w:pBdr>
        <w:bottom w:val="single" w:sz="8" w:space="0" w:color="auto"/>
        <w:right w:val="single" w:sz="8" w:space="0" w:color="auto"/>
      </w:pBdr>
      <w:spacing w:before="100" w:beforeAutospacing="1" w:after="100" w:afterAutospacing="1"/>
    </w:pPr>
    <w:rPr>
      <w:rFonts w:ascii="宋体" w:hAnsi="宋体" w:cs="宋体"/>
      <w:color w:val="008080"/>
      <w:kern w:val="0"/>
      <w:szCs w:val="21"/>
      <w:u w:val="single"/>
    </w:rPr>
  </w:style>
  <w:style w:type="paragraph" w:customStyle="1" w:styleId="xl70">
    <w:name w:val="xl70"/>
    <w:basedOn w:val="a0"/>
    <w:qFormat/>
    <w:pPr>
      <w:widowControl/>
      <w:pBdr>
        <w:right w:val="single" w:sz="8" w:space="0" w:color="auto"/>
      </w:pBdr>
      <w:spacing w:before="100" w:beforeAutospacing="1" w:after="100" w:afterAutospacing="1"/>
      <w:jc w:val="left"/>
    </w:pPr>
    <w:rPr>
      <w:rFonts w:ascii="Cambria" w:hAnsi="Cambria" w:cs="宋体"/>
      <w:kern w:val="0"/>
      <w:szCs w:val="21"/>
    </w:rPr>
  </w:style>
  <w:style w:type="paragraph" w:customStyle="1" w:styleId="xl98">
    <w:name w:val="xl98"/>
    <w:basedOn w:val="a0"/>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122">
    <w:name w:val="xl122"/>
    <w:basedOn w:val="a0"/>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96">
    <w:name w:val="xl96"/>
    <w:basedOn w:val="a0"/>
    <w:qFormat/>
    <w:pPr>
      <w:widowControl/>
      <w:pBdr>
        <w:left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xl86">
    <w:name w:val="xl86"/>
    <w:basedOn w:val="a0"/>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affe">
    <w:name w:val="样式 宋体 五号 行距: 单倍行距"/>
    <w:basedOn w:val="a0"/>
    <w:qFormat/>
    <w:rPr>
      <w:rFonts w:ascii="宋体" w:hAnsi="宋体" w:cs="宋体"/>
    </w:rPr>
  </w:style>
  <w:style w:type="paragraph" w:customStyle="1" w:styleId="xl104">
    <w:name w:val="xl104"/>
    <w:basedOn w:val="a0"/>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97">
    <w:name w:val="xl97"/>
    <w:basedOn w:val="a0"/>
    <w:qFormat/>
    <w:pPr>
      <w:widowControl/>
      <w:pBdr>
        <w:right w:val="single" w:sz="8" w:space="0" w:color="auto"/>
      </w:pBdr>
      <w:spacing w:before="100" w:beforeAutospacing="1" w:after="100" w:afterAutospacing="1"/>
    </w:pPr>
    <w:rPr>
      <w:rFonts w:ascii="Arial" w:hAnsi="Arial" w:cs="Arial"/>
      <w:kern w:val="0"/>
      <w:szCs w:val="21"/>
    </w:rPr>
  </w:style>
  <w:style w:type="paragraph" w:customStyle="1" w:styleId="font17">
    <w:name w:val="font17"/>
    <w:basedOn w:val="a0"/>
    <w:qFormat/>
    <w:pPr>
      <w:widowControl/>
      <w:spacing w:before="100" w:beforeAutospacing="1" w:after="100" w:afterAutospacing="1"/>
      <w:jc w:val="left"/>
    </w:pPr>
    <w:rPr>
      <w:rFonts w:ascii="新宋体" w:eastAsia="新宋体" w:hAnsi="新宋体" w:cs="宋体"/>
      <w:color w:val="000000"/>
      <w:kern w:val="0"/>
      <w:szCs w:val="21"/>
    </w:rPr>
  </w:style>
  <w:style w:type="paragraph" w:customStyle="1" w:styleId="xl144">
    <w:name w:val="xl144"/>
    <w:basedOn w:val="a0"/>
    <w:qFormat/>
    <w:pPr>
      <w:widowControl/>
      <w:pBdr>
        <w:right w:val="single" w:sz="8" w:space="0" w:color="auto"/>
      </w:pBdr>
      <w:spacing w:before="100" w:beforeAutospacing="1" w:after="100" w:afterAutospacing="1"/>
    </w:pPr>
    <w:rPr>
      <w:rFonts w:ascii="新宋体" w:eastAsia="新宋体" w:hAnsi="新宋体" w:cs="宋体"/>
      <w:color w:val="FF0000"/>
      <w:kern w:val="0"/>
      <w:szCs w:val="21"/>
    </w:rPr>
  </w:style>
  <w:style w:type="paragraph" w:customStyle="1" w:styleId="xl85">
    <w:name w:val="xl85"/>
    <w:basedOn w:val="a0"/>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font23">
    <w:name w:val="font23"/>
    <w:basedOn w:val="a0"/>
    <w:qFormat/>
    <w:pPr>
      <w:widowControl/>
      <w:spacing w:before="100" w:beforeAutospacing="1" w:after="100" w:afterAutospacing="1"/>
      <w:jc w:val="left"/>
    </w:pPr>
    <w:rPr>
      <w:color w:val="FF0000"/>
      <w:kern w:val="0"/>
      <w:sz w:val="14"/>
      <w:szCs w:val="14"/>
    </w:rPr>
  </w:style>
  <w:style w:type="paragraph" w:customStyle="1" w:styleId="xl84">
    <w:name w:val="xl84"/>
    <w:basedOn w:val="a0"/>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5">
    <w:name w:val="xl105"/>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 w:val="20"/>
    </w:rPr>
  </w:style>
  <w:style w:type="paragraph" w:customStyle="1" w:styleId="xl74">
    <w:name w:val="xl74"/>
    <w:basedOn w:val="a0"/>
    <w:qFormat/>
    <w:pPr>
      <w:widowControl/>
      <w:pBdr>
        <w:right w:val="single" w:sz="8" w:space="0" w:color="auto"/>
      </w:pBdr>
      <w:spacing w:before="100" w:beforeAutospacing="1" w:after="100" w:afterAutospacing="1"/>
    </w:pPr>
    <w:rPr>
      <w:rFonts w:ascii="宋体" w:hAnsi="宋体" w:cs="宋体"/>
      <w:color w:val="FF0000"/>
      <w:kern w:val="0"/>
      <w:szCs w:val="21"/>
    </w:rPr>
  </w:style>
  <w:style w:type="paragraph" w:customStyle="1" w:styleId="xl136">
    <w:name w:val="xl136"/>
    <w:basedOn w:val="a0"/>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kern w:val="0"/>
      <w:szCs w:val="21"/>
    </w:rPr>
  </w:style>
  <w:style w:type="paragraph" w:customStyle="1" w:styleId="xl132">
    <w:name w:val="xl132"/>
    <w:basedOn w:val="a0"/>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31">
    <w:name w:val="xl131"/>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66">
    <w:name w:val="xl66"/>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68">
    <w:name w:val="xl68"/>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80">
    <w:name w:val="xl80"/>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71">
    <w:name w:val="xl71"/>
    <w:basedOn w:val="a0"/>
    <w:qFormat/>
    <w:pPr>
      <w:widowControl/>
      <w:pBdr>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font16">
    <w:name w:val="font16"/>
    <w:basedOn w:val="a0"/>
    <w:qFormat/>
    <w:pPr>
      <w:widowControl/>
      <w:spacing w:before="100" w:beforeAutospacing="1" w:after="100" w:afterAutospacing="1"/>
      <w:jc w:val="left"/>
    </w:pPr>
    <w:rPr>
      <w:rFonts w:ascii="新宋体" w:eastAsia="新宋体" w:hAnsi="新宋体" w:cs="宋体"/>
      <w:color w:val="008080"/>
      <w:kern w:val="0"/>
      <w:szCs w:val="21"/>
      <w:u w:val="single"/>
    </w:rPr>
  </w:style>
  <w:style w:type="paragraph" w:customStyle="1" w:styleId="font20">
    <w:name w:val="font20"/>
    <w:basedOn w:val="a0"/>
    <w:qFormat/>
    <w:pPr>
      <w:widowControl/>
      <w:spacing w:before="100" w:beforeAutospacing="1" w:after="100" w:afterAutospacing="1"/>
      <w:jc w:val="left"/>
    </w:pPr>
    <w:rPr>
      <w:rFonts w:ascii="Arial" w:hAnsi="Arial" w:cs="Arial"/>
      <w:color w:val="000000"/>
      <w:kern w:val="0"/>
      <w:sz w:val="20"/>
    </w:rPr>
  </w:style>
  <w:style w:type="paragraph" w:customStyle="1" w:styleId="xl142">
    <w:name w:val="xl142"/>
    <w:basedOn w:val="a0"/>
    <w:qFormat/>
    <w:pPr>
      <w:widowControl/>
      <w:pBdr>
        <w:bottom w:val="single" w:sz="8" w:space="0" w:color="auto"/>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127">
    <w:name w:val="xl127"/>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107">
    <w:name w:val="xl107"/>
    <w:basedOn w:val="a0"/>
    <w:qFormat/>
    <w:pPr>
      <w:widowControl/>
      <w:pBdr>
        <w:right w:val="single" w:sz="8" w:space="0" w:color="auto"/>
      </w:pBdr>
      <w:spacing w:before="100" w:beforeAutospacing="1" w:after="100" w:afterAutospacing="1"/>
      <w:jc w:val="left"/>
    </w:pPr>
    <w:rPr>
      <w:rFonts w:ascii="宋体" w:hAnsi="宋体" w:cs="宋体"/>
      <w:kern w:val="0"/>
      <w:sz w:val="24"/>
      <w:szCs w:val="24"/>
    </w:rPr>
  </w:style>
  <w:style w:type="paragraph" w:customStyle="1" w:styleId="font12">
    <w:name w:val="font12"/>
    <w:basedOn w:val="a0"/>
    <w:qFormat/>
    <w:pPr>
      <w:widowControl/>
      <w:spacing w:before="100" w:beforeAutospacing="1" w:after="100" w:afterAutospacing="1"/>
      <w:jc w:val="left"/>
    </w:pPr>
    <w:rPr>
      <w:rFonts w:ascii="Cambria" w:hAnsi="Cambria" w:cs="宋体"/>
      <w:color w:val="FF0000"/>
      <w:kern w:val="0"/>
      <w:szCs w:val="21"/>
    </w:rPr>
  </w:style>
  <w:style w:type="paragraph" w:customStyle="1" w:styleId="xl77">
    <w:name w:val="xl77"/>
    <w:basedOn w:val="a0"/>
    <w:qFormat/>
    <w:pPr>
      <w:widowControl/>
      <w:pBdr>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character" w:customStyle="1" w:styleId="1Char">
    <w:name w:val="标题 1 Char"/>
    <w:uiPriority w:val="9"/>
    <w:qFormat/>
    <w:rPr>
      <w:b/>
      <w:bCs/>
      <w:kern w:val="44"/>
      <w:sz w:val="44"/>
      <w:szCs w:val="44"/>
    </w:rPr>
  </w:style>
  <w:style w:type="character" w:customStyle="1" w:styleId="2Char2">
    <w:name w:val="正文文本缩进 2 Char"/>
    <w:uiPriority w:val="99"/>
    <w:semiHidden/>
    <w:qFormat/>
    <w:rPr>
      <w:kern w:val="2"/>
      <w:sz w:val="21"/>
      <w:szCs w:val="24"/>
    </w:rPr>
  </w:style>
  <w:style w:type="character" w:customStyle="1" w:styleId="3Char2">
    <w:name w:val="正文文本缩进 3 Char"/>
    <w:uiPriority w:val="99"/>
    <w:semiHidden/>
    <w:qFormat/>
    <w:rPr>
      <w:kern w:val="2"/>
      <w:sz w:val="16"/>
      <w:szCs w:val="16"/>
    </w:rPr>
  </w:style>
  <w:style w:type="character" w:customStyle="1" w:styleId="font81">
    <w:name w:val="font81"/>
    <w:qFormat/>
    <w:rPr>
      <w:rFonts w:ascii="宋体" w:eastAsia="宋体" w:hAnsi="宋体" w:cs="宋体" w:hint="eastAsia"/>
      <w:color w:val="000000"/>
      <w:sz w:val="21"/>
      <w:szCs w:val="21"/>
      <w:u w:val="none"/>
    </w:rPr>
  </w:style>
  <w:style w:type="character" w:customStyle="1" w:styleId="font61">
    <w:name w:val="font61"/>
    <w:qFormat/>
    <w:rPr>
      <w:rFonts w:ascii="Times New Roman" w:hAnsi="Times New Roman" w:cs="Times New Roman" w:hint="default"/>
      <w:color w:val="000000"/>
      <w:sz w:val="21"/>
      <w:szCs w:val="21"/>
      <w:u w:val="none"/>
    </w:rPr>
  </w:style>
  <w:style w:type="character" w:customStyle="1" w:styleId="font41">
    <w:name w:val="font41"/>
    <w:qFormat/>
    <w:rPr>
      <w:rFonts w:ascii="宋体" w:eastAsia="宋体" w:hAnsi="宋体" w:cs="宋体" w:hint="eastAsia"/>
      <w:b/>
      <w:color w:val="000000"/>
      <w:sz w:val="20"/>
      <w:szCs w:val="20"/>
      <w:u w:val="none"/>
    </w:rPr>
  </w:style>
  <w:style w:type="character" w:customStyle="1" w:styleId="font01">
    <w:name w:val="font01"/>
    <w:qFormat/>
    <w:rPr>
      <w:rFonts w:ascii="仿宋_GB2312" w:eastAsia="仿宋_GB2312" w:cs="仿宋_GB2312" w:hint="default"/>
      <w:color w:val="000000"/>
      <w:sz w:val="18"/>
      <w:szCs w:val="18"/>
      <w:u w:val="none"/>
      <w:vertAlign w:val="superscript"/>
    </w:rPr>
  </w:style>
  <w:style w:type="character" w:customStyle="1" w:styleId="c2">
    <w:name w:val="c2"/>
    <w:qFormat/>
  </w:style>
  <w:style w:type="paragraph" w:customStyle="1" w:styleId="23">
    <w:name w:val="修订2"/>
    <w:hidden/>
    <w:uiPriority w:val="99"/>
    <w:semiHidden/>
    <w:qFormat/>
    <w:rPr>
      <w:kern w:val="2"/>
      <w:sz w:val="21"/>
    </w:rPr>
  </w:style>
  <w:style w:type="character" w:customStyle="1" w:styleId="5Char0">
    <w:name w:val="标题5 Char"/>
    <w:link w:val="52"/>
    <w:qFormat/>
    <w:rPr>
      <w:kern w:val="2"/>
      <w:sz w:val="21"/>
      <w:szCs w:val="24"/>
    </w:rPr>
  </w:style>
  <w:style w:type="paragraph" w:customStyle="1" w:styleId="52">
    <w:name w:val="标题5"/>
    <w:basedOn w:val="a0"/>
    <w:link w:val="5Char0"/>
    <w:qFormat/>
    <w:pPr>
      <w:tabs>
        <w:tab w:val="left" w:pos="600"/>
      </w:tabs>
      <w:spacing w:before="100" w:beforeAutospacing="1" w:after="100" w:afterAutospacing="1"/>
      <w:ind w:left="420" w:hanging="420"/>
      <w:outlineLvl w:val="4"/>
    </w:pPr>
    <w:rPr>
      <w:szCs w:val="24"/>
    </w:rPr>
  </w:style>
  <w:style w:type="character" w:customStyle="1" w:styleId="Char30">
    <w:name w:val="纯文本 Char3"/>
    <w:qFormat/>
    <w:rPr>
      <w:rFonts w:ascii="宋体" w:hAnsi="Courier New"/>
      <w:kern w:val="2"/>
      <w:sz w:val="21"/>
    </w:rPr>
  </w:style>
  <w:style w:type="character" w:customStyle="1" w:styleId="24">
    <w:name w:val="书籍标题2"/>
    <w:qFormat/>
    <w:rPr>
      <w:b/>
      <w:bCs/>
      <w:smallCaps/>
      <w:spacing w:val="5"/>
    </w:rPr>
  </w:style>
  <w:style w:type="character" w:customStyle="1" w:styleId="CharChar111">
    <w:name w:val="Char Char111"/>
    <w:qFormat/>
    <w:rPr>
      <w:kern w:val="2"/>
      <w:sz w:val="18"/>
    </w:rPr>
  </w:style>
  <w:style w:type="paragraph" w:customStyle="1" w:styleId="CharChar2CharCharCharChar1">
    <w:name w:val="Char Char2 Char Char Char Char1"/>
    <w:basedOn w:val="a0"/>
    <w:qFormat/>
    <w:rPr>
      <w:kern w:val="0"/>
      <w:sz w:val="24"/>
    </w:rPr>
  </w:style>
  <w:style w:type="character" w:customStyle="1" w:styleId="1e">
    <w:name w:val="标题 1 字符"/>
    <w:uiPriority w:val="9"/>
    <w:qFormat/>
    <w:rPr>
      <w:b/>
      <w:bCs/>
      <w:kern w:val="44"/>
      <w:sz w:val="44"/>
      <w:szCs w:val="44"/>
    </w:rPr>
  </w:style>
  <w:style w:type="character" w:customStyle="1" w:styleId="afff">
    <w:name w:val="列表段落 字符"/>
    <w:link w:val="1f"/>
    <w:qFormat/>
    <w:rPr>
      <w:sz w:val="24"/>
    </w:rPr>
  </w:style>
  <w:style w:type="paragraph" w:customStyle="1" w:styleId="1f">
    <w:name w:val="1"/>
    <w:basedOn w:val="a0"/>
    <w:next w:val="aff9"/>
    <w:link w:val="afff"/>
    <w:qFormat/>
    <w:pPr>
      <w:adjustRightInd w:val="0"/>
      <w:spacing w:line="360" w:lineRule="atLeast"/>
      <w:ind w:firstLineChars="200" w:firstLine="420"/>
      <w:jc w:val="left"/>
      <w:textAlignment w:val="baseline"/>
    </w:pPr>
    <w:rPr>
      <w:kern w:val="0"/>
      <w:sz w:val="24"/>
    </w:rPr>
  </w:style>
  <w:style w:type="character" w:customStyle="1" w:styleId="afff0">
    <w:name w:val="批注文字 字符"/>
    <w:qFormat/>
    <w:rPr>
      <w:kern w:val="2"/>
      <w:sz w:val="21"/>
      <w:szCs w:val="24"/>
    </w:rPr>
  </w:style>
  <w:style w:type="character" w:customStyle="1" w:styleId="afff1">
    <w:name w:val="页脚 字符"/>
    <w:qFormat/>
    <w:rPr>
      <w:kern w:val="2"/>
      <w:sz w:val="18"/>
      <w:szCs w:val="18"/>
    </w:rPr>
  </w:style>
  <w:style w:type="character" w:customStyle="1" w:styleId="afff2">
    <w:name w:val="批注主题 字符"/>
    <w:qFormat/>
    <w:rPr>
      <w:b/>
      <w:bCs/>
      <w:kern w:val="2"/>
      <w:sz w:val="21"/>
      <w:szCs w:val="24"/>
    </w:rPr>
  </w:style>
  <w:style w:type="character" w:customStyle="1" w:styleId="CharChar114">
    <w:name w:val="Char Char114"/>
    <w:qFormat/>
    <w:rPr>
      <w:kern w:val="2"/>
      <w:sz w:val="18"/>
    </w:rPr>
  </w:style>
  <w:style w:type="character" w:customStyle="1" w:styleId="afff3">
    <w:name w:val="页眉 字符"/>
    <w:qFormat/>
    <w:rPr>
      <w:kern w:val="2"/>
      <w:sz w:val="18"/>
      <w:lang w:bidi="ar-SA"/>
    </w:rPr>
  </w:style>
  <w:style w:type="character" w:customStyle="1" w:styleId="afff4">
    <w:name w:val="批注框文本 字符"/>
    <w:qFormat/>
    <w:rPr>
      <w:kern w:val="2"/>
      <w:sz w:val="18"/>
      <w:szCs w:val="18"/>
    </w:rPr>
  </w:style>
  <w:style w:type="character" w:customStyle="1" w:styleId="afff5">
    <w:name w:val="纯文本 字符"/>
    <w:qFormat/>
    <w:rPr>
      <w:rFonts w:ascii="宋体" w:eastAsia="宋体" w:hAnsi="Courier New"/>
      <w:kern w:val="2"/>
      <w:sz w:val="21"/>
      <w:lang w:val="en-US" w:eastAsia="zh-CN" w:bidi="ar-SA"/>
    </w:rPr>
  </w:style>
  <w:style w:type="character" w:customStyle="1" w:styleId="afff6">
    <w:name w:val="正文文本首行缩进 字符"/>
    <w:qFormat/>
    <w:rPr>
      <w:rFonts w:eastAsia="宋体"/>
      <w:kern w:val="2"/>
      <w:sz w:val="21"/>
      <w:lang w:val="en-US" w:eastAsia="zh-CN" w:bidi="ar-SA"/>
    </w:rPr>
  </w:style>
  <w:style w:type="character" w:customStyle="1" w:styleId="25">
    <w:name w:val="正文文本缩进 2 字符"/>
    <w:uiPriority w:val="99"/>
    <w:semiHidden/>
    <w:qFormat/>
    <w:rPr>
      <w:kern w:val="2"/>
      <w:sz w:val="21"/>
      <w:szCs w:val="24"/>
    </w:rPr>
  </w:style>
  <w:style w:type="character" w:customStyle="1" w:styleId="35">
    <w:name w:val="正文文本缩进 3 字符"/>
    <w:uiPriority w:val="99"/>
    <w:semiHidden/>
    <w:qFormat/>
    <w:rPr>
      <w:kern w:val="2"/>
      <w:sz w:val="16"/>
      <w:szCs w:val="16"/>
    </w:rPr>
  </w:style>
  <w:style w:type="character" w:customStyle="1" w:styleId="afff7">
    <w:name w:val="正文缩进 字符"/>
    <w:qFormat/>
    <w:rPr>
      <w:rFonts w:ascii="宋体" w:hAnsi="Calibri" w:cs="黑体"/>
      <w:kern w:val="2"/>
      <w:sz w:val="24"/>
      <w:szCs w:val="22"/>
    </w:rPr>
  </w:style>
  <w:style w:type="paragraph" w:customStyle="1" w:styleId="CharChar2CharCharCharChar3">
    <w:name w:val="Char Char2 Char Char Char Char3"/>
    <w:basedOn w:val="a0"/>
    <w:qFormat/>
    <w:rPr>
      <w:kern w:val="0"/>
      <w:sz w:val="24"/>
    </w:rPr>
  </w:style>
  <w:style w:type="paragraph" w:customStyle="1" w:styleId="26">
    <w:name w:val="2"/>
    <w:basedOn w:val="a0"/>
    <w:next w:val="aff9"/>
    <w:uiPriority w:val="34"/>
    <w:qFormat/>
    <w:pPr>
      <w:adjustRightInd w:val="0"/>
      <w:spacing w:line="360" w:lineRule="atLeast"/>
      <w:ind w:firstLineChars="200" w:firstLine="420"/>
      <w:jc w:val="left"/>
      <w:textAlignment w:val="baseline"/>
    </w:pPr>
    <w:rPr>
      <w:kern w:val="0"/>
      <w:sz w:val="24"/>
    </w:rPr>
  </w:style>
  <w:style w:type="character" w:customStyle="1" w:styleId="CharChar113">
    <w:name w:val="Char Char113"/>
    <w:qFormat/>
    <w:rPr>
      <w:kern w:val="2"/>
      <w:sz w:val="18"/>
    </w:rPr>
  </w:style>
  <w:style w:type="paragraph" w:customStyle="1" w:styleId="CharChar2CharCharCharChar2">
    <w:name w:val="Char Char2 Char Char Char Char2"/>
    <w:basedOn w:val="a0"/>
    <w:qFormat/>
    <w:rPr>
      <w:kern w:val="0"/>
      <w:sz w:val="24"/>
    </w:rPr>
  </w:style>
  <w:style w:type="character" w:customStyle="1" w:styleId="Char16">
    <w:name w:val="正文首行缩进 Char1"/>
    <w:basedOn w:val="Char3"/>
    <w:uiPriority w:val="99"/>
    <w:semiHidden/>
    <w:qFormat/>
    <w:rPr>
      <w:rFonts w:ascii="Times New Roman" w:eastAsia="宋体" w:hAnsi="Times New Roman" w:cs="Times New Roman"/>
      <w:color w:val="FF0000"/>
      <w:kern w:val="2"/>
      <w:sz w:val="21"/>
      <w:szCs w:val="24"/>
    </w:rPr>
  </w:style>
  <w:style w:type="character" w:customStyle="1" w:styleId="CharChar112">
    <w:name w:val="Char Char112"/>
    <w:qFormat/>
    <w:rPr>
      <w:kern w:val="2"/>
      <w:sz w:val="18"/>
    </w:rPr>
  </w:style>
  <w:style w:type="character" w:customStyle="1" w:styleId="2Char">
    <w:name w:val="正文首行缩进 2 Char"/>
    <w:basedOn w:val="Char4"/>
    <w:link w:val="22"/>
    <w:semiHidden/>
    <w:qFormat/>
    <w:rPr>
      <w:kern w:val="2"/>
      <w:sz w:val="21"/>
    </w:rPr>
  </w:style>
  <w:style w:type="paragraph" w:customStyle="1" w:styleId="Style44">
    <w:name w:val="_Style 44"/>
    <w:basedOn w:val="a0"/>
    <w:uiPriority w:val="34"/>
    <w:qFormat/>
    <w:pPr>
      <w:adjustRightInd w:val="0"/>
      <w:spacing w:line="360" w:lineRule="atLeast"/>
      <w:ind w:firstLineChars="200" w:firstLine="420"/>
      <w:jc w:val="left"/>
      <w:textAlignment w:val="baseline"/>
    </w:pPr>
    <w:rPr>
      <w:kern w:val="0"/>
      <w:sz w:val="24"/>
    </w:rPr>
  </w:style>
  <w:style w:type="paragraph" w:customStyle="1" w:styleId="Style93">
    <w:name w:val="_Style 93"/>
    <w:uiPriority w:val="99"/>
    <w:semiHidden/>
    <w:qFormat/>
    <w:rPr>
      <w:kern w:val="2"/>
      <w:sz w:val="21"/>
      <w:szCs w:val="24"/>
    </w:rPr>
  </w:style>
  <w:style w:type="paragraph" w:customStyle="1" w:styleId="a">
    <w:name w:val="参数"/>
    <w:qFormat/>
    <w:pPr>
      <w:numPr>
        <w:numId w:val="2"/>
      </w:numPr>
    </w:pPr>
    <w:rPr>
      <w:rFonts w:ascii="微软雅黑" w:eastAsia="微软雅黑" w:hAnsi="微软雅黑" w:cs="宋体"/>
      <w:color w:val="000000"/>
      <w:kern w:val="2"/>
      <w:sz w:val="24"/>
      <w:szCs w:val="22"/>
    </w:rPr>
  </w:style>
  <w:style w:type="character" w:customStyle="1" w:styleId="font31">
    <w:name w:val="font31"/>
    <w:qFormat/>
    <w:rPr>
      <w:rFonts w:ascii="宋体" w:eastAsia="宋体" w:hAnsi="宋体" w:cs="宋体" w:hint="eastAsia"/>
      <w:color w:val="000000"/>
      <w:sz w:val="21"/>
      <w:szCs w:val="21"/>
      <w:u w:val="none"/>
    </w:rPr>
  </w:style>
  <w:style w:type="character" w:customStyle="1" w:styleId="Style152">
    <w:name w:val="_Style 152"/>
    <w:qFormat/>
    <w:rPr>
      <w:b/>
      <w:bCs/>
      <w:smallCaps/>
      <w:spacing w:val="5"/>
    </w:rPr>
  </w:style>
  <w:style w:type="character" w:customStyle="1" w:styleId="-1">
    <w:name w:val="彩色列表 - 着色 1 字符"/>
    <w:link w:val="-11"/>
    <w:qFormat/>
    <w:rPr>
      <w:sz w:val="24"/>
    </w:rPr>
  </w:style>
  <w:style w:type="paragraph" w:customStyle="1" w:styleId="-11">
    <w:name w:val="彩色列表 - 着色 11"/>
    <w:basedOn w:val="a0"/>
    <w:link w:val="-1"/>
    <w:qFormat/>
    <w:pPr>
      <w:adjustRightInd w:val="0"/>
      <w:spacing w:line="360" w:lineRule="atLeast"/>
      <w:ind w:firstLineChars="200" w:firstLine="420"/>
      <w:jc w:val="left"/>
      <w:textAlignment w:val="baseline"/>
    </w:pPr>
    <w:rPr>
      <w:kern w:val="0"/>
      <w:sz w:val="24"/>
    </w:rPr>
  </w:style>
  <w:style w:type="character" w:customStyle="1" w:styleId="117">
    <w:name w:val="网格表 1 浅色1"/>
    <w:qFormat/>
    <w:rPr>
      <w:b/>
      <w:bCs/>
      <w:smallCaps/>
      <w:spacing w:val="5"/>
    </w:rPr>
  </w:style>
  <w:style w:type="paragraph" w:customStyle="1" w:styleId="-110">
    <w:name w:val="彩色底纹 - 着色 11"/>
    <w:uiPriority w:val="99"/>
    <w:semiHidden/>
    <w:qFormat/>
    <w:rPr>
      <w:kern w:val="2"/>
      <w:sz w:val="21"/>
      <w:szCs w:val="24"/>
    </w:rPr>
  </w:style>
  <w:style w:type="table" w:customStyle="1" w:styleId="TableNormal">
    <w:name w:val="Table Normal"/>
    <w:unhideWhenUsed/>
    <w:qFormat/>
    <w:tblPr>
      <w:tblCellMar>
        <w:top w:w="0" w:type="dxa"/>
        <w:left w:w="0" w:type="dxa"/>
        <w:bottom w:w="0" w:type="dxa"/>
        <w:right w:w="0" w:type="dxa"/>
      </w:tblCellMar>
    </w:tblPr>
  </w:style>
  <w:style w:type="table" w:customStyle="1" w:styleId="TableNormal2">
    <w:name w:val="Table Normal2"/>
    <w:semiHidden/>
    <w:unhideWhenUsed/>
    <w:qFormat/>
    <w:rPr>
      <w:rFonts w:asciiTheme="minorHAnsi" w:eastAsiaTheme="minorEastAsia" w:hAnsiTheme="minorHAnsi" w:cstheme="minorBidi"/>
    </w:rPr>
    <w:tblPr>
      <w:tblCellMar>
        <w:top w:w="0" w:type="dxa"/>
        <w:left w:w="0" w:type="dxa"/>
        <w:bottom w:w="0" w:type="dxa"/>
        <w:right w:w="0" w:type="dxa"/>
      </w:tblCellMar>
    </w:tblPr>
  </w:style>
  <w:style w:type="paragraph" w:customStyle="1" w:styleId="Heading">
    <w:name w:val="Heading"/>
    <w:basedOn w:val="a0"/>
    <w:next w:val="aa"/>
    <w:uiPriority w:val="6"/>
    <w:qFormat/>
    <w:pPr>
      <w:keepNext/>
      <w:widowControl/>
      <w:suppressAutoHyphens/>
      <w:snapToGrid w:val="0"/>
      <w:spacing w:before="240" w:after="120"/>
      <w:jc w:val="left"/>
      <w:textAlignment w:val="baseline"/>
    </w:pPr>
    <w:rPr>
      <w:rFonts w:ascii="Liberation Sans" w:eastAsia="Noto Sans CJK SC" w:hAnsi="Liberation Sans" w:cs="Noto Sans CJK SC"/>
      <w:color w:val="000000"/>
      <w:kern w:val="0"/>
      <w:sz w:val="28"/>
      <w:szCs w:val="28"/>
    </w:rPr>
  </w:style>
  <w:style w:type="paragraph" w:customStyle="1" w:styleId="Index">
    <w:name w:val="Index"/>
    <w:basedOn w:val="a0"/>
    <w:uiPriority w:val="6"/>
    <w:qFormat/>
    <w:pPr>
      <w:widowControl/>
      <w:suppressLineNumbers/>
      <w:suppressAutoHyphens/>
      <w:snapToGrid w:val="0"/>
      <w:jc w:val="left"/>
      <w:textAlignment w:val="baseline"/>
    </w:pPr>
    <w:rPr>
      <w:rFonts w:ascii="Arial" w:eastAsia="Arial" w:hAnsi="Arial" w:cs="Noto Sans CJK SC"/>
      <w:color w:val="000000"/>
      <w:kern w:val="0"/>
      <w:szCs w:val="21"/>
    </w:rPr>
  </w:style>
  <w:style w:type="paragraph" w:customStyle="1" w:styleId="HeaderandFooter">
    <w:name w:val="Header and Footer"/>
    <w:basedOn w:val="a0"/>
    <w:uiPriority w:val="6"/>
    <w:qFormat/>
    <w:pPr>
      <w:widowControl/>
      <w:suppressAutoHyphens/>
      <w:snapToGrid w:val="0"/>
      <w:jc w:val="left"/>
      <w:textAlignment w:val="baseline"/>
    </w:pPr>
    <w:rPr>
      <w:rFonts w:ascii="Arial" w:eastAsia="Arial" w:hAnsi="Arial" w:cs="Arial"/>
      <w:color w:val="000000"/>
      <w:kern w:val="0"/>
      <w:szCs w:val="21"/>
    </w:rPr>
  </w:style>
  <w:style w:type="paragraph" w:customStyle="1" w:styleId="210">
    <w:name w:val="列出段落21"/>
    <w:basedOn w:val="a0"/>
    <w:uiPriority w:val="99"/>
    <w:qFormat/>
    <w:pPr>
      <w:suppressAutoHyphens/>
      <w:ind w:firstLine="420"/>
    </w:pPr>
    <w:rPr>
      <w:rFonts w:asciiTheme="minorHAnsi" w:eastAsiaTheme="minorEastAsia" w:hAnsiTheme="minorHAnsi" w:cstheme="minorBidi"/>
      <w:szCs w:val="24"/>
    </w:rPr>
  </w:style>
  <w:style w:type="paragraph" w:customStyle="1" w:styleId="FrameContents">
    <w:name w:val="Frame Contents"/>
    <w:basedOn w:val="a0"/>
    <w:qFormat/>
    <w:pPr>
      <w:widowControl/>
      <w:suppressAutoHyphens/>
      <w:snapToGrid w:val="0"/>
      <w:jc w:val="left"/>
      <w:textAlignment w:val="baseline"/>
    </w:pPr>
    <w:rPr>
      <w:rFonts w:ascii="Arial" w:eastAsia="Arial" w:hAnsi="Arial" w:cs="Arial"/>
      <w:color w:val="000000"/>
      <w:kern w:val="0"/>
      <w:szCs w:val="21"/>
    </w:rPr>
  </w:style>
  <w:style w:type="paragraph" w:customStyle="1" w:styleId="p">
    <w:name w:val="p"/>
    <w:basedOn w:val="a0"/>
    <w:qFormat/>
    <w:pPr>
      <w:widowControl/>
      <w:spacing w:before="100" w:beforeAutospacing="1" w:after="100" w:afterAutospacing="1"/>
      <w:jc w:val="left"/>
    </w:pPr>
    <w:rPr>
      <w:rFonts w:ascii="宋体" w:hAnsi="宋体" w:cs="宋体"/>
      <w:kern w:val="0"/>
      <w:sz w:val="24"/>
      <w:szCs w:val="24"/>
    </w:rPr>
  </w:style>
  <w:style w:type="table" w:customStyle="1" w:styleId="TableNormal1">
    <w:name w:val="Table Normal1"/>
    <w:semiHidden/>
    <w:unhideWhenUsed/>
    <w:qFormat/>
    <w:rPr>
      <w:rFonts w:asciiTheme="minorHAnsi" w:eastAsiaTheme="minorEastAsia" w:hAnsiTheme="minorHAnsi" w:cstheme="minorBidi"/>
    </w:rPr>
    <w:tblPr>
      <w:tblCellMar>
        <w:top w:w="0" w:type="dxa"/>
        <w:left w:w="0" w:type="dxa"/>
        <w:bottom w:w="0" w:type="dxa"/>
        <w:right w:w="0" w:type="dxa"/>
      </w:tblCellMar>
    </w:tblPr>
  </w:style>
  <w:style w:type="character" w:customStyle="1" w:styleId="WW8Num2z0">
    <w:name w:val="WW8Num2z0"/>
    <w:uiPriority w:val="3"/>
    <w:qFormat/>
    <w:rPr>
      <w:rFonts w:hint="default"/>
    </w:rPr>
  </w:style>
  <w:style w:type="character" w:customStyle="1" w:styleId="WW8Num3z0">
    <w:name w:val="WW8Num3z0"/>
    <w:uiPriority w:val="3"/>
    <w:qFormat/>
    <w:rPr>
      <w:rFonts w:hint="default"/>
    </w:rPr>
  </w:style>
  <w:style w:type="character" w:customStyle="1" w:styleId="WW8Num3z1">
    <w:name w:val="WW8Num3z1"/>
    <w:uiPriority w:val="3"/>
    <w:qFormat/>
    <w:rPr>
      <w:rFonts w:ascii="Wingdings" w:hAnsi="Wingdings" w:cs="Wingdings" w:hint="default"/>
    </w:rPr>
  </w:style>
  <w:style w:type="character" w:customStyle="1" w:styleId="WW8Num5z0">
    <w:name w:val="WW8Num5z0"/>
    <w:uiPriority w:val="3"/>
    <w:qFormat/>
    <w:rPr>
      <w:rFonts w:hint="default"/>
    </w:rPr>
  </w:style>
  <w:style w:type="character" w:customStyle="1" w:styleId="WW8Num5z1">
    <w:name w:val="WW8Num5z1"/>
    <w:uiPriority w:val="3"/>
    <w:qFormat/>
    <w:rPr>
      <w:rFonts w:ascii="Wingdings" w:hAnsi="Wingdings" w:cs="Wingdings" w:hint="default"/>
    </w:rPr>
  </w:style>
  <w:style w:type="character" w:customStyle="1" w:styleId="WW8Num6z0">
    <w:name w:val="WW8Num6z0"/>
    <w:uiPriority w:val="3"/>
    <w:qFormat/>
    <w:rPr>
      <w:rFonts w:hint="default"/>
    </w:rPr>
  </w:style>
  <w:style w:type="character" w:customStyle="1" w:styleId="WW8Num6z1">
    <w:name w:val="WW8Num6z1"/>
    <w:uiPriority w:val="3"/>
    <w:qFormat/>
    <w:rPr>
      <w:rFonts w:ascii="Wingdings" w:hAnsi="Wingdings" w:cs="Wingdings" w:hint="default"/>
    </w:rPr>
  </w:style>
  <w:style w:type="character" w:customStyle="1" w:styleId="1f0">
    <w:name w:val="默认段落字体1"/>
    <w:qFormat/>
  </w:style>
  <w:style w:type="character" w:customStyle="1" w:styleId="1f1">
    <w:name w:val="批注引用1"/>
    <w:qFormat/>
    <w:rPr>
      <w:sz w:val="21"/>
      <w:szCs w:val="21"/>
    </w:rPr>
  </w:style>
  <w:style w:type="paragraph" w:customStyle="1" w:styleId="1f2">
    <w:name w:val="批注文字1"/>
    <w:basedOn w:val="a0"/>
    <w:qFormat/>
    <w:pPr>
      <w:widowControl/>
      <w:suppressAutoHyphens/>
      <w:kinsoku w:val="0"/>
      <w:autoSpaceDE w:val="0"/>
      <w:snapToGrid w:val="0"/>
      <w:jc w:val="left"/>
      <w:textAlignment w:val="baseline"/>
    </w:pPr>
    <w:rPr>
      <w:rFonts w:ascii="Arial" w:eastAsia="Arial" w:hAnsi="Arial" w:cs="Arial"/>
      <w:color w:val="000000"/>
      <w:kern w:val="0"/>
      <w:szCs w:val="21"/>
    </w:rPr>
  </w:style>
  <w:style w:type="paragraph" w:customStyle="1" w:styleId="1f3">
    <w:name w:val="纯文本1"/>
    <w:basedOn w:val="a0"/>
    <w:qFormat/>
    <w:pPr>
      <w:suppressAutoHyphens/>
    </w:pPr>
    <w:rPr>
      <w:rFonts w:ascii="宋体" w:hAnsi="宋体"/>
      <w:color w:val="000000"/>
    </w:rPr>
  </w:style>
  <w:style w:type="paragraph" w:customStyle="1" w:styleId="1f4">
    <w:name w:val="批注框文本1"/>
    <w:basedOn w:val="a0"/>
    <w:qFormat/>
    <w:pPr>
      <w:widowControl/>
      <w:suppressAutoHyphens/>
      <w:kinsoku w:val="0"/>
      <w:autoSpaceDE w:val="0"/>
      <w:snapToGrid w:val="0"/>
      <w:jc w:val="left"/>
      <w:textAlignment w:val="baseline"/>
    </w:pPr>
    <w:rPr>
      <w:rFonts w:ascii="Arial" w:eastAsia="Arial" w:hAnsi="Arial" w:cs="Arial"/>
      <w:color w:val="000000"/>
      <w:kern w:val="0"/>
      <w:sz w:val="18"/>
      <w:szCs w:val="18"/>
    </w:rPr>
  </w:style>
  <w:style w:type="paragraph" w:customStyle="1" w:styleId="1f5">
    <w:name w:val="普通(网站)1"/>
    <w:basedOn w:val="a0"/>
    <w:uiPriority w:val="2"/>
    <w:qFormat/>
    <w:pPr>
      <w:suppressAutoHyphens/>
    </w:pPr>
    <w:rPr>
      <w:rFonts w:ascii="Calibri" w:hAnsi="Calibri"/>
      <w:color w:val="000000"/>
      <w:sz w:val="24"/>
      <w:szCs w:val="22"/>
    </w:rPr>
  </w:style>
  <w:style w:type="paragraph" w:customStyle="1" w:styleId="1f6">
    <w:name w:val="批注主题1"/>
    <w:basedOn w:val="1f2"/>
    <w:next w:val="1f2"/>
    <w:qFormat/>
    <w:rPr>
      <w:b/>
      <w:bCs/>
    </w:rPr>
  </w:style>
  <w:style w:type="paragraph" w:customStyle="1" w:styleId="TableContents">
    <w:name w:val="Table Contents"/>
    <w:basedOn w:val="a0"/>
    <w:uiPriority w:val="6"/>
    <w:qFormat/>
    <w:pPr>
      <w:suppressLineNumbers/>
      <w:suppressAutoHyphens/>
      <w:kinsoku w:val="0"/>
      <w:autoSpaceDE w:val="0"/>
      <w:snapToGrid w:val="0"/>
      <w:jc w:val="left"/>
      <w:textAlignment w:val="baseline"/>
    </w:pPr>
    <w:rPr>
      <w:rFonts w:ascii="Arial" w:eastAsia="Arial" w:hAnsi="Arial" w:cs="Arial"/>
      <w:color w:val="000000"/>
      <w:kern w:val="0"/>
      <w:szCs w:val="21"/>
    </w:rPr>
  </w:style>
  <w:style w:type="paragraph" w:customStyle="1" w:styleId="TableHeading">
    <w:name w:val="Table Heading"/>
    <w:basedOn w:val="TableContents"/>
    <w:uiPriority w:val="6"/>
    <w:qFormat/>
    <w:pPr>
      <w:jc w:val="center"/>
    </w:pPr>
    <w:rPr>
      <w:b/>
      <w:bCs/>
    </w:rPr>
  </w:style>
  <w:style w:type="paragraph" w:customStyle="1" w:styleId="27">
    <w:name w:val="列表段落2"/>
    <w:basedOn w:val="a0"/>
    <w:qFormat/>
    <w:pPr>
      <w:suppressAutoHyphens/>
      <w:ind w:firstLine="420"/>
    </w:pPr>
    <w:rPr>
      <w:rFonts w:ascii="Calibri" w:hAnsi="Calibri"/>
      <w:szCs w:val="22"/>
    </w:rPr>
  </w:style>
  <w:style w:type="paragraph" w:customStyle="1" w:styleId="28">
    <w:name w:val="列出段落2"/>
    <w:basedOn w:val="a0"/>
    <w:qFormat/>
    <w:pPr>
      <w:ind w:firstLine="420"/>
    </w:pPr>
    <w:rPr>
      <w:rFonts w:ascii="Calibri" w:hAnsi="Calibri"/>
      <w:color w:val="000000"/>
      <w:szCs w:val="22"/>
    </w:rPr>
  </w:style>
  <w:style w:type="character" w:customStyle="1" w:styleId="2Char1">
    <w:name w:val="标题 2 Char1"/>
    <w:link w:val="2"/>
    <w:uiPriority w:val="6"/>
    <w:qFormat/>
    <w:rPr>
      <w:rFonts w:ascii="Arial" w:eastAsia="黑体" w:hAnsi="Arial"/>
      <w:b/>
      <w:bCs/>
      <w:kern w:val="2"/>
      <w:sz w:val="32"/>
      <w:szCs w:val="32"/>
    </w:rPr>
  </w:style>
  <w:style w:type="paragraph" w:customStyle="1" w:styleId="36">
    <w:name w:val="修订3"/>
    <w:hidden/>
    <w:uiPriority w:val="99"/>
    <w:semiHidden/>
    <w:qFormat/>
    <w:rPr>
      <w:kern w:val="2"/>
      <w:sz w:val="21"/>
    </w:rPr>
  </w:style>
  <w:style w:type="character" w:customStyle="1" w:styleId="37">
    <w:name w:val="标题 3 字符"/>
    <w:uiPriority w:val="9"/>
    <w:qFormat/>
    <w:rPr>
      <w:b/>
      <w:bCs/>
      <w:kern w:val="2"/>
      <w:sz w:val="32"/>
      <w:szCs w:val="32"/>
    </w:rPr>
  </w:style>
  <w:style w:type="character" w:customStyle="1" w:styleId="3Char">
    <w:name w:val="正文文本 3 Char"/>
    <w:basedOn w:val="a1"/>
    <w:link w:val="31"/>
    <w:qFormat/>
    <w:rPr>
      <w:kern w:val="2"/>
      <w:sz w:val="16"/>
      <w:szCs w:val="16"/>
    </w:rPr>
  </w:style>
  <w:style w:type="character" w:customStyle="1" w:styleId="1f7">
    <w:name w:val="纯文本 字符1"/>
    <w:qFormat/>
    <w:rPr>
      <w:rFonts w:ascii="宋体" w:hAnsi="Courier New" w:cs="Century"/>
      <w:kern w:val="2"/>
      <w:sz w:val="21"/>
      <w:szCs w:val="21"/>
    </w:rPr>
  </w:style>
  <w:style w:type="character" w:customStyle="1" w:styleId="afff8">
    <w:name w:val="文档结构图 字符"/>
    <w:qFormat/>
    <w:rPr>
      <w:rFonts w:ascii="宋体"/>
      <w:kern w:val="2"/>
      <w:sz w:val="18"/>
      <w:szCs w:val="18"/>
    </w:rPr>
  </w:style>
  <w:style w:type="character" w:customStyle="1" w:styleId="120">
    <w:name w:val="标题 1 字符2"/>
    <w:qFormat/>
    <w:rPr>
      <w:rFonts w:ascii="宋体"/>
      <w:b/>
      <w:kern w:val="44"/>
      <w:sz w:val="32"/>
    </w:rPr>
  </w:style>
  <w:style w:type="character" w:customStyle="1" w:styleId="1Char2">
    <w:name w:val="标题 1 Char2"/>
    <w:qFormat/>
    <w:rPr>
      <w:rFonts w:ascii="宋体"/>
      <w:b/>
      <w:kern w:val="44"/>
      <w:sz w:val="32"/>
    </w:rPr>
  </w:style>
  <w:style w:type="paragraph" w:customStyle="1" w:styleId="afff9">
    <w:name w:val="楷体粗正文文字"/>
    <w:basedOn w:val="a0"/>
    <w:next w:val="33"/>
    <w:qFormat/>
    <w:pPr>
      <w:snapToGrid w:val="0"/>
      <w:spacing w:line="480" w:lineRule="exact"/>
      <w:ind w:firstLine="560"/>
    </w:pPr>
    <w:rPr>
      <w:rFonts w:ascii="Calibri" w:hAnsi="Calibri"/>
      <w:sz w:val="28"/>
    </w:rPr>
  </w:style>
  <w:style w:type="paragraph" w:customStyle="1" w:styleId="CharCharChar1">
    <w:name w:val="Char Char Char1"/>
    <w:basedOn w:val="a0"/>
    <w:qFormat/>
    <w:rPr>
      <w:rFonts w:ascii="Tahoma" w:hAnsi="Tahoma"/>
      <w:sz w:val="24"/>
    </w:rPr>
  </w:style>
  <w:style w:type="paragraph" w:customStyle="1" w:styleId="ListParagraph11">
    <w:name w:val="List Paragraph11"/>
    <w:basedOn w:val="a0"/>
    <w:qFormat/>
    <w:pPr>
      <w:ind w:firstLineChars="200" w:firstLine="420"/>
    </w:pPr>
    <w:rPr>
      <w:rFonts w:ascii="Calibri" w:hAnsi="Calibri"/>
      <w:szCs w:val="22"/>
    </w:rPr>
  </w:style>
  <w:style w:type="character" w:customStyle="1" w:styleId="Char2">
    <w:name w:val="称呼 Char"/>
    <w:basedOn w:val="a1"/>
    <w:link w:val="a9"/>
    <w:qFormat/>
    <w:rPr>
      <w:kern w:val="2"/>
      <w:sz w:val="24"/>
    </w:rPr>
  </w:style>
  <w:style w:type="character" w:customStyle="1" w:styleId="1f8">
    <w:name w:val="批注文字 字符1"/>
    <w:qFormat/>
    <w:rPr>
      <w:kern w:val="2"/>
      <w:sz w:val="21"/>
      <w:szCs w:val="24"/>
    </w:rPr>
  </w:style>
  <w:style w:type="character" w:customStyle="1" w:styleId="affd">
    <w:name w:val="列出段落字符"/>
    <w:link w:val="1c"/>
    <w:uiPriority w:val="99"/>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iecc.com.cn/news/Bidding/Download/"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ccgp.gov.cn" TargetMode="External"/><Relationship Id="rId20" Type="http://schemas.openxmlformats.org/officeDocument/2006/relationships/hyperlink" Target="http://www.ccgp.gov.cn&#65289;&#12289;&#22269;&#23478;&#2145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creditchina.gov.cn" TargetMode="Externa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hyperlink" Target="http://www.creditchina.gov.cn"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35831;&#23558;&#27719;&#27454;&#24213;&#21333;&#21450;&#20197;&#19979;&#34920;&#26684;&#21457;&#37038;&#20214;&#33267;jowena@163.com"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75026D-0A4E-4806-94DA-27F3C7B73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93</Pages>
  <Words>8730</Words>
  <Characters>49766</Characters>
  <Application>Microsoft Office Word</Application>
  <DocSecurity>0</DocSecurity>
  <Lines>414</Lines>
  <Paragraphs>116</Paragraphs>
  <ScaleCrop>false</ScaleCrop>
  <Company>ceiec</Company>
  <LinksUpToDate>false</LinksUpToDate>
  <CharactersWithSpaces>58380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xuyazi</dc:creator>
  <cp:lastModifiedBy>. Administrator</cp:lastModifiedBy>
  <cp:revision>151</cp:revision>
  <cp:lastPrinted>2023-05-29T10:33:00Z</cp:lastPrinted>
  <dcterms:created xsi:type="dcterms:W3CDTF">2024-04-22T02:27:00Z</dcterms:created>
  <dcterms:modified xsi:type="dcterms:W3CDTF">2024-05-28T05:45:00Z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855A985672C84B5D8CE13E8E4BE83F47_13</vt:lpwstr>
  </property>
</Properties>
</file>